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21E" w:rsidRDefault="003E621E">
      <w:pPr>
        <w:pStyle w:val="ab"/>
        <w:adjustRightInd w:val="0"/>
        <w:snapToGrid w:val="0"/>
        <w:spacing w:line="240" w:lineRule="atLeast"/>
        <w:jc w:val="center"/>
        <w:rPr>
          <w:rFonts w:hAnsi="宋体"/>
        </w:rPr>
      </w:pPr>
    </w:p>
    <w:p w:rsidR="003E621E" w:rsidRDefault="003E621E">
      <w:pPr>
        <w:pStyle w:val="ab"/>
        <w:adjustRightInd w:val="0"/>
        <w:snapToGrid w:val="0"/>
        <w:spacing w:line="240" w:lineRule="atLeast"/>
        <w:jc w:val="center"/>
        <w:rPr>
          <w:rFonts w:hAnsi="宋体"/>
        </w:rPr>
      </w:pPr>
    </w:p>
    <w:p w:rsidR="003E621E" w:rsidRDefault="003E621E">
      <w:pPr>
        <w:pStyle w:val="ab"/>
        <w:adjustRightInd w:val="0"/>
        <w:snapToGrid w:val="0"/>
        <w:spacing w:line="240" w:lineRule="atLeast"/>
        <w:jc w:val="center"/>
        <w:rPr>
          <w:rFonts w:hAnsi="宋体"/>
        </w:rPr>
      </w:pPr>
    </w:p>
    <w:p w:rsidR="003E621E" w:rsidRDefault="003E621E">
      <w:pPr>
        <w:pStyle w:val="ab"/>
        <w:adjustRightInd w:val="0"/>
        <w:snapToGrid w:val="0"/>
        <w:spacing w:line="240" w:lineRule="atLeast"/>
        <w:jc w:val="center"/>
        <w:rPr>
          <w:rFonts w:hAnsi="宋体"/>
        </w:rPr>
      </w:pPr>
    </w:p>
    <w:p w:rsidR="003E621E" w:rsidRDefault="008D411F">
      <w:pPr>
        <w:pStyle w:val="ab"/>
        <w:adjustRightInd w:val="0"/>
        <w:snapToGrid w:val="0"/>
        <w:spacing w:line="240" w:lineRule="atLeast"/>
        <w:jc w:val="center"/>
        <w:rPr>
          <w:rFonts w:ascii="华文中宋" w:eastAsia="华文中宋" w:hAnsi="华文中宋"/>
          <w:bCs/>
          <w:sz w:val="72"/>
          <w:szCs w:val="72"/>
        </w:rPr>
      </w:pPr>
      <w:r>
        <w:rPr>
          <w:rFonts w:ascii="华文中宋" w:eastAsia="华文中宋" w:hAnsi="华文中宋" w:hint="eastAsia"/>
          <w:bCs/>
          <w:sz w:val="72"/>
          <w:szCs w:val="72"/>
        </w:rPr>
        <w:t>政府采购</w:t>
      </w:r>
    </w:p>
    <w:p w:rsidR="003E621E" w:rsidRDefault="008D411F">
      <w:pPr>
        <w:pStyle w:val="ab"/>
        <w:adjustRightInd w:val="0"/>
        <w:snapToGrid w:val="0"/>
        <w:spacing w:line="240" w:lineRule="atLeast"/>
        <w:jc w:val="center"/>
        <w:rPr>
          <w:rFonts w:ascii="华文中宋" w:eastAsia="华文中宋" w:hAnsi="华文中宋"/>
          <w:b/>
          <w:bCs/>
          <w:sz w:val="84"/>
          <w:szCs w:val="84"/>
        </w:rPr>
      </w:pPr>
      <w:r>
        <w:rPr>
          <w:rFonts w:ascii="华文中宋" w:eastAsia="华文中宋" w:hAnsi="华文中宋" w:hint="eastAsia"/>
          <w:b/>
          <w:bCs/>
          <w:sz w:val="84"/>
          <w:szCs w:val="84"/>
        </w:rPr>
        <w:t>服务</w:t>
      </w:r>
      <w:r>
        <w:rPr>
          <w:rFonts w:ascii="华文中宋" w:eastAsia="华文中宋" w:hAnsi="华文中宋" w:hint="eastAsia"/>
          <w:b/>
          <w:bCs/>
          <w:sz w:val="84"/>
          <w:szCs w:val="84"/>
        </w:rPr>
        <w:t>项目招标文件</w:t>
      </w:r>
    </w:p>
    <w:p w:rsidR="003E621E" w:rsidRDefault="003E621E">
      <w:pPr>
        <w:pStyle w:val="ab"/>
        <w:adjustRightInd w:val="0"/>
        <w:snapToGrid w:val="0"/>
        <w:spacing w:line="240" w:lineRule="atLeast"/>
        <w:jc w:val="center"/>
        <w:rPr>
          <w:rFonts w:ascii="华文中宋" w:eastAsia="华文中宋" w:hAnsi="华文中宋"/>
          <w:b/>
          <w:bCs/>
          <w:color w:val="FF0000"/>
          <w:sz w:val="44"/>
          <w:szCs w:val="44"/>
        </w:rPr>
      </w:pPr>
    </w:p>
    <w:p w:rsidR="003E621E" w:rsidRDefault="003E621E">
      <w:pPr>
        <w:pStyle w:val="ab"/>
        <w:adjustRightInd w:val="0"/>
        <w:snapToGrid w:val="0"/>
        <w:spacing w:line="240" w:lineRule="atLeast"/>
        <w:jc w:val="center"/>
        <w:rPr>
          <w:rFonts w:ascii="华文中宋" w:eastAsia="华文中宋" w:hAnsi="华文中宋"/>
          <w:b/>
          <w:bCs/>
          <w:color w:val="FF0000"/>
          <w:sz w:val="44"/>
          <w:szCs w:val="44"/>
        </w:rPr>
      </w:pPr>
    </w:p>
    <w:p w:rsidR="003E621E" w:rsidRDefault="003E621E">
      <w:pPr>
        <w:pStyle w:val="ab"/>
        <w:adjustRightInd w:val="0"/>
        <w:snapToGrid w:val="0"/>
        <w:spacing w:line="240" w:lineRule="atLeast"/>
        <w:jc w:val="center"/>
        <w:rPr>
          <w:rFonts w:ascii="华文中宋" w:eastAsia="华文中宋" w:hAnsi="华文中宋"/>
          <w:b/>
          <w:bCs/>
          <w:color w:val="FF0000"/>
          <w:sz w:val="44"/>
          <w:szCs w:val="44"/>
        </w:rPr>
      </w:pPr>
    </w:p>
    <w:p w:rsidR="003E621E" w:rsidRDefault="003E621E">
      <w:pPr>
        <w:pStyle w:val="ab"/>
        <w:adjustRightInd w:val="0"/>
        <w:snapToGrid w:val="0"/>
        <w:spacing w:line="240" w:lineRule="atLeast"/>
        <w:jc w:val="center"/>
        <w:rPr>
          <w:rFonts w:ascii="华文中宋" w:eastAsia="华文中宋" w:hAnsi="华文中宋"/>
          <w:b/>
          <w:bCs/>
          <w:color w:val="FF0000"/>
          <w:sz w:val="44"/>
          <w:szCs w:val="44"/>
        </w:rPr>
      </w:pPr>
    </w:p>
    <w:p w:rsidR="003E621E" w:rsidRDefault="003E621E">
      <w:pPr>
        <w:pStyle w:val="ab"/>
        <w:adjustRightInd w:val="0"/>
        <w:snapToGrid w:val="0"/>
        <w:spacing w:line="240" w:lineRule="atLeast"/>
        <w:jc w:val="center"/>
        <w:rPr>
          <w:rFonts w:ascii="华文中宋" w:eastAsia="华文中宋" w:hAnsi="华文中宋"/>
          <w:bCs/>
        </w:rPr>
      </w:pPr>
    </w:p>
    <w:p w:rsidR="003E621E" w:rsidRDefault="008D411F">
      <w:pPr>
        <w:adjustRightInd w:val="0"/>
        <w:snapToGrid w:val="0"/>
        <w:spacing w:line="360" w:lineRule="auto"/>
        <w:ind w:firstLineChars="350" w:firstLine="1124"/>
        <w:rPr>
          <w:rFonts w:hAnsi="宋体"/>
          <w:b/>
          <w:sz w:val="32"/>
          <w:szCs w:val="32"/>
          <w:u w:val="single"/>
        </w:rPr>
      </w:pPr>
      <w:r>
        <w:rPr>
          <w:rFonts w:hAnsi="宋体" w:hint="eastAsia"/>
          <w:b/>
          <w:sz w:val="32"/>
          <w:szCs w:val="32"/>
        </w:rPr>
        <w:t>采购项目名称：</w:t>
      </w:r>
      <w:r>
        <w:rPr>
          <w:rFonts w:hAnsi="宋体" w:hint="eastAsia"/>
          <w:b/>
          <w:sz w:val="32"/>
          <w:szCs w:val="32"/>
          <w:u w:val="single"/>
        </w:rPr>
        <w:t>郴州市第一人民医院重要信息系统安全等级保护测评项目</w:t>
      </w:r>
    </w:p>
    <w:p w:rsidR="003E621E" w:rsidRDefault="008D411F">
      <w:pPr>
        <w:adjustRightInd w:val="0"/>
        <w:snapToGrid w:val="0"/>
        <w:spacing w:line="360" w:lineRule="auto"/>
        <w:ind w:firstLineChars="350" w:firstLine="1124"/>
        <w:rPr>
          <w:rFonts w:hAnsi="宋体"/>
          <w:b/>
          <w:sz w:val="32"/>
          <w:szCs w:val="32"/>
          <w:u w:val="single"/>
        </w:rPr>
      </w:pPr>
      <w:r>
        <w:rPr>
          <w:rFonts w:hAnsi="宋体" w:hint="eastAsia"/>
          <w:b/>
          <w:sz w:val="32"/>
          <w:szCs w:val="32"/>
        </w:rPr>
        <w:t>采购代理编号：</w:t>
      </w:r>
      <w:r>
        <w:rPr>
          <w:rFonts w:hAnsi="宋体" w:hint="eastAsia"/>
          <w:b/>
          <w:sz w:val="32"/>
          <w:szCs w:val="32"/>
          <w:u w:val="single"/>
        </w:rPr>
        <w:t>2022-JJD-936</w:t>
      </w:r>
      <w:r>
        <w:rPr>
          <w:rFonts w:hAnsi="宋体" w:hint="eastAsia"/>
          <w:b/>
          <w:sz w:val="32"/>
          <w:szCs w:val="32"/>
          <w:u w:val="single"/>
        </w:rPr>
        <w:t xml:space="preserve"> </w:t>
      </w:r>
    </w:p>
    <w:p w:rsidR="003E621E" w:rsidRDefault="008D411F">
      <w:pPr>
        <w:adjustRightInd w:val="0"/>
        <w:snapToGrid w:val="0"/>
        <w:spacing w:line="360" w:lineRule="auto"/>
        <w:ind w:firstLineChars="350" w:firstLine="1124"/>
        <w:rPr>
          <w:rFonts w:hAnsi="宋体"/>
          <w:b/>
          <w:sz w:val="32"/>
          <w:szCs w:val="32"/>
          <w:u w:val="single"/>
        </w:rPr>
      </w:pPr>
      <w:r>
        <w:rPr>
          <w:rFonts w:hAnsi="宋体" w:hint="eastAsia"/>
          <w:b/>
          <w:sz w:val="32"/>
          <w:szCs w:val="32"/>
        </w:rPr>
        <w:t>采</w:t>
      </w:r>
      <w:r>
        <w:rPr>
          <w:rFonts w:hAnsi="宋体"/>
          <w:b/>
          <w:sz w:val="32"/>
          <w:szCs w:val="32"/>
        </w:rPr>
        <w:t xml:space="preserve">   </w:t>
      </w:r>
      <w:r>
        <w:rPr>
          <w:rFonts w:hAnsi="宋体" w:hint="eastAsia"/>
          <w:b/>
          <w:sz w:val="32"/>
          <w:szCs w:val="32"/>
        </w:rPr>
        <w:t>购</w:t>
      </w:r>
      <w:r>
        <w:rPr>
          <w:rFonts w:hAnsi="宋体"/>
          <w:b/>
          <w:sz w:val="32"/>
          <w:szCs w:val="32"/>
        </w:rPr>
        <w:t xml:space="preserve">   </w:t>
      </w:r>
      <w:r>
        <w:rPr>
          <w:rFonts w:hAnsi="宋体" w:hint="eastAsia"/>
          <w:b/>
          <w:sz w:val="32"/>
          <w:szCs w:val="32"/>
        </w:rPr>
        <w:t>人：</w:t>
      </w:r>
      <w:r>
        <w:rPr>
          <w:rFonts w:hAnsi="宋体" w:hint="eastAsia"/>
          <w:b/>
          <w:sz w:val="32"/>
          <w:szCs w:val="32"/>
          <w:u w:val="thick"/>
        </w:rPr>
        <w:t>郴州市第一人民医院</w:t>
      </w:r>
    </w:p>
    <w:p w:rsidR="003E621E" w:rsidRDefault="008D411F">
      <w:pPr>
        <w:adjustRightInd w:val="0"/>
        <w:snapToGrid w:val="0"/>
        <w:spacing w:line="360" w:lineRule="auto"/>
        <w:ind w:firstLineChars="350" w:firstLine="1124"/>
        <w:rPr>
          <w:rFonts w:hAnsi="宋体"/>
          <w:b/>
          <w:sz w:val="32"/>
          <w:szCs w:val="32"/>
          <w:u w:val="single"/>
        </w:rPr>
      </w:pPr>
      <w:r>
        <w:rPr>
          <w:rFonts w:ascii="宋体" w:hint="eastAsia"/>
          <w:b/>
          <w:sz w:val="32"/>
          <w:szCs w:val="21"/>
        </w:rPr>
        <w:t>采购代理机构：</w:t>
      </w:r>
      <w:r>
        <w:rPr>
          <w:rFonts w:hAnsi="宋体" w:hint="eastAsia"/>
          <w:b/>
          <w:sz w:val="32"/>
          <w:szCs w:val="32"/>
          <w:u w:val="single"/>
        </w:rPr>
        <w:t>湖南金建达项目管理有限公司</w:t>
      </w:r>
      <w:r>
        <w:rPr>
          <w:rFonts w:hAnsi="宋体" w:hint="eastAsia"/>
          <w:b/>
          <w:sz w:val="32"/>
          <w:szCs w:val="32"/>
          <w:u w:val="single"/>
        </w:rPr>
        <w:t xml:space="preserve"> </w:t>
      </w:r>
    </w:p>
    <w:p w:rsidR="003E621E" w:rsidRDefault="003E621E">
      <w:pPr>
        <w:pStyle w:val="ab"/>
        <w:adjustRightInd w:val="0"/>
        <w:snapToGrid w:val="0"/>
        <w:spacing w:line="360" w:lineRule="auto"/>
        <w:jc w:val="center"/>
        <w:rPr>
          <w:rFonts w:hAnsi="宋体"/>
          <w:bCs/>
          <w:sz w:val="32"/>
          <w:szCs w:val="32"/>
        </w:rPr>
      </w:pPr>
    </w:p>
    <w:p w:rsidR="003E621E" w:rsidRDefault="003E621E">
      <w:pPr>
        <w:pStyle w:val="ab"/>
        <w:adjustRightInd w:val="0"/>
        <w:snapToGrid w:val="0"/>
        <w:spacing w:line="240" w:lineRule="atLeast"/>
        <w:jc w:val="center"/>
        <w:rPr>
          <w:rFonts w:hAnsi="宋体"/>
          <w:bCs/>
          <w:sz w:val="32"/>
          <w:szCs w:val="32"/>
        </w:rPr>
      </w:pPr>
    </w:p>
    <w:p w:rsidR="003E621E" w:rsidRDefault="003E621E">
      <w:pPr>
        <w:pStyle w:val="ab"/>
        <w:adjustRightInd w:val="0"/>
        <w:snapToGrid w:val="0"/>
        <w:spacing w:line="240" w:lineRule="atLeast"/>
        <w:jc w:val="center"/>
        <w:rPr>
          <w:rFonts w:hAnsi="宋体"/>
          <w:bCs/>
          <w:sz w:val="32"/>
          <w:szCs w:val="32"/>
        </w:rPr>
      </w:pPr>
    </w:p>
    <w:p w:rsidR="003E621E" w:rsidRDefault="003E621E">
      <w:pPr>
        <w:pStyle w:val="ab"/>
        <w:adjustRightInd w:val="0"/>
        <w:snapToGrid w:val="0"/>
        <w:spacing w:line="240" w:lineRule="atLeast"/>
        <w:jc w:val="center"/>
        <w:rPr>
          <w:rFonts w:hAnsi="宋体"/>
          <w:bCs/>
          <w:sz w:val="32"/>
          <w:szCs w:val="32"/>
        </w:rPr>
      </w:pPr>
    </w:p>
    <w:p w:rsidR="003E621E" w:rsidRDefault="003E621E">
      <w:pPr>
        <w:pStyle w:val="ab"/>
        <w:adjustRightInd w:val="0"/>
        <w:snapToGrid w:val="0"/>
        <w:spacing w:line="240" w:lineRule="atLeast"/>
        <w:rPr>
          <w:rFonts w:hAnsi="宋体"/>
          <w:bCs/>
          <w:sz w:val="32"/>
          <w:szCs w:val="32"/>
        </w:rPr>
      </w:pPr>
    </w:p>
    <w:p w:rsidR="003E621E" w:rsidRDefault="003E621E">
      <w:pPr>
        <w:pStyle w:val="ab"/>
        <w:adjustRightInd w:val="0"/>
        <w:snapToGrid w:val="0"/>
        <w:spacing w:line="240" w:lineRule="atLeast"/>
        <w:jc w:val="center"/>
        <w:rPr>
          <w:rFonts w:hAnsi="宋体"/>
          <w:bCs/>
          <w:sz w:val="32"/>
          <w:szCs w:val="32"/>
        </w:rPr>
      </w:pPr>
    </w:p>
    <w:p w:rsidR="003E621E" w:rsidRDefault="008D411F">
      <w:pPr>
        <w:pStyle w:val="ab"/>
        <w:adjustRightInd w:val="0"/>
        <w:snapToGrid w:val="0"/>
        <w:spacing w:line="240" w:lineRule="atLeast"/>
        <w:jc w:val="center"/>
        <w:rPr>
          <w:rFonts w:hAnsi="宋体"/>
          <w:b/>
          <w:bCs/>
          <w:sz w:val="32"/>
          <w:szCs w:val="32"/>
        </w:rPr>
      </w:pPr>
      <w:r>
        <w:rPr>
          <w:rFonts w:hAnsi="宋体" w:hint="eastAsia"/>
          <w:b/>
          <w:sz w:val="32"/>
        </w:rPr>
        <w:t xml:space="preserve"> 2022</w:t>
      </w:r>
      <w:r>
        <w:rPr>
          <w:rFonts w:hAnsi="宋体" w:hint="eastAsia"/>
          <w:b/>
          <w:sz w:val="32"/>
        </w:rPr>
        <w:t>年</w:t>
      </w:r>
      <w:r>
        <w:rPr>
          <w:rFonts w:hAnsi="宋体" w:hint="eastAsia"/>
          <w:b/>
          <w:sz w:val="32"/>
        </w:rPr>
        <w:t xml:space="preserve"> 0</w:t>
      </w:r>
      <w:r>
        <w:rPr>
          <w:rFonts w:hAnsi="宋体" w:hint="eastAsia"/>
          <w:b/>
          <w:sz w:val="32"/>
        </w:rPr>
        <w:t>6</w:t>
      </w:r>
      <w:r>
        <w:rPr>
          <w:rFonts w:hAnsi="宋体" w:hint="eastAsia"/>
          <w:b/>
          <w:sz w:val="32"/>
        </w:rPr>
        <w:t>月</w:t>
      </w:r>
    </w:p>
    <w:p w:rsidR="003E621E" w:rsidRDefault="003E621E">
      <w:pPr>
        <w:pStyle w:val="ab"/>
        <w:adjustRightInd w:val="0"/>
        <w:snapToGrid w:val="0"/>
        <w:spacing w:line="240" w:lineRule="atLeast"/>
        <w:jc w:val="center"/>
        <w:rPr>
          <w:rFonts w:hAnsi="宋体"/>
          <w:b/>
          <w:bCs/>
          <w:sz w:val="32"/>
          <w:szCs w:val="32"/>
        </w:rPr>
      </w:pPr>
    </w:p>
    <w:p w:rsidR="003E621E" w:rsidRDefault="003E621E">
      <w:pPr>
        <w:pStyle w:val="ab"/>
        <w:adjustRightInd w:val="0"/>
        <w:snapToGrid w:val="0"/>
        <w:spacing w:line="240" w:lineRule="atLeast"/>
        <w:jc w:val="center"/>
        <w:rPr>
          <w:rFonts w:hAnsi="宋体"/>
          <w:b/>
          <w:bCs/>
          <w:sz w:val="32"/>
          <w:szCs w:val="32"/>
        </w:rPr>
        <w:sectPr w:rsidR="003E621E">
          <w:headerReference w:type="default" r:id="rId9"/>
          <w:footerReference w:type="default" r:id="rId10"/>
          <w:pgSz w:w="11906" w:h="16838"/>
          <w:pgMar w:top="1440" w:right="1588" w:bottom="1440" w:left="1588" w:header="851" w:footer="992" w:gutter="0"/>
          <w:pgNumType w:start="1"/>
          <w:cols w:space="720"/>
          <w:docGrid w:type="lines" w:linePitch="312"/>
        </w:sectPr>
      </w:pPr>
    </w:p>
    <w:p w:rsidR="003E621E" w:rsidRDefault="008D411F">
      <w:pPr>
        <w:pStyle w:val="ab"/>
        <w:adjustRightInd w:val="0"/>
        <w:snapToGrid w:val="0"/>
        <w:spacing w:line="360" w:lineRule="auto"/>
        <w:jc w:val="center"/>
        <w:rPr>
          <w:rFonts w:ascii="华文中宋" w:eastAsia="华文中宋" w:hAnsi="华文中宋"/>
          <w:b/>
          <w:spacing w:val="160"/>
          <w:sz w:val="36"/>
          <w:szCs w:val="36"/>
        </w:rPr>
      </w:pPr>
      <w:r>
        <w:rPr>
          <w:rFonts w:ascii="华文中宋" w:eastAsia="华文中宋" w:hAnsi="华文中宋" w:hint="eastAsia"/>
          <w:b/>
          <w:spacing w:val="160"/>
          <w:sz w:val="36"/>
          <w:szCs w:val="36"/>
        </w:rPr>
        <w:lastRenderedPageBreak/>
        <w:t>目录</w:t>
      </w:r>
    </w:p>
    <w:p w:rsidR="003E621E" w:rsidRDefault="003E621E">
      <w:pPr>
        <w:pStyle w:val="10"/>
        <w:tabs>
          <w:tab w:val="right" w:leader="dot" w:pos="8834"/>
        </w:tabs>
        <w:rPr>
          <w:rFonts w:asciiTheme="minorHAnsi" w:hAnsiTheme="minorHAnsi" w:cstheme="minorBidi"/>
          <w:b w:val="0"/>
          <w:szCs w:val="22"/>
        </w:rPr>
      </w:pPr>
      <w:r w:rsidRPr="003E621E">
        <w:rPr>
          <w:rStyle w:val="af5"/>
        </w:rPr>
        <w:fldChar w:fldCharType="begin"/>
      </w:r>
      <w:r w:rsidR="008D411F">
        <w:rPr>
          <w:rStyle w:val="af5"/>
        </w:rPr>
        <w:instrText xml:space="preserve"> TOC \o "1-4" \h \z \u </w:instrText>
      </w:r>
      <w:r w:rsidRPr="003E621E">
        <w:rPr>
          <w:rStyle w:val="af5"/>
        </w:rPr>
        <w:fldChar w:fldCharType="separate"/>
      </w:r>
      <w:hyperlink w:anchor="_Toc20651190" w:history="1">
        <w:r w:rsidR="008D411F">
          <w:rPr>
            <w:rStyle w:val="af8"/>
            <w:rFonts w:ascii="黑体" w:eastAsia="黑体" w:hAnsi="华文中宋" w:hint="eastAsia"/>
          </w:rPr>
          <w:t>第一章</w:t>
        </w:r>
        <w:r w:rsidR="008D411F">
          <w:rPr>
            <w:rStyle w:val="af8"/>
            <w:rFonts w:ascii="黑体" w:eastAsia="黑体" w:hAnsi="华文中宋"/>
          </w:rPr>
          <w:t xml:space="preserve"> </w:t>
        </w:r>
        <w:r w:rsidR="008D411F">
          <w:rPr>
            <w:rStyle w:val="af8"/>
            <w:rFonts w:ascii="黑体" w:eastAsia="黑体" w:hAnsi="华文中宋" w:hint="eastAsia"/>
          </w:rPr>
          <w:t>投标邀请（公开招标）</w:t>
        </w:r>
        <w:r w:rsidR="008D411F">
          <w:tab/>
        </w:r>
        <w:r w:rsidR="008D411F">
          <w:rPr>
            <w:rFonts w:hint="eastAsia"/>
          </w:rPr>
          <w:t>3</w:t>
        </w:r>
      </w:hyperlink>
    </w:p>
    <w:p w:rsidR="003E621E" w:rsidRDefault="003E621E">
      <w:pPr>
        <w:pStyle w:val="10"/>
        <w:tabs>
          <w:tab w:val="right" w:leader="dot" w:pos="8834"/>
        </w:tabs>
        <w:rPr>
          <w:rFonts w:asciiTheme="minorHAnsi" w:hAnsiTheme="minorHAnsi" w:cstheme="minorBidi"/>
          <w:b w:val="0"/>
          <w:sz w:val="21"/>
          <w:szCs w:val="22"/>
        </w:rPr>
      </w:pPr>
      <w:hyperlink w:anchor="_Toc20651193" w:history="1">
        <w:r w:rsidR="008D411F">
          <w:rPr>
            <w:rStyle w:val="af8"/>
            <w:rFonts w:ascii="黑体" w:eastAsia="黑体" w:hAnsi="华文中宋" w:hint="eastAsia"/>
          </w:rPr>
          <w:t>第二章</w:t>
        </w:r>
        <w:r w:rsidR="008D411F">
          <w:rPr>
            <w:rStyle w:val="af8"/>
            <w:rFonts w:ascii="黑体" w:eastAsia="黑体" w:hAnsi="华文中宋"/>
          </w:rPr>
          <w:t xml:space="preserve"> </w:t>
        </w:r>
        <w:r w:rsidR="008D411F">
          <w:rPr>
            <w:rStyle w:val="af8"/>
            <w:rFonts w:ascii="黑体" w:eastAsia="黑体" w:hAnsi="华文中宋" w:hint="eastAsia"/>
          </w:rPr>
          <w:t>投标须知</w:t>
        </w:r>
        <w:r w:rsidR="008D411F">
          <w:tab/>
        </w:r>
        <w:r w:rsidR="008D411F">
          <w:rPr>
            <w:rFonts w:hint="eastAsia"/>
          </w:rPr>
          <w:t>6</w:t>
        </w:r>
      </w:hyperlink>
    </w:p>
    <w:p w:rsidR="003E621E" w:rsidRDefault="003E621E">
      <w:pPr>
        <w:pStyle w:val="10"/>
        <w:tabs>
          <w:tab w:val="right" w:leader="dot" w:pos="8834"/>
        </w:tabs>
        <w:rPr>
          <w:rFonts w:asciiTheme="minorHAnsi" w:hAnsiTheme="minorHAnsi" w:cstheme="minorBidi"/>
          <w:b w:val="0"/>
          <w:sz w:val="21"/>
          <w:szCs w:val="22"/>
        </w:rPr>
      </w:pPr>
      <w:hyperlink w:anchor="_Toc20651205" w:history="1">
        <w:r w:rsidR="008D411F">
          <w:rPr>
            <w:rStyle w:val="af8"/>
            <w:rFonts w:ascii="黑体" w:eastAsia="黑体" w:hAnsi="黑体" w:hint="eastAsia"/>
          </w:rPr>
          <w:t>第三章</w:t>
        </w:r>
        <w:r w:rsidR="008D411F">
          <w:rPr>
            <w:rStyle w:val="af8"/>
            <w:rFonts w:ascii="黑体" w:eastAsia="黑体" w:hAnsi="黑体"/>
          </w:rPr>
          <w:t xml:space="preserve"> </w:t>
        </w:r>
        <w:r w:rsidR="008D411F">
          <w:rPr>
            <w:rStyle w:val="af8"/>
            <w:rFonts w:ascii="黑体" w:eastAsia="黑体" w:hAnsi="黑体" w:hint="eastAsia"/>
          </w:rPr>
          <w:t>资格审查</w:t>
        </w:r>
        <w:r w:rsidR="008D411F">
          <w:tab/>
        </w:r>
        <w:r>
          <w:fldChar w:fldCharType="begin"/>
        </w:r>
        <w:r w:rsidR="008D411F">
          <w:instrText xml:space="preserve"> PAGEREF _Toc20651205 \h </w:instrText>
        </w:r>
        <w:r>
          <w:fldChar w:fldCharType="separate"/>
        </w:r>
        <w:r w:rsidR="008D411F">
          <w:t>2</w:t>
        </w:r>
        <w:r w:rsidR="008D411F">
          <w:rPr>
            <w:rFonts w:hint="eastAsia"/>
          </w:rPr>
          <w:t>1</w:t>
        </w:r>
        <w:r>
          <w:fldChar w:fldCharType="end"/>
        </w:r>
      </w:hyperlink>
    </w:p>
    <w:p w:rsidR="003E621E" w:rsidRDefault="003E621E">
      <w:pPr>
        <w:pStyle w:val="10"/>
        <w:tabs>
          <w:tab w:val="right" w:leader="dot" w:pos="8834"/>
        </w:tabs>
        <w:rPr>
          <w:rFonts w:asciiTheme="minorHAnsi" w:hAnsiTheme="minorHAnsi" w:cstheme="minorBidi"/>
          <w:b w:val="0"/>
          <w:szCs w:val="22"/>
        </w:rPr>
      </w:pPr>
      <w:hyperlink w:anchor="_Toc20651213" w:history="1">
        <w:r w:rsidR="008D411F">
          <w:rPr>
            <w:rStyle w:val="af8"/>
            <w:rFonts w:ascii="黑体" w:eastAsia="黑体" w:hAnsi="华文中宋" w:hint="eastAsia"/>
          </w:rPr>
          <w:t>第四章</w:t>
        </w:r>
        <w:r w:rsidR="008D411F">
          <w:rPr>
            <w:rStyle w:val="af8"/>
            <w:rFonts w:ascii="黑体" w:eastAsia="黑体" w:hAnsi="华文中宋"/>
          </w:rPr>
          <w:t xml:space="preserve"> </w:t>
        </w:r>
        <w:r w:rsidR="008D411F">
          <w:rPr>
            <w:rStyle w:val="af8"/>
            <w:rFonts w:ascii="黑体" w:eastAsia="黑体" w:hAnsi="华文中宋" w:hint="eastAsia"/>
          </w:rPr>
          <w:t>评标方法及标准</w:t>
        </w:r>
        <w:r w:rsidR="008D411F">
          <w:tab/>
        </w:r>
        <w:r w:rsidR="008D411F">
          <w:rPr>
            <w:rFonts w:hint="eastAsia"/>
          </w:rPr>
          <w:t>2</w:t>
        </w:r>
      </w:hyperlink>
      <w:r w:rsidR="008D411F">
        <w:rPr>
          <w:rFonts w:hint="eastAsia"/>
        </w:rPr>
        <w:t>6</w:t>
      </w:r>
    </w:p>
    <w:p w:rsidR="003E621E" w:rsidRDefault="003E621E">
      <w:pPr>
        <w:pStyle w:val="10"/>
        <w:tabs>
          <w:tab w:val="right" w:leader="dot" w:pos="8834"/>
        </w:tabs>
        <w:rPr>
          <w:rFonts w:asciiTheme="minorHAnsi" w:hAnsiTheme="minorHAnsi" w:cstheme="minorBidi"/>
          <w:b w:val="0"/>
          <w:sz w:val="21"/>
          <w:szCs w:val="22"/>
        </w:rPr>
      </w:pPr>
      <w:hyperlink w:anchor="_Toc20651233" w:history="1">
        <w:r w:rsidR="008D411F">
          <w:rPr>
            <w:rStyle w:val="af8"/>
            <w:rFonts w:ascii="黑体" w:eastAsia="黑体" w:hAnsi="华文中宋" w:hint="eastAsia"/>
          </w:rPr>
          <w:t>第五章</w:t>
        </w:r>
        <w:r w:rsidR="008D411F">
          <w:rPr>
            <w:rStyle w:val="af8"/>
            <w:rFonts w:ascii="黑体" w:eastAsia="黑体" w:hAnsi="华文中宋"/>
          </w:rPr>
          <w:t xml:space="preserve"> </w:t>
        </w:r>
        <w:r w:rsidR="008D411F">
          <w:rPr>
            <w:rStyle w:val="af8"/>
            <w:rFonts w:ascii="黑体" w:eastAsia="黑体" w:hAnsi="华文中宋" w:hint="eastAsia"/>
          </w:rPr>
          <w:t>采购需求</w:t>
        </w:r>
        <w:r w:rsidR="008D411F">
          <w:tab/>
        </w:r>
        <w:r w:rsidR="008D411F">
          <w:rPr>
            <w:rFonts w:hint="eastAsia"/>
          </w:rPr>
          <w:t>4</w:t>
        </w:r>
      </w:hyperlink>
      <w:r w:rsidR="008D411F">
        <w:rPr>
          <w:rFonts w:hint="eastAsia"/>
        </w:rPr>
        <w:t>1</w:t>
      </w:r>
    </w:p>
    <w:p w:rsidR="003E621E" w:rsidRDefault="003E621E">
      <w:pPr>
        <w:pStyle w:val="10"/>
        <w:tabs>
          <w:tab w:val="right" w:leader="dot" w:pos="8834"/>
        </w:tabs>
        <w:rPr>
          <w:rFonts w:asciiTheme="minorHAnsi" w:hAnsiTheme="minorHAnsi" w:cstheme="minorBidi"/>
          <w:b w:val="0"/>
          <w:sz w:val="21"/>
          <w:szCs w:val="22"/>
        </w:rPr>
      </w:pPr>
      <w:hyperlink w:anchor="_Toc20651236" w:history="1">
        <w:r w:rsidR="008D411F">
          <w:rPr>
            <w:rStyle w:val="af8"/>
            <w:rFonts w:ascii="黑体" w:eastAsia="黑体" w:hAnsi="华文中宋" w:hint="eastAsia"/>
          </w:rPr>
          <w:t>第六章</w:t>
        </w:r>
        <w:r w:rsidR="008D411F">
          <w:rPr>
            <w:rStyle w:val="af8"/>
            <w:rFonts w:ascii="黑体" w:eastAsia="黑体" w:hAnsi="华文中宋"/>
          </w:rPr>
          <w:t xml:space="preserve"> </w:t>
        </w:r>
        <w:r w:rsidR="008D411F">
          <w:rPr>
            <w:rStyle w:val="af8"/>
            <w:rFonts w:ascii="黑体" w:eastAsia="黑体" w:hAnsi="华文中宋" w:hint="eastAsia"/>
          </w:rPr>
          <w:t>政府采购合同</w:t>
        </w:r>
        <w:r w:rsidR="008D411F">
          <w:tab/>
        </w:r>
        <w:r w:rsidR="008D411F">
          <w:rPr>
            <w:rFonts w:hint="eastAsia"/>
          </w:rPr>
          <w:t>4</w:t>
        </w:r>
      </w:hyperlink>
      <w:r w:rsidR="008D411F">
        <w:rPr>
          <w:rFonts w:hint="eastAsia"/>
        </w:rPr>
        <w:t>6</w:t>
      </w:r>
    </w:p>
    <w:p w:rsidR="003E621E" w:rsidRDefault="003E621E">
      <w:pPr>
        <w:pStyle w:val="10"/>
        <w:tabs>
          <w:tab w:val="right" w:leader="dot" w:pos="8834"/>
        </w:tabs>
        <w:rPr>
          <w:rFonts w:asciiTheme="minorHAnsi" w:hAnsiTheme="minorHAnsi" w:cstheme="minorBidi"/>
          <w:b w:val="0"/>
          <w:sz w:val="21"/>
          <w:szCs w:val="22"/>
        </w:rPr>
      </w:pPr>
      <w:hyperlink w:anchor="_Toc20651240" w:history="1">
        <w:r w:rsidR="008D411F">
          <w:rPr>
            <w:rStyle w:val="af8"/>
            <w:rFonts w:ascii="黑体" w:eastAsia="黑体" w:hAnsi="华文中宋" w:hint="eastAsia"/>
          </w:rPr>
          <w:t>第七章</w:t>
        </w:r>
        <w:r w:rsidR="008D411F">
          <w:rPr>
            <w:rStyle w:val="af8"/>
            <w:rFonts w:ascii="黑体" w:eastAsia="黑体" w:hAnsi="华文中宋"/>
          </w:rPr>
          <w:t xml:space="preserve"> </w:t>
        </w:r>
        <w:r w:rsidR="008D411F">
          <w:rPr>
            <w:rStyle w:val="af8"/>
            <w:rFonts w:ascii="黑体" w:eastAsia="黑体" w:hAnsi="华文中宋" w:hint="eastAsia"/>
          </w:rPr>
          <w:t>投标文件的组成</w:t>
        </w:r>
        <w:r w:rsidR="008D411F">
          <w:tab/>
        </w:r>
        <w:r w:rsidR="008D411F">
          <w:rPr>
            <w:rFonts w:hint="eastAsia"/>
          </w:rPr>
          <w:t>5</w:t>
        </w:r>
      </w:hyperlink>
      <w:r w:rsidR="008D411F">
        <w:rPr>
          <w:rFonts w:hint="eastAsia"/>
        </w:rPr>
        <w:t>6</w:t>
      </w:r>
    </w:p>
    <w:p w:rsidR="003E621E" w:rsidRDefault="003E621E">
      <w:pPr>
        <w:pStyle w:val="30"/>
        <w:tabs>
          <w:tab w:val="right" w:leader="dot" w:pos="8834"/>
        </w:tabs>
        <w:ind w:left="840"/>
        <w:rPr>
          <w:rFonts w:asciiTheme="minorHAnsi" w:hAnsiTheme="minorHAnsi" w:cstheme="minorBidi"/>
          <w:b w:val="0"/>
          <w:szCs w:val="22"/>
        </w:rPr>
      </w:pPr>
    </w:p>
    <w:p w:rsidR="003E621E" w:rsidRDefault="003E621E">
      <w:pPr>
        <w:pStyle w:val="30"/>
        <w:tabs>
          <w:tab w:val="right" w:leader="dot" w:pos="8834"/>
        </w:tabs>
        <w:ind w:left="840"/>
        <w:rPr>
          <w:rFonts w:asciiTheme="minorHAnsi" w:hAnsiTheme="minorHAnsi" w:cstheme="minorBidi"/>
          <w:b w:val="0"/>
          <w:szCs w:val="22"/>
        </w:rPr>
      </w:pPr>
    </w:p>
    <w:p w:rsidR="003E621E" w:rsidRDefault="003E621E">
      <w:pPr>
        <w:pStyle w:val="ab"/>
        <w:adjustRightInd w:val="0"/>
        <w:snapToGrid w:val="0"/>
        <w:spacing w:line="360" w:lineRule="auto"/>
        <w:outlineLvl w:val="0"/>
        <w:rPr>
          <w:rFonts w:hAnsi="宋体"/>
        </w:rPr>
      </w:pPr>
      <w:r>
        <w:rPr>
          <w:rStyle w:val="af5"/>
          <w:rFonts w:asciiTheme="minorEastAsia" w:eastAsiaTheme="minorEastAsia" w:hAnsiTheme="minorEastAsia" w:cs="Times New Roman"/>
          <w:sz w:val="24"/>
        </w:rPr>
        <w:fldChar w:fldCharType="end"/>
      </w:r>
      <w:r w:rsidR="008D411F">
        <w:rPr>
          <w:rFonts w:hAnsi="宋体"/>
        </w:rPr>
        <w:t xml:space="preserve"> </w:t>
      </w:r>
    </w:p>
    <w:p w:rsidR="003E621E" w:rsidRDefault="003E621E">
      <w:pPr>
        <w:adjustRightInd w:val="0"/>
        <w:snapToGrid w:val="0"/>
        <w:spacing w:line="240" w:lineRule="atLeast"/>
        <w:ind w:firstLineChars="400" w:firstLine="840"/>
        <w:rPr>
          <w:rFonts w:ascii="宋体" w:hAnsi="宋体"/>
          <w:szCs w:val="21"/>
        </w:rPr>
      </w:pPr>
    </w:p>
    <w:p w:rsidR="003E621E" w:rsidRDefault="003E621E">
      <w:pPr>
        <w:pStyle w:val="1"/>
        <w:sectPr w:rsidR="003E621E">
          <w:headerReference w:type="even" r:id="rId11"/>
          <w:headerReference w:type="default" r:id="rId12"/>
          <w:footerReference w:type="default" r:id="rId13"/>
          <w:headerReference w:type="first" r:id="rId14"/>
          <w:pgSz w:w="11906" w:h="16838"/>
          <w:pgMar w:top="1474" w:right="1474" w:bottom="1474" w:left="1588" w:header="851" w:footer="992" w:gutter="0"/>
          <w:cols w:space="720"/>
          <w:docGrid w:type="lines" w:linePitch="312"/>
        </w:sectPr>
      </w:pPr>
      <w:bookmarkStart w:id="0" w:name="_Toc21000471"/>
      <w:bookmarkStart w:id="1" w:name="_Toc20642243"/>
      <w:bookmarkStart w:id="2" w:name="_Toc21001314"/>
      <w:bookmarkStart w:id="3" w:name="_Toc35421027"/>
      <w:bookmarkStart w:id="4" w:name="_Toc20816073"/>
      <w:bookmarkStart w:id="5" w:name="_Toc20988241"/>
      <w:bookmarkStart w:id="6" w:name="_Toc34720698"/>
      <w:bookmarkStart w:id="7" w:name="_Toc53472201"/>
    </w:p>
    <w:p w:rsidR="003E621E" w:rsidRDefault="008D411F">
      <w:pPr>
        <w:pStyle w:val="1"/>
        <w:rPr>
          <w:rFonts w:ascii="黑体" w:eastAsia="黑体" w:hAnsi="华文中宋"/>
          <w:sz w:val="32"/>
          <w:szCs w:val="32"/>
        </w:rPr>
      </w:pPr>
      <w:bookmarkStart w:id="8" w:name="_Toc20651190"/>
      <w:r>
        <w:rPr>
          <w:rFonts w:ascii="黑体" w:eastAsia="黑体" w:hAnsi="华文中宋" w:hint="eastAsia"/>
          <w:sz w:val="32"/>
          <w:szCs w:val="32"/>
        </w:rPr>
        <w:lastRenderedPageBreak/>
        <w:t>第一章</w:t>
      </w:r>
      <w:bookmarkEnd w:id="8"/>
      <w:r>
        <w:rPr>
          <w:rFonts w:ascii="黑体" w:eastAsia="黑体" w:hAnsi="华文中宋" w:hint="eastAsia"/>
          <w:sz w:val="32"/>
          <w:szCs w:val="32"/>
        </w:rPr>
        <w:t xml:space="preserve"> </w:t>
      </w:r>
      <w:r>
        <w:rPr>
          <w:rFonts w:ascii="黑体" w:eastAsia="黑体" w:hAnsi="华文中宋" w:hint="eastAsia"/>
          <w:sz w:val="32"/>
          <w:szCs w:val="32"/>
        </w:rPr>
        <w:t>郴州市第一人民医院重要信息系统安全等级保护测评项目</w:t>
      </w:r>
      <w:r>
        <w:rPr>
          <w:rFonts w:ascii="黑体" w:eastAsia="黑体" w:hAnsi="华文中宋" w:hint="eastAsia"/>
          <w:sz w:val="32"/>
          <w:szCs w:val="32"/>
        </w:rPr>
        <w:t>投标邀请</w:t>
      </w:r>
    </w:p>
    <w:p w:rsidR="003E621E" w:rsidRDefault="003E621E">
      <w:pPr>
        <w:pStyle w:val="ab"/>
        <w:adjustRightInd w:val="0"/>
        <w:snapToGrid w:val="0"/>
        <w:spacing w:line="360" w:lineRule="auto"/>
        <w:jc w:val="center"/>
        <w:rPr>
          <w:rFonts w:hAnsi="宋体"/>
          <w:iCs/>
        </w:rPr>
      </w:pP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u w:val="single"/>
        </w:rPr>
        <w:t>郴州市第一人民医院</w:t>
      </w:r>
      <w:r>
        <w:rPr>
          <w:rFonts w:ascii="宋体" w:hAnsi="宋体" w:hint="eastAsia"/>
          <w:szCs w:val="21"/>
        </w:rPr>
        <w:t>（采购人名称）的</w:t>
      </w:r>
      <w:r>
        <w:rPr>
          <w:rFonts w:ascii="宋体" w:hAnsi="宋体" w:hint="eastAsia"/>
          <w:szCs w:val="21"/>
        </w:rPr>
        <w:t xml:space="preserve"> </w:t>
      </w:r>
      <w:r>
        <w:rPr>
          <w:rFonts w:hint="eastAsia"/>
          <w:szCs w:val="21"/>
          <w:u w:val="single"/>
        </w:rPr>
        <w:t>郴州市第一人民医院重要信息系统安全等级保护测评项目</w:t>
      </w:r>
      <w:r>
        <w:rPr>
          <w:rFonts w:ascii="宋体" w:hAnsi="宋体" w:hint="eastAsia"/>
          <w:szCs w:val="21"/>
        </w:rPr>
        <w:t>(</w:t>
      </w:r>
      <w:r>
        <w:rPr>
          <w:rFonts w:ascii="宋体" w:hAnsi="宋体" w:hint="eastAsia"/>
          <w:szCs w:val="21"/>
        </w:rPr>
        <w:t>项目名称</w:t>
      </w:r>
      <w:r>
        <w:rPr>
          <w:rFonts w:ascii="宋体" w:hAnsi="宋体" w:hint="eastAsia"/>
          <w:szCs w:val="21"/>
        </w:rPr>
        <w:t>)</w:t>
      </w:r>
      <w:r>
        <w:rPr>
          <w:rFonts w:ascii="宋体" w:hAnsi="宋体" w:hint="eastAsia"/>
          <w:szCs w:val="21"/>
        </w:rPr>
        <w:t>进行公开招标采购，现邀请合格投标人参加投标。</w:t>
      </w:r>
    </w:p>
    <w:p w:rsidR="003E621E" w:rsidRDefault="008D411F">
      <w:pPr>
        <w:adjustRightInd w:val="0"/>
        <w:snapToGrid w:val="0"/>
        <w:spacing w:line="360" w:lineRule="auto"/>
        <w:ind w:firstLineChars="200" w:firstLine="422"/>
        <w:rPr>
          <w:rFonts w:ascii="宋体" w:hAnsi="宋体"/>
          <w:b/>
          <w:szCs w:val="21"/>
        </w:rPr>
      </w:pPr>
      <w:r>
        <w:rPr>
          <w:rFonts w:ascii="宋体" w:hAnsi="宋体" w:hint="eastAsia"/>
          <w:b/>
          <w:szCs w:val="21"/>
        </w:rPr>
        <w:t>一、采购项目名称、编号</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1</w:t>
      </w:r>
      <w:r>
        <w:rPr>
          <w:rFonts w:ascii="宋体" w:hAnsi="宋体" w:hint="eastAsia"/>
          <w:szCs w:val="21"/>
        </w:rPr>
        <w:t>、采购项目名称：</w:t>
      </w:r>
      <w:r>
        <w:rPr>
          <w:rFonts w:hint="eastAsia"/>
          <w:szCs w:val="21"/>
          <w:u w:val="single"/>
        </w:rPr>
        <w:t>郴州市第一人民医院重要信息系统安全等级保护测评项目</w:t>
      </w:r>
    </w:p>
    <w:p w:rsidR="003E621E" w:rsidRDefault="008D411F">
      <w:pPr>
        <w:adjustRightInd w:val="0"/>
        <w:snapToGrid w:val="0"/>
        <w:spacing w:line="360" w:lineRule="auto"/>
        <w:ind w:firstLineChars="200" w:firstLine="420"/>
        <w:rPr>
          <w:szCs w:val="21"/>
          <w:u w:val="single"/>
        </w:rPr>
      </w:pPr>
      <w:r>
        <w:rPr>
          <w:rFonts w:ascii="宋体" w:hAnsi="宋体" w:hint="eastAsia"/>
          <w:szCs w:val="21"/>
        </w:rPr>
        <w:t>2</w:t>
      </w:r>
      <w:r>
        <w:rPr>
          <w:rFonts w:ascii="宋体" w:hAnsi="宋体" w:hint="eastAsia"/>
          <w:szCs w:val="21"/>
        </w:rPr>
        <w:t>、采购代理编号：</w:t>
      </w:r>
      <w:r>
        <w:rPr>
          <w:rFonts w:hint="eastAsia"/>
          <w:szCs w:val="21"/>
          <w:u w:val="single"/>
        </w:rPr>
        <w:t>2022-JJD-936</w:t>
      </w:r>
      <w:r>
        <w:rPr>
          <w:rFonts w:hint="eastAsia"/>
          <w:szCs w:val="21"/>
          <w:u w:val="single"/>
        </w:rPr>
        <w:t xml:space="preserve"> </w:t>
      </w:r>
    </w:p>
    <w:p w:rsidR="003E621E" w:rsidRDefault="008D411F">
      <w:pPr>
        <w:adjustRightInd w:val="0"/>
        <w:snapToGrid w:val="0"/>
        <w:spacing w:line="360" w:lineRule="auto"/>
        <w:ind w:firstLineChars="200" w:firstLine="422"/>
        <w:rPr>
          <w:rFonts w:ascii="宋体" w:hAnsi="宋体"/>
          <w:b/>
          <w:szCs w:val="21"/>
        </w:rPr>
      </w:pPr>
      <w:r>
        <w:rPr>
          <w:rFonts w:ascii="宋体" w:hAnsi="宋体" w:hint="eastAsia"/>
          <w:b/>
          <w:szCs w:val="21"/>
        </w:rPr>
        <w:t>二、采购项目概况与招标范围</w:t>
      </w:r>
    </w:p>
    <w:p w:rsidR="003E621E" w:rsidRDefault="008D411F">
      <w:pPr>
        <w:adjustRightInd w:val="0"/>
        <w:snapToGrid w:val="0"/>
        <w:spacing w:line="500" w:lineRule="exact"/>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采购人的采购需求</w:t>
      </w:r>
    </w:p>
    <w:tbl>
      <w:tblPr>
        <w:tblStyle w:val="af4"/>
        <w:tblW w:w="8670" w:type="dxa"/>
        <w:tblInd w:w="108" w:type="dxa"/>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4A0"/>
      </w:tblPr>
      <w:tblGrid>
        <w:gridCol w:w="709"/>
        <w:gridCol w:w="3072"/>
        <w:gridCol w:w="2040"/>
        <w:gridCol w:w="870"/>
        <w:gridCol w:w="1979"/>
      </w:tblGrid>
      <w:tr w:rsidR="003E621E">
        <w:tc>
          <w:tcPr>
            <w:tcW w:w="709" w:type="dxa"/>
            <w:tcBorders>
              <w:right w:val="single" w:sz="4" w:space="0" w:color="auto"/>
            </w:tcBorders>
            <w:vAlign w:val="center"/>
          </w:tcPr>
          <w:p w:rsidR="003E621E" w:rsidRDefault="008D411F">
            <w:pPr>
              <w:widowControl/>
              <w:adjustRightInd w:val="0"/>
              <w:snapToGrid w:val="0"/>
              <w:spacing w:line="500" w:lineRule="exact"/>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序号</w:t>
            </w:r>
          </w:p>
        </w:tc>
        <w:tc>
          <w:tcPr>
            <w:tcW w:w="3072" w:type="dxa"/>
            <w:tcBorders>
              <w:left w:val="single" w:sz="4" w:space="0" w:color="auto"/>
            </w:tcBorders>
            <w:vAlign w:val="center"/>
          </w:tcPr>
          <w:p w:rsidR="003E621E" w:rsidRDefault="008D411F">
            <w:pPr>
              <w:widowControl/>
              <w:adjustRightInd w:val="0"/>
              <w:snapToGrid w:val="0"/>
              <w:spacing w:line="500" w:lineRule="exact"/>
              <w:jc w:val="center"/>
              <w:rPr>
                <w:rFonts w:asciiTheme="minorEastAsia" w:eastAsiaTheme="minorEastAsia" w:hAnsiTheme="minorEastAsia" w:cs="宋体"/>
                <w:kern w:val="0"/>
                <w:szCs w:val="21"/>
              </w:rPr>
            </w:pPr>
            <w:r>
              <w:rPr>
                <w:rFonts w:asciiTheme="minorEastAsia" w:eastAsiaTheme="minorEastAsia" w:hAnsiTheme="minorEastAsia" w:hint="eastAsia"/>
                <w:kern w:val="0"/>
                <w:szCs w:val="21"/>
              </w:rPr>
              <w:t>包名称</w:t>
            </w:r>
          </w:p>
        </w:tc>
        <w:tc>
          <w:tcPr>
            <w:tcW w:w="2040" w:type="dxa"/>
            <w:tcBorders>
              <w:right w:val="single" w:sz="4" w:space="0" w:color="auto"/>
            </w:tcBorders>
            <w:vAlign w:val="center"/>
          </w:tcPr>
          <w:p w:rsidR="003E621E" w:rsidRDefault="008D411F">
            <w:pPr>
              <w:widowControl/>
              <w:adjustRightInd w:val="0"/>
              <w:snapToGrid w:val="0"/>
              <w:spacing w:line="500" w:lineRule="exact"/>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采购项目简要说明（简要技术要求）</w:t>
            </w:r>
          </w:p>
        </w:tc>
        <w:tc>
          <w:tcPr>
            <w:tcW w:w="870" w:type="dxa"/>
            <w:tcBorders>
              <w:left w:val="single" w:sz="4" w:space="0" w:color="auto"/>
              <w:right w:val="single" w:sz="4" w:space="0" w:color="auto"/>
            </w:tcBorders>
            <w:vAlign w:val="center"/>
          </w:tcPr>
          <w:p w:rsidR="003E621E" w:rsidRDefault="008D411F">
            <w:pPr>
              <w:widowControl/>
              <w:adjustRightInd w:val="0"/>
              <w:snapToGrid w:val="0"/>
              <w:spacing w:line="500" w:lineRule="exact"/>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数量</w:t>
            </w:r>
          </w:p>
        </w:tc>
        <w:tc>
          <w:tcPr>
            <w:tcW w:w="1979" w:type="dxa"/>
            <w:vAlign w:val="center"/>
          </w:tcPr>
          <w:p w:rsidR="003E621E" w:rsidRDefault="008D411F">
            <w:pPr>
              <w:widowControl/>
              <w:adjustRightInd w:val="0"/>
              <w:snapToGrid w:val="0"/>
              <w:spacing w:line="500" w:lineRule="exact"/>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采购项目</w:t>
            </w:r>
            <w:r>
              <w:rPr>
                <w:rFonts w:asciiTheme="minorEastAsia" w:eastAsiaTheme="minorEastAsia" w:hAnsiTheme="minorEastAsia" w:cs="宋体" w:hint="eastAsia"/>
                <w:kern w:val="0"/>
                <w:szCs w:val="21"/>
              </w:rPr>
              <w:t>最高限价</w:t>
            </w:r>
          </w:p>
          <w:p w:rsidR="003E621E" w:rsidRDefault="008D411F">
            <w:pPr>
              <w:widowControl/>
              <w:adjustRightInd w:val="0"/>
              <w:snapToGrid w:val="0"/>
              <w:spacing w:line="500" w:lineRule="exact"/>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（元人民币）</w:t>
            </w:r>
          </w:p>
        </w:tc>
      </w:tr>
      <w:tr w:rsidR="003E621E">
        <w:tc>
          <w:tcPr>
            <w:tcW w:w="709" w:type="dxa"/>
            <w:tcBorders>
              <w:right w:val="single" w:sz="4" w:space="0" w:color="auto"/>
            </w:tcBorders>
          </w:tcPr>
          <w:p w:rsidR="003E621E" w:rsidRDefault="003E621E">
            <w:pPr>
              <w:pStyle w:val="ab"/>
              <w:adjustRightInd w:val="0"/>
              <w:snapToGrid w:val="0"/>
              <w:spacing w:line="500" w:lineRule="exact"/>
              <w:jc w:val="center"/>
              <w:rPr>
                <w:rFonts w:asciiTheme="minorEastAsia" w:eastAsiaTheme="minorEastAsia" w:hAnsiTheme="minorEastAsia"/>
                <w:kern w:val="0"/>
              </w:rPr>
            </w:pPr>
          </w:p>
          <w:p w:rsidR="003E621E" w:rsidRDefault="008D411F">
            <w:pPr>
              <w:pStyle w:val="ab"/>
              <w:adjustRightInd w:val="0"/>
              <w:snapToGrid w:val="0"/>
              <w:spacing w:line="500" w:lineRule="exact"/>
              <w:jc w:val="center"/>
              <w:rPr>
                <w:rFonts w:asciiTheme="minorEastAsia" w:eastAsiaTheme="minorEastAsia" w:hAnsiTheme="minorEastAsia"/>
                <w:kern w:val="0"/>
              </w:rPr>
            </w:pPr>
            <w:r>
              <w:rPr>
                <w:rFonts w:asciiTheme="minorEastAsia" w:eastAsiaTheme="minorEastAsia" w:hAnsiTheme="minorEastAsia" w:hint="eastAsia"/>
                <w:kern w:val="0"/>
              </w:rPr>
              <w:t>01</w:t>
            </w:r>
          </w:p>
        </w:tc>
        <w:tc>
          <w:tcPr>
            <w:tcW w:w="3072" w:type="dxa"/>
            <w:tcBorders>
              <w:left w:val="single" w:sz="4" w:space="0" w:color="auto"/>
            </w:tcBorders>
          </w:tcPr>
          <w:p w:rsidR="003E621E" w:rsidRDefault="008D411F">
            <w:pPr>
              <w:pStyle w:val="ab"/>
              <w:adjustRightInd w:val="0"/>
              <w:snapToGrid w:val="0"/>
              <w:spacing w:line="500" w:lineRule="exact"/>
              <w:jc w:val="center"/>
              <w:rPr>
                <w:rFonts w:asciiTheme="minorEastAsia" w:eastAsiaTheme="minorEastAsia" w:hAnsiTheme="minorEastAsia"/>
                <w:kern w:val="0"/>
              </w:rPr>
            </w:pPr>
            <w:r>
              <w:rPr>
                <w:rFonts w:asciiTheme="minorEastAsia" w:eastAsiaTheme="minorEastAsia" w:hAnsiTheme="minorEastAsia" w:hint="eastAsia"/>
                <w:kern w:val="0"/>
              </w:rPr>
              <w:t>郴州市第一人民医院重要信息系统安全等级保护测评项目</w:t>
            </w:r>
          </w:p>
        </w:tc>
        <w:tc>
          <w:tcPr>
            <w:tcW w:w="2040" w:type="dxa"/>
            <w:tcBorders>
              <w:right w:val="single" w:sz="4" w:space="0" w:color="auto"/>
            </w:tcBorders>
          </w:tcPr>
          <w:p w:rsidR="003E621E" w:rsidRDefault="008D411F">
            <w:pPr>
              <w:pStyle w:val="ab"/>
              <w:adjustRightInd w:val="0"/>
              <w:snapToGrid w:val="0"/>
              <w:spacing w:line="500" w:lineRule="exact"/>
              <w:jc w:val="center"/>
              <w:rPr>
                <w:rFonts w:asciiTheme="minorEastAsia" w:eastAsiaTheme="minorEastAsia" w:hAnsiTheme="minorEastAsia"/>
                <w:kern w:val="0"/>
              </w:rPr>
            </w:pPr>
            <w:r>
              <w:rPr>
                <w:rFonts w:asciiTheme="minorEastAsia" w:eastAsiaTheme="minorEastAsia" w:hAnsiTheme="minorEastAsia" w:hint="eastAsia"/>
                <w:kern w:val="0"/>
              </w:rPr>
              <w:t>信息系统</w:t>
            </w:r>
            <w:bookmarkStart w:id="9" w:name="_GoBack"/>
            <w:bookmarkEnd w:id="9"/>
            <w:r>
              <w:rPr>
                <w:rFonts w:asciiTheme="minorEastAsia" w:eastAsiaTheme="minorEastAsia" w:hAnsiTheme="minorEastAsia" w:hint="eastAsia"/>
                <w:kern w:val="0"/>
              </w:rPr>
              <w:t>安全等级保护测评</w:t>
            </w:r>
          </w:p>
        </w:tc>
        <w:tc>
          <w:tcPr>
            <w:tcW w:w="870" w:type="dxa"/>
            <w:tcBorders>
              <w:left w:val="single" w:sz="4" w:space="0" w:color="auto"/>
              <w:right w:val="single" w:sz="4" w:space="0" w:color="auto"/>
            </w:tcBorders>
          </w:tcPr>
          <w:p w:rsidR="003E621E" w:rsidRDefault="008D411F">
            <w:pPr>
              <w:pStyle w:val="ab"/>
              <w:adjustRightInd w:val="0"/>
              <w:snapToGrid w:val="0"/>
              <w:spacing w:line="500" w:lineRule="exact"/>
              <w:jc w:val="center"/>
              <w:rPr>
                <w:rFonts w:asciiTheme="minorEastAsia" w:eastAsiaTheme="minorEastAsia" w:hAnsiTheme="minorEastAsia"/>
                <w:kern w:val="0"/>
              </w:rPr>
            </w:pPr>
            <w:r>
              <w:rPr>
                <w:rFonts w:asciiTheme="minorEastAsia" w:eastAsiaTheme="minorEastAsia" w:hAnsiTheme="minorEastAsia" w:hint="eastAsia"/>
                <w:kern w:val="0"/>
              </w:rPr>
              <w:t>一</w:t>
            </w:r>
            <w:r>
              <w:rPr>
                <w:rFonts w:asciiTheme="minorEastAsia" w:eastAsiaTheme="minorEastAsia" w:hAnsiTheme="minorEastAsia" w:hint="eastAsia"/>
                <w:kern w:val="0"/>
              </w:rPr>
              <w:t>项</w:t>
            </w:r>
          </w:p>
        </w:tc>
        <w:tc>
          <w:tcPr>
            <w:tcW w:w="1979" w:type="dxa"/>
          </w:tcPr>
          <w:p w:rsidR="003E621E" w:rsidRDefault="008D411F">
            <w:pPr>
              <w:pStyle w:val="ab"/>
              <w:adjustRightInd w:val="0"/>
              <w:snapToGrid w:val="0"/>
              <w:spacing w:line="500" w:lineRule="exact"/>
              <w:jc w:val="center"/>
              <w:rPr>
                <w:rFonts w:asciiTheme="minorEastAsia" w:eastAsiaTheme="minorEastAsia" w:hAnsiTheme="minorEastAsia"/>
                <w:kern w:val="0"/>
              </w:rPr>
            </w:pPr>
            <w:r>
              <w:rPr>
                <w:rFonts w:asciiTheme="minorEastAsia" w:eastAsiaTheme="minorEastAsia" w:hAnsiTheme="minorEastAsia" w:hint="eastAsia"/>
                <w:kern w:val="0"/>
              </w:rPr>
              <w:t>3</w:t>
            </w:r>
            <w:r>
              <w:rPr>
                <w:rFonts w:asciiTheme="minorEastAsia" w:eastAsiaTheme="minorEastAsia" w:hAnsiTheme="minorEastAsia" w:hint="eastAsia"/>
                <w:kern w:val="0"/>
              </w:rPr>
              <w:t>3</w:t>
            </w:r>
            <w:r>
              <w:rPr>
                <w:rFonts w:asciiTheme="minorEastAsia" w:eastAsiaTheme="minorEastAsia" w:hAnsiTheme="minorEastAsia" w:hint="eastAsia"/>
                <w:kern w:val="0"/>
              </w:rPr>
              <w:t>0000.00</w:t>
            </w:r>
          </w:p>
        </w:tc>
      </w:tr>
    </w:tbl>
    <w:p w:rsidR="003E621E" w:rsidRDefault="008D411F">
      <w:pPr>
        <w:adjustRightInd w:val="0"/>
        <w:snapToGrid w:val="0"/>
        <w:spacing w:line="500" w:lineRule="exact"/>
        <w:ind w:firstLineChars="200" w:firstLine="420"/>
        <w:rPr>
          <w:rFonts w:asciiTheme="minorEastAsia" w:eastAsiaTheme="minorEastAsia" w:hAnsiTheme="minorEastAsia"/>
          <w:b/>
          <w:szCs w:val="21"/>
        </w:rPr>
      </w:pPr>
      <w:r>
        <w:rPr>
          <w:rFonts w:asciiTheme="minorEastAsia" w:eastAsiaTheme="minorEastAsia" w:hAnsiTheme="minorEastAsia" w:hint="eastAsia"/>
          <w:szCs w:val="21"/>
        </w:rPr>
        <w:t>1</w:t>
      </w:r>
      <w:r>
        <w:rPr>
          <w:rFonts w:asciiTheme="minorEastAsia" w:eastAsiaTheme="minorEastAsia" w:hAnsiTheme="minorEastAsia" w:hint="eastAsia"/>
          <w:szCs w:val="21"/>
        </w:rPr>
        <w:t>、采购项目需要落实的政府采购政策：</w:t>
      </w:r>
    </w:p>
    <w:p w:rsidR="003E621E" w:rsidRDefault="008D411F">
      <w:pPr>
        <w:adjustRightInd w:val="0"/>
        <w:snapToGrid w:val="0"/>
        <w:spacing w:line="500" w:lineRule="exact"/>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强制采购：政府采购实行强制采购的节能产品。</w:t>
      </w:r>
    </w:p>
    <w:p w:rsidR="003E621E" w:rsidRDefault="008D411F">
      <w:pPr>
        <w:adjustRightInd w:val="0"/>
        <w:snapToGrid w:val="0"/>
        <w:spacing w:line="500" w:lineRule="exact"/>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优先采购：政府采购鼓励采购节能环保产品、政府采购支持两型产品。</w:t>
      </w:r>
    </w:p>
    <w:p w:rsidR="003E621E" w:rsidRDefault="008D411F">
      <w:pPr>
        <w:adjustRightInd w:val="0"/>
        <w:snapToGrid w:val="0"/>
        <w:spacing w:line="500" w:lineRule="exact"/>
        <w:ind w:firstLineChars="300" w:firstLine="630"/>
        <w:rPr>
          <w:rFonts w:asciiTheme="minorEastAsia" w:hAnsiTheme="minorEastAsia"/>
          <w:szCs w:val="21"/>
        </w:rPr>
      </w:pPr>
      <w:r>
        <w:rPr>
          <w:rFonts w:asciiTheme="minorEastAsia" w:eastAsiaTheme="minorEastAsia" w:hAnsiTheme="minorEastAsia" w:hint="eastAsia"/>
          <w:szCs w:val="21"/>
        </w:rPr>
        <w:t>价格评审优惠：政府采购促进小微企业发展（包括政府采购支持监狱企业发展、政府采购促进残疾人就业）。</w:t>
      </w:r>
    </w:p>
    <w:p w:rsidR="003E621E" w:rsidRDefault="008D411F">
      <w:pPr>
        <w:adjustRightInd w:val="0"/>
        <w:snapToGrid w:val="0"/>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hint="eastAsia"/>
          <w:szCs w:val="21"/>
        </w:rPr>
        <w:t>、配套货物采购进口产品：本采购项目</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u w:val="single"/>
        </w:rPr>
        <w:t>拒绝</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（接受或拒绝）进口产品投标。</w:t>
      </w:r>
    </w:p>
    <w:p w:rsidR="003E621E" w:rsidRDefault="008D411F">
      <w:pPr>
        <w:adjustRightInd w:val="0"/>
        <w:snapToGrid w:val="0"/>
        <w:spacing w:line="360" w:lineRule="auto"/>
        <w:ind w:leftChars="90" w:left="189" w:firstLineChars="100" w:firstLine="211"/>
        <w:rPr>
          <w:rFonts w:ascii="宋体" w:hAnsi="宋体"/>
          <w:b/>
          <w:szCs w:val="21"/>
        </w:rPr>
      </w:pPr>
      <w:r>
        <w:rPr>
          <w:rFonts w:ascii="宋体" w:hAnsi="宋体" w:hint="eastAsia"/>
          <w:b/>
          <w:szCs w:val="21"/>
        </w:rPr>
        <w:t>三、投标人的资格要求：</w:t>
      </w:r>
    </w:p>
    <w:p w:rsidR="003E621E" w:rsidRDefault="008D411F">
      <w:pPr>
        <w:adjustRightInd w:val="0"/>
        <w:snapToGrid w:val="0"/>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hint="eastAsia"/>
          <w:szCs w:val="21"/>
        </w:rPr>
        <w:t>、投标人的基本资格条件：投标人必须是在中华人民共和国境内注册登记的法人、其他组织或者自然人，且应当符合《政府采购法》第二十二条第一款的规定，即：</w:t>
      </w:r>
    </w:p>
    <w:p w:rsidR="003E621E" w:rsidRDefault="008D411F">
      <w:pPr>
        <w:adjustRightInd w:val="0"/>
        <w:snapToGrid w:val="0"/>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1.1 </w:t>
      </w:r>
      <w:r>
        <w:rPr>
          <w:rFonts w:asciiTheme="minorEastAsia" w:eastAsiaTheme="minorEastAsia" w:hAnsiTheme="minorEastAsia" w:hint="eastAsia"/>
          <w:szCs w:val="21"/>
        </w:rPr>
        <w:t>要求投标人提供有效的具有统一社会信用代码的法人《营业执照》；</w:t>
      </w:r>
    </w:p>
    <w:p w:rsidR="003E621E" w:rsidRDefault="008D411F">
      <w:pPr>
        <w:adjustRightInd w:val="0"/>
        <w:snapToGrid w:val="0"/>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1.2 </w:t>
      </w:r>
      <w:r>
        <w:rPr>
          <w:rFonts w:asciiTheme="minorEastAsia" w:eastAsiaTheme="minorEastAsia" w:hAnsiTheme="minorEastAsia" w:hint="eastAsia"/>
          <w:szCs w:val="21"/>
        </w:rPr>
        <w:t>要求投标人提供近六个月（指</w:t>
      </w:r>
      <w:r>
        <w:rPr>
          <w:rFonts w:asciiTheme="minorEastAsia" w:eastAsiaTheme="minorEastAsia" w:hAnsiTheme="minorEastAsia" w:hint="eastAsia"/>
          <w:szCs w:val="21"/>
        </w:rPr>
        <w:t>2021</w:t>
      </w:r>
      <w:r>
        <w:rPr>
          <w:rFonts w:asciiTheme="minorEastAsia" w:eastAsiaTheme="minorEastAsia" w:hAnsiTheme="minorEastAsia" w:hint="eastAsia"/>
          <w:szCs w:val="21"/>
        </w:rPr>
        <w:t>年</w:t>
      </w:r>
      <w:r>
        <w:rPr>
          <w:rFonts w:asciiTheme="minorEastAsia" w:eastAsiaTheme="minorEastAsia" w:hAnsiTheme="minorEastAsia" w:hint="eastAsia"/>
          <w:szCs w:val="21"/>
        </w:rPr>
        <w:t>11</w:t>
      </w:r>
      <w:r>
        <w:rPr>
          <w:rFonts w:asciiTheme="minorEastAsia" w:eastAsiaTheme="minorEastAsia" w:hAnsiTheme="minorEastAsia" w:hint="eastAsia"/>
          <w:szCs w:val="21"/>
        </w:rPr>
        <w:t>月</w:t>
      </w:r>
      <w:r>
        <w:rPr>
          <w:rFonts w:asciiTheme="minorEastAsia" w:eastAsiaTheme="minorEastAsia" w:hAnsiTheme="minorEastAsia" w:hint="eastAsia"/>
          <w:szCs w:val="21"/>
        </w:rPr>
        <w:t>-2022</w:t>
      </w:r>
      <w:r>
        <w:rPr>
          <w:rFonts w:asciiTheme="minorEastAsia" w:eastAsiaTheme="minorEastAsia" w:hAnsiTheme="minorEastAsia" w:hint="eastAsia"/>
          <w:szCs w:val="21"/>
        </w:rPr>
        <w:t>年</w:t>
      </w:r>
      <w:r>
        <w:rPr>
          <w:rFonts w:asciiTheme="minorEastAsia" w:eastAsiaTheme="minorEastAsia" w:hAnsiTheme="minorEastAsia" w:hint="eastAsia"/>
          <w:szCs w:val="21"/>
        </w:rPr>
        <w:t>4</w:t>
      </w:r>
      <w:r>
        <w:rPr>
          <w:rFonts w:asciiTheme="minorEastAsia" w:eastAsiaTheme="minorEastAsia" w:hAnsiTheme="minorEastAsia" w:hint="eastAsia"/>
          <w:szCs w:val="21"/>
        </w:rPr>
        <w:t>月）的依法缴纳社会养老保险的证明材料；</w:t>
      </w:r>
    </w:p>
    <w:p w:rsidR="003E621E" w:rsidRDefault="008D411F">
      <w:pPr>
        <w:adjustRightInd w:val="0"/>
        <w:snapToGrid w:val="0"/>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    1.3</w:t>
      </w:r>
      <w:r>
        <w:rPr>
          <w:rFonts w:asciiTheme="minorEastAsia" w:eastAsiaTheme="minorEastAsia" w:hAnsiTheme="minorEastAsia" w:hint="eastAsia"/>
          <w:szCs w:val="21"/>
        </w:rPr>
        <w:t>法定代表人直接参与投标的，提供法定代表人身份证明（如非法定代表人直接参与投标的，提供法定代表人授权委托书并附法定代表人身份</w:t>
      </w:r>
      <w:r>
        <w:rPr>
          <w:rFonts w:asciiTheme="minorEastAsia" w:eastAsiaTheme="minorEastAsia" w:hAnsiTheme="minorEastAsia" w:hint="eastAsia"/>
          <w:szCs w:val="21"/>
        </w:rPr>
        <w:t>证明）；</w:t>
      </w:r>
    </w:p>
    <w:p w:rsidR="003E621E" w:rsidRDefault="008D411F">
      <w:pPr>
        <w:adjustRightInd w:val="0"/>
        <w:snapToGrid w:val="0"/>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1.4</w:t>
      </w:r>
      <w:r>
        <w:rPr>
          <w:rFonts w:asciiTheme="minorEastAsia" w:eastAsiaTheme="minorEastAsia" w:hAnsiTheme="minorEastAsia" w:hint="eastAsia"/>
          <w:szCs w:val="21"/>
        </w:rPr>
        <w:t>不接受在全国企业信用信息公示系统（</w:t>
      </w:r>
      <w:r>
        <w:rPr>
          <w:rFonts w:asciiTheme="minorEastAsia" w:eastAsiaTheme="minorEastAsia" w:hAnsiTheme="minorEastAsia" w:hint="eastAsia"/>
          <w:szCs w:val="21"/>
        </w:rPr>
        <w:t>http://www.gsxt.gov.cn</w:t>
      </w:r>
      <w:r>
        <w:rPr>
          <w:rFonts w:asciiTheme="minorEastAsia" w:eastAsiaTheme="minorEastAsia" w:hAnsiTheme="minorEastAsia" w:hint="eastAsia"/>
          <w:szCs w:val="21"/>
        </w:rPr>
        <w:t>）中被列入严重违法失信企业名单的或在“信用中国”网站（</w:t>
      </w:r>
      <w:r>
        <w:rPr>
          <w:rFonts w:asciiTheme="minorEastAsia" w:eastAsiaTheme="minorEastAsia" w:hAnsiTheme="minorEastAsia" w:hint="eastAsia"/>
          <w:szCs w:val="21"/>
        </w:rPr>
        <w:t>www.creditchina.gov.cn</w:t>
      </w:r>
      <w:r>
        <w:rPr>
          <w:rFonts w:asciiTheme="minorEastAsia" w:eastAsiaTheme="minorEastAsia" w:hAnsiTheme="minorEastAsia" w:hint="eastAsia"/>
          <w:szCs w:val="21"/>
        </w:rPr>
        <w:t>）、中国政府采购网</w:t>
      </w:r>
      <w:r>
        <w:rPr>
          <w:rFonts w:asciiTheme="minorEastAsia" w:eastAsiaTheme="minorEastAsia" w:hAnsiTheme="minorEastAsia" w:hint="eastAsia"/>
          <w:szCs w:val="21"/>
        </w:rPr>
        <w:lastRenderedPageBreak/>
        <w:t>（</w:t>
      </w:r>
      <w:r>
        <w:rPr>
          <w:rFonts w:asciiTheme="minorEastAsia" w:eastAsiaTheme="minorEastAsia" w:hAnsiTheme="minorEastAsia" w:hint="eastAsia"/>
          <w:szCs w:val="21"/>
        </w:rPr>
        <w:t>http://www.ccgp.gov.cn/</w:t>
      </w:r>
      <w:r>
        <w:rPr>
          <w:rFonts w:asciiTheme="minorEastAsia" w:eastAsiaTheme="minorEastAsia" w:hAnsiTheme="minorEastAsia" w:hint="eastAsia"/>
          <w:szCs w:val="21"/>
        </w:rPr>
        <w:t>）中被列入失信被执行人名单的投标人投标</w:t>
      </w:r>
      <w:r>
        <w:rPr>
          <w:rFonts w:asciiTheme="minorEastAsia" w:eastAsiaTheme="minorEastAsia" w:hAnsiTheme="minorEastAsia" w:hint="eastAsia"/>
          <w:szCs w:val="21"/>
        </w:rPr>
        <w:t>。</w:t>
      </w:r>
    </w:p>
    <w:p w:rsidR="003E621E" w:rsidRDefault="008D411F">
      <w:pPr>
        <w:adjustRightInd w:val="0"/>
        <w:snapToGrid w:val="0"/>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1.5</w:t>
      </w:r>
      <w:r>
        <w:rPr>
          <w:rFonts w:asciiTheme="minorEastAsia" w:eastAsiaTheme="minorEastAsia" w:hAnsiTheme="minorEastAsia" w:hint="eastAsia"/>
          <w:szCs w:val="21"/>
        </w:rPr>
        <w:t>联合体投标。本次招标</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u w:val="single"/>
        </w:rPr>
        <w:t>不接受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w:t>
      </w:r>
      <w:r>
        <w:rPr>
          <w:rFonts w:asciiTheme="minorEastAsia" w:eastAsiaTheme="minorEastAsia" w:hAnsiTheme="minorEastAsia" w:hint="eastAsia"/>
          <w:szCs w:val="21"/>
        </w:rPr>
        <w:t>接受或不接受</w:t>
      </w:r>
      <w:r>
        <w:rPr>
          <w:rFonts w:asciiTheme="minorEastAsia" w:eastAsiaTheme="minorEastAsia" w:hAnsiTheme="minorEastAsia" w:hint="eastAsia"/>
          <w:szCs w:val="21"/>
        </w:rPr>
        <w:t>)</w:t>
      </w:r>
      <w:r>
        <w:rPr>
          <w:rFonts w:asciiTheme="minorEastAsia" w:eastAsiaTheme="minorEastAsia" w:hAnsiTheme="minorEastAsia" w:hint="eastAsia"/>
          <w:szCs w:val="21"/>
        </w:rPr>
        <w:t>联合体投标。</w:t>
      </w:r>
    </w:p>
    <w:p w:rsidR="003E621E" w:rsidRDefault="008D411F">
      <w:pPr>
        <w:adjustRightInd w:val="0"/>
        <w:snapToGrid w:val="0"/>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hint="eastAsia"/>
          <w:szCs w:val="21"/>
        </w:rPr>
        <w:t>、采购项目的特定资格条件：无。</w:t>
      </w:r>
    </w:p>
    <w:p w:rsidR="003E621E" w:rsidRDefault="008D411F">
      <w:pPr>
        <w:adjustRightInd w:val="0"/>
        <w:snapToGrid w:val="0"/>
        <w:spacing w:line="360" w:lineRule="auto"/>
        <w:ind w:firstLineChars="200" w:firstLine="422"/>
        <w:rPr>
          <w:rFonts w:ascii="宋体" w:hAnsi="宋体"/>
          <w:b/>
          <w:szCs w:val="21"/>
        </w:rPr>
      </w:pPr>
      <w:r>
        <w:rPr>
          <w:rFonts w:ascii="宋体" w:hAnsi="宋体" w:hint="eastAsia"/>
          <w:b/>
          <w:szCs w:val="21"/>
        </w:rPr>
        <w:t>四、</w:t>
      </w:r>
      <w:r>
        <w:rPr>
          <w:rFonts w:asciiTheme="minorEastAsia" w:eastAsiaTheme="minorEastAsia" w:hAnsiTheme="minorEastAsia" w:cstheme="minorEastAsia" w:hint="eastAsia"/>
          <w:b/>
          <w:szCs w:val="21"/>
        </w:rPr>
        <w:t>获取招标文件的时间、地点、方式及招标文件售价</w:t>
      </w:r>
    </w:p>
    <w:p w:rsidR="003E621E" w:rsidRDefault="008D411F">
      <w:pPr>
        <w:pStyle w:val="af1"/>
        <w:spacing w:before="0" w:beforeAutospacing="0" w:after="0" w:afterAutospacing="0" w:line="420" w:lineRule="atLeast"/>
        <w:ind w:firstLineChars="200" w:firstLine="420"/>
        <w:jc w:val="both"/>
        <w:rPr>
          <w:rFonts w:asciiTheme="minorEastAsia" w:eastAsiaTheme="minorEastAsia" w:hAnsiTheme="minorEastAsia" w:cstheme="minorEastAsia"/>
          <w:bCs/>
          <w:kern w:val="2"/>
          <w:sz w:val="21"/>
          <w:szCs w:val="21"/>
        </w:rPr>
      </w:pPr>
      <w:r>
        <w:rPr>
          <w:rFonts w:asciiTheme="minorEastAsia" w:eastAsiaTheme="minorEastAsia" w:hAnsiTheme="minorEastAsia" w:cstheme="minorEastAsia" w:hint="eastAsia"/>
          <w:bCs/>
          <w:kern w:val="2"/>
          <w:sz w:val="21"/>
          <w:szCs w:val="21"/>
        </w:rPr>
        <w:t>凡有意参加招标采购活动的，请你单位于</w:t>
      </w:r>
      <w:r>
        <w:rPr>
          <w:rFonts w:asciiTheme="minorEastAsia" w:eastAsiaTheme="minorEastAsia" w:hAnsiTheme="minorEastAsia" w:cstheme="minorEastAsia" w:hint="eastAsia"/>
          <w:bCs/>
          <w:kern w:val="2"/>
          <w:sz w:val="21"/>
          <w:szCs w:val="21"/>
        </w:rPr>
        <w:t>2022</w:t>
      </w:r>
      <w:r>
        <w:rPr>
          <w:rFonts w:asciiTheme="minorEastAsia" w:eastAsiaTheme="minorEastAsia" w:hAnsiTheme="minorEastAsia" w:cstheme="minorEastAsia" w:hint="eastAsia"/>
          <w:bCs/>
          <w:kern w:val="2"/>
          <w:sz w:val="21"/>
          <w:szCs w:val="21"/>
        </w:rPr>
        <w:t>年</w:t>
      </w:r>
      <w:r>
        <w:rPr>
          <w:rFonts w:asciiTheme="minorEastAsia" w:eastAsiaTheme="minorEastAsia" w:hAnsiTheme="minorEastAsia" w:cstheme="minorEastAsia" w:hint="eastAsia"/>
          <w:bCs/>
          <w:kern w:val="2"/>
          <w:sz w:val="21"/>
          <w:szCs w:val="21"/>
        </w:rPr>
        <w:t>0</w:t>
      </w:r>
      <w:r>
        <w:rPr>
          <w:rFonts w:asciiTheme="minorEastAsia" w:eastAsiaTheme="minorEastAsia" w:hAnsiTheme="minorEastAsia" w:cstheme="minorEastAsia" w:hint="eastAsia"/>
          <w:bCs/>
          <w:kern w:val="2"/>
          <w:sz w:val="21"/>
          <w:szCs w:val="21"/>
        </w:rPr>
        <w:t>6</w:t>
      </w:r>
      <w:r>
        <w:rPr>
          <w:rFonts w:asciiTheme="minorEastAsia" w:eastAsiaTheme="minorEastAsia" w:hAnsiTheme="minorEastAsia" w:cstheme="minorEastAsia" w:hint="eastAsia"/>
          <w:bCs/>
          <w:kern w:val="2"/>
          <w:sz w:val="21"/>
          <w:szCs w:val="21"/>
        </w:rPr>
        <w:t>月</w:t>
      </w:r>
      <w:r>
        <w:rPr>
          <w:rFonts w:asciiTheme="minorEastAsia" w:eastAsiaTheme="minorEastAsia" w:hAnsiTheme="minorEastAsia" w:cstheme="minorEastAsia" w:hint="eastAsia"/>
          <w:bCs/>
          <w:kern w:val="2"/>
          <w:sz w:val="21"/>
          <w:szCs w:val="21"/>
        </w:rPr>
        <w:t>06</w:t>
      </w:r>
      <w:r>
        <w:rPr>
          <w:rFonts w:asciiTheme="minorEastAsia" w:eastAsiaTheme="minorEastAsia" w:hAnsiTheme="minorEastAsia" w:cstheme="minorEastAsia" w:hint="eastAsia"/>
          <w:bCs/>
          <w:kern w:val="2"/>
          <w:sz w:val="21"/>
          <w:szCs w:val="21"/>
        </w:rPr>
        <w:t>日至</w:t>
      </w:r>
      <w:r>
        <w:rPr>
          <w:rFonts w:asciiTheme="minorEastAsia" w:eastAsiaTheme="minorEastAsia" w:hAnsiTheme="minorEastAsia" w:cstheme="minorEastAsia" w:hint="eastAsia"/>
          <w:bCs/>
          <w:kern w:val="2"/>
          <w:sz w:val="21"/>
          <w:szCs w:val="21"/>
        </w:rPr>
        <w:t>2022</w:t>
      </w:r>
      <w:r>
        <w:rPr>
          <w:rFonts w:asciiTheme="minorEastAsia" w:eastAsiaTheme="minorEastAsia" w:hAnsiTheme="minorEastAsia" w:cstheme="minorEastAsia" w:hint="eastAsia"/>
          <w:bCs/>
          <w:kern w:val="2"/>
          <w:sz w:val="21"/>
          <w:szCs w:val="21"/>
        </w:rPr>
        <w:t>年</w:t>
      </w:r>
      <w:r>
        <w:rPr>
          <w:rFonts w:asciiTheme="minorEastAsia" w:eastAsiaTheme="minorEastAsia" w:hAnsiTheme="minorEastAsia" w:cstheme="minorEastAsia" w:hint="eastAsia"/>
          <w:bCs/>
          <w:kern w:val="2"/>
          <w:sz w:val="21"/>
          <w:szCs w:val="21"/>
        </w:rPr>
        <w:t>0</w:t>
      </w:r>
      <w:r>
        <w:rPr>
          <w:rFonts w:asciiTheme="minorEastAsia" w:eastAsiaTheme="minorEastAsia" w:hAnsiTheme="minorEastAsia" w:cstheme="minorEastAsia" w:hint="eastAsia"/>
          <w:bCs/>
          <w:kern w:val="2"/>
          <w:sz w:val="21"/>
          <w:szCs w:val="21"/>
        </w:rPr>
        <w:t>6</w:t>
      </w:r>
      <w:r>
        <w:rPr>
          <w:rFonts w:asciiTheme="minorEastAsia" w:eastAsiaTheme="minorEastAsia" w:hAnsiTheme="minorEastAsia" w:cstheme="minorEastAsia" w:hint="eastAsia"/>
          <w:bCs/>
          <w:kern w:val="2"/>
          <w:sz w:val="21"/>
          <w:szCs w:val="21"/>
        </w:rPr>
        <w:t>月</w:t>
      </w:r>
      <w:r>
        <w:rPr>
          <w:rFonts w:asciiTheme="minorEastAsia" w:eastAsiaTheme="minorEastAsia" w:hAnsiTheme="minorEastAsia" w:cstheme="minorEastAsia" w:hint="eastAsia"/>
          <w:bCs/>
          <w:kern w:val="2"/>
          <w:sz w:val="21"/>
          <w:szCs w:val="21"/>
        </w:rPr>
        <w:t>10</w:t>
      </w:r>
      <w:r>
        <w:rPr>
          <w:rFonts w:asciiTheme="minorEastAsia" w:eastAsiaTheme="minorEastAsia" w:hAnsiTheme="minorEastAsia" w:cstheme="minorEastAsia" w:hint="eastAsia"/>
          <w:bCs/>
          <w:kern w:val="2"/>
          <w:sz w:val="21"/>
          <w:szCs w:val="21"/>
        </w:rPr>
        <w:t>日，每日上午</w:t>
      </w:r>
      <w:r>
        <w:rPr>
          <w:rFonts w:asciiTheme="minorEastAsia" w:eastAsiaTheme="minorEastAsia" w:hAnsiTheme="minorEastAsia" w:cstheme="minorEastAsia" w:hint="eastAsia"/>
          <w:bCs/>
          <w:kern w:val="2"/>
          <w:sz w:val="21"/>
          <w:szCs w:val="21"/>
        </w:rPr>
        <w:t>9:00</w:t>
      </w:r>
      <w:r>
        <w:rPr>
          <w:rFonts w:asciiTheme="minorEastAsia" w:eastAsiaTheme="minorEastAsia" w:hAnsiTheme="minorEastAsia" w:cstheme="minorEastAsia" w:hint="eastAsia"/>
          <w:bCs/>
          <w:kern w:val="2"/>
          <w:sz w:val="21"/>
          <w:szCs w:val="21"/>
        </w:rPr>
        <w:t>～</w:t>
      </w:r>
      <w:r>
        <w:rPr>
          <w:rFonts w:asciiTheme="minorEastAsia" w:eastAsiaTheme="minorEastAsia" w:hAnsiTheme="minorEastAsia" w:cstheme="minorEastAsia" w:hint="eastAsia"/>
          <w:bCs/>
          <w:kern w:val="2"/>
          <w:sz w:val="21"/>
          <w:szCs w:val="21"/>
        </w:rPr>
        <w:t>12:00</w:t>
      </w:r>
      <w:r>
        <w:rPr>
          <w:rFonts w:asciiTheme="minorEastAsia" w:eastAsiaTheme="minorEastAsia" w:hAnsiTheme="minorEastAsia" w:cstheme="minorEastAsia" w:hint="eastAsia"/>
          <w:bCs/>
          <w:kern w:val="2"/>
          <w:sz w:val="21"/>
          <w:szCs w:val="21"/>
        </w:rPr>
        <w:t>，下午</w:t>
      </w:r>
      <w:r>
        <w:rPr>
          <w:rFonts w:asciiTheme="minorEastAsia" w:eastAsiaTheme="minorEastAsia" w:hAnsiTheme="minorEastAsia" w:cstheme="minorEastAsia" w:hint="eastAsia"/>
          <w:bCs/>
          <w:kern w:val="2"/>
          <w:sz w:val="21"/>
          <w:szCs w:val="21"/>
        </w:rPr>
        <w:t>14:30</w:t>
      </w:r>
      <w:r>
        <w:rPr>
          <w:rFonts w:asciiTheme="minorEastAsia" w:eastAsiaTheme="minorEastAsia" w:hAnsiTheme="minorEastAsia" w:cstheme="minorEastAsia" w:hint="eastAsia"/>
          <w:bCs/>
          <w:kern w:val="2"/>
          <w:sz w:val="21"/>
          <w:szCs w:val="21"/>
        </w:rPr>
        <w:t>～</w:t>
      </w:r>
      <w:r>
        <w:rPr>
          <w:rFonts w:asciiTheme="minorEastAsia" w:eastAsiaTheme="minorEastAsia" w:hAnsiTheme="minorEastAsia" w:cstheme="minorEastAsia" w:hint="eastAsia"/>
          <w:bCs/>
          <w:kern w:val="2"/>
          <w:sz w:val="21"/>
          <w:szCs w:val="21"/>
        </w:rPr>
        <w:t>17:00</w:t>
      </w:r>
      <w:r>
        <w:rPr>
          <w:rFonts w:asciiTheme="minorEastAsia" w:eastAsiaTheme="minorEastAsia" w:hAnsiTheme="minorEastAsia" w:cstheme="minorEastAsia" w:hint="eastAsia"/>
          <w:bCs/>
          <w:kern w:val="2"/>
          <w:sz w:val="21"/>
          <w:szCs w:val="21"/>
        </w:rPr>
        <w:t>，节假日除外，持个人身份证、法定代表人身份证明</w:t>
      </w:r>
      <w:r>
        <w:rPr>
          <w:rFonts w:asciiTheme="minorEastAsia" w:eastAsiaTheme="minorEastAsia" w:hAnsiTheme="minorEastAsia" w:cstheme="minorEastAsia" w:hint="eastAsia"/>
          <w:bCs/>
          <w:kern w:val="2"/>
          <w:sz w:val="21"/>
          <w:szCs w:val="21"/>
        </w:rPr>
        <w:t>(</w:t>
      </w:r>
      <w:r>
        <w:rPr>
          <w:rFonts w:asciiTheme="minorEastAsia" w:eastAsiaTheme="minorEastAsia" w:hAnsiTheme="minorEastAsia" w:cstheme="minorEastAsia" w:hint="eastAsia"/>
          <w:bCs/>
          <w:kern w:val="2"/>
          <w:sz w:val="21"/>
          <w:szCs w:val="21"/>
        </w:rPr>
        <w:t>或者授权委托书并附法定代表人身份证明</w:t>
      </w:r>
      <w:r>
        <w:rPr>
          <w:rFonts w:asciiTheme="minorEastAsia" w:eastAsiaTheme="minorEastAsia" w:hAnsiTheme="minorEastAsia" w:cstheme="minorEastAsia" w:hint="eastAsia"/>
          <w:bCs/>
          <w:kern w:val="2"/>
          <w:sz w:val="21"/>
          <w:szCs w:val="21"/>
        </w:rPr>
        <w:t>)</w:t>
      </w:r>
      <w:r>
        <w:rPr>
          <w:rFonts w:asciiTheme="minorEastAsia" w:eastAsiaTheme="minorEastAsia" w:hAnsiTheme="minorEastAsia" w:cstheme="minorEastAsia" w:hint="eastAsia"/>
          <w:bCs/>
          <w:kern w:val="2"/>
          <w:sz w:val="21"/>
          <w:szCs w:val="21"/>
        </w:rPr>
        <w:t>原件和投标人的资格要求中要求的所有资质证件加盖公司公章的复印件（一套）到湖南金建达项目管理有限公司（郴州市南岭大道交警三大队院内）购买招标文件，每份文件售价：</w:t>
      </w:r>
      <w:r>
        <w:rPr>
          <w:rFonts w:asciiTheme="minorEastAsia" w:eastAsiaTheme="minorEastAsia" w:hAnsiTheme="minorEastAsia" w:cstheme="minorEastAsia" w:hint="eastAsia"/>
          <w:bCs/>
          <w:kern w:val="2"/>
          <w:sz w:val="21"/>
          <w:szCs w:val="21"/>
        </w:rPr>
        <w:t>400.00</w:t>
      </w:r>
      <w:r>
        <w:rPr>
          <w:rFonts w:asciiTheme="minorEastAsia" w:eastAsiaTheme="minorEastAsia" w:hAnsiTheme="minorEastAsia" w:cstheme="minorEastAsia" w:hint="eastAsia"/>
          <w:bCs/>
          <w:kern w:val="2"/>
          <w:sz w:val="21"/>
          <w:szCs w:val="21"/>
        </w:rPr>
        <w:t>元</w:t>
      </w:r>
      <w:r>
        <w:rPr>
          <w:rFonts w:asciiTheme="minorEastAsia" w:eastAsiaTheme="minorEastAsia" w:hAnsiTheme="minorEastAsia" w:cstheme="minorEastAsia" w:hint="eastAsia"/>
          <w:bCs/>
          <w:kern w:val="2"/>
          <w:sz w:val="21"/>
          <w:szCs w:val="21"/>
        </w:rPr>
        <w:t>/</w:t>
      </w:r>
      <w:r>
        <w:rPr>
          <w:rFonts w:asciiTheme="minorEastAsia" w:eastAsiaTheme="minorEastAsia" w:hAnsiTheme="minorEastAsia" w:cstheme="minorEastAsia" w:hint="eastAsia"/>
          <w:bCs/>
          <w:kern w:val="2"/>
          <w:sz w:val="21"/>
          <w:szCs w:val="21"/>
        </w:rPr>
        <w:t>套，售后不退。</w:t>
      </w:r>
    </w:p>
    <w:p w:rsidR="003E621E" w:rsidRDefault="008D411F">
      <w:pPr>
        <w:adjustRightInd w:val="0"/>
        <w:snapToGrid w:val="0"/>
        <w:spacing w:line="360" w:lineRule="auto"/>
        <w:ind w:firstLineChars="200" w:firstLine="422"/>
        <w:rPr>
          <w:rFonts w:ascii="宋体" w:hAnsi="宋体"/>
          <w:b/>
          <w:szCs w:val="21"/>
        </w:rPr>
      </w:pPr>
      <w:r>
        <w:rPr>
          <w:rFonts w:ascii="宋体" w:hAnsi="宋体" w:hint="eastAsia"/>
          <w:b/>
          <w:szCs w:val="21"/>
        </w:rPr>
        <w:t>五、投标截止时间、开标时间、开标地点</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1</w:t>
      </w:r>
      <w:r>
        <w:rPr>
          <w:rFonts w:ascii="宋体" w:hAnsi="宋体" w:hint="eastAsia"/>
          <w:szCs w:val="21"/>
        </w:rPr>
        <w:t>、提交投标文件的截止时间：</w:t>
      </w:r>
      <w:r>
        <w:rPr>
          <w:rFonts w:hint="eastAsia"/>
          <w:szCs w:val="21"/>
          <w:u w:val="single"/>
        </w:rPr>
        <w:t>2022</w:t>
      </w:r>
      <w:r>
        <w:rPr>
          <w:rFonts w:hint="eastAsia"/>
          <w:szCs w:val="21"/>
          <w:u w:val="single"/>
        </w:rPr>
        <w:t>年</w:t>
      </w:r>
      <w:r>
        <w:rPr>
          <w:rFonts w:hint="eastAsia"/>
          <w:szCs w:val="21"/>
          <w:u w:val="single"/>
        </w:rPr>
        <w:t xml:space="preserve"> 06</w:t>
      </w:r>
      <w:r>
        <w:rPr>
          <w:rFonts w:hint="eastAsia"/>
          <w:szCs w:val="21"/>
          <w:u w:val="single"/>
        </w:rPr>
        <w:t>月</w:t>
      </w:r>
      <w:r>
        <w:rPr>
          <w:rFonts w:hint="eastAsia"/>
          <w:szCs w:val="21"/>
          <w:u w:val="single"/>
        </w:rPr>
        <w:t>23</w:t>
      </w:r>
      <w:r>
        <w:rPr>
          <w:rFonts w:hint="eastAsia"/>
          <w:szCs w:val="21"/>
          <w:u w:val="single"/>
        </w:rPr>
        <w:t>日</w:t>
      </w:r>
      <w:r>
        <w:rPr>
          <w:rFonts w:hint="eastAsia"/>
          <w:szCs w:val="21"/>
          <w:u w:val="single"/>
        </w:rPr>
        <w:t xml:space="preserve"> </w:t>
      </w:r>
      <w:r>
        <w:rPr>
          <w:rFonts w:hint="eastAsia"/>
          <w:szCs w:val="21"/>
          <w:u w:val="single"/>
        </w:rPr>
        <w:t>15</w:t>
      </w:r>
      <w:r>
        <w:rPr>
          <w:rFonts w:hint="eastAsia"/>
          <w:szCs w:val="21"/>
          <w:u w:val="single"/>
        </w:rPr>
        <w:t xml:space="preserve"> </w:t>
      </w:r>
      <w:r>
        <w:rPr>
          <w:rFonts w:hint="eastAsia"/>
          <w:szCs w:val="21"/>
          <w:u w:val="single"/>
        </w:rPr>
        <w:t>时</w:t>
      </w:r>
      <w:r>
        <w:rPr>
          <w:rFonts w:hint="eastAsia"/>
          <w:szCs w:val="21"/>
          <w:u w:val="single"/>
        </w:rPr>
        <w:t xml:space="preserve"> </w:t>
      </w:r>
      <w:r>
        <w:rPr>
          <w:rFonts w:hint="eastAsia"/>
          <w:szCs w:val="21"/>
          <w:u w:val="single"/>
        </w:rPr>
        <w:t>00</w:t>
      </w:r>
      <w:r>
        <w:rPr>
          <w:rFonts w:hint="eastAsia"/>
          <w:szCs w:val="21"/>
          <w:u w:val="single"/>
        </w:rPr>
        <w:t>分</w:t>
      </w:r>
      <w:r>
        <w:rPr>
          <w:rFonts w:ascii="宋体" w:hAnsi="宋体" w:hint="eastAsia"/>
          <w:szCs w:val="21"/>
          <w:u w:val="single"/>
        </w:rPr>
        <w:t>（北京时间）</w:t>
      </w:r>
      <w:r>
        <w:rPr>
          <w:rFonts w:ascii="宋体" w:hAnsi="宋体" w:hint="eastAsia"/>
          <w:szCs w:val="21"/>
        </w:rPr>
        <w:t>，超过截止时间的投标将被拒绝。</w:t>
      </w:r>
    </w:p>
    <w:p w:rsidR="003E621E" w:rsidRDefault="008D411F">
      <w:pPr>
        <w:adjustRightInd w:val="0"/>
        <w:snapToGrid w:val="0"/>
        <w:spacing w:line="360" w:lineRule="auto"/>
        <w:ind w:firstLineChars="200" w:firstLine="420"/>
        <w:rPr>
          <w:rFonts w:ascii="宋体" w:hAnsi="宋体"/>
          <w:szCs w:val="21"/>
          <w:u w:val="single"/>
        </w:rPr>
      </w:pPr>
      <w:r>
        <w:rPr>
          <w:rFonts w:ascii="宋体" w:hAnsi="宋体" w:hint="eastAsia"/>
          <w:szCs w:val="21"/>
        </w:rPr>
        <w:t>2</w:t>
      </w:r>
      <w:r>
        <w:rPr>
          <w:rFonts w:ascii="宋体" w:hAnsi="宋体" w:hint="eastAsia"/>
          <w:szCs w:val="21"/>
        </w:rPr>
        <w:t>、投标地点：</w:t>
      </w:r>
      <w:r>
        <w:rPr>
          <w:rFonts w:hint="eastAsia"/>
          <w:szCs w:val="21"/>
          <w:u w:val="single"/>
        </w:rPr>
        <w:t>郴州市第一人民医院中心医院行政后勤办事大厅会议室</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3</w:t>
      </w:r>
      <w:r>
        <w:rPr>
          <w:rFonts w:ascii="宋体" w:hAnsi="宋体" w:hint="eastAsia"/>
          <w:szCs w:val="21"/>
        </w:rPr>
        <w:t>、开标时间：</w:t>
      </w:r>
      <w:r>
        <w:rPr>
          <w:rFonts w:hint="eastAsia"/>
          <w:szCs w:val="21"/>
          <w:u w:val="single"/>
        </w:rPr>
        <w:t>2022</w:t>
      </w:r>
      <w:r>
        <w:rPr>
          <w:rFonts w:hint="eastAsia"/>
          <w:szCs w:val="21"/>
          <w:u w:val="single"/>
        </w:rPr>
        <w:t>年</w:t>
      </w:r>
      <w:r>
        <w:rPr>
          <w:rFonts w:hint="eastAsia"/>
          <w:szCs w:val="21"/>
          <w:u w:val="single"/>
        </w:rPr>
        <w:t xml:space="preserve"> 06</w:t>
      </w:r>
      <w:r>
        <w:rPr>
          <w:rFonts w:hint="eastAsia"/>
          <w:szCs w:val="21"/>
          <w:u w:val="single"/>
        </w:rPr>
        <w:t>月</w:t>
      </w:r>
      <w:r>
        <w:rPr>
          <w:rFonts w:hint="eastAsia"/>
          <w:szCs w:val="21"/>
          <w:u w:val="single"/>
        </w:rPr>
        <w:t>23</w:t>
      </w:r>
      <w:r>
        <w:rPr>
          <w:rFonts w:hint="eastAsia"/>
          <w:szCs w:val="21"/>
          <w:u w:val="single"/>
        </w:rPr>
        <w:t>日</w:t>
      </w:r>
      <w:r>
        <w:rPr>
          <w:rFonts w:hint="eastAsia"/>
          <w:szCs w:val="21"/>
          <w:u w:val="single"/>
        </w:rPr>
        <w:t xml:space="preserve"> </w:t>
      </w:r>
      <w:r>
        <w:rPr>
          <w:rFonts w:hint="eastAsia"/>
          <w:szCs w:val="21"/>
          <w:u w:val="single"/>
        </w:rPr>
        <w:t>15</w:t>
      </w:r>
      <w:r>
        <w:rPr>
          <w:rFonts w:hint="eastAsia"/>
          <w:szCs w:val="21"/>
          <w:u w:val="single"/>
        </w:rPr>
        <w:t xml:space="preserve"> </w:t>
      </w:r>
      <w:r>
        <w:rPr>
          <w:rFonts w:hint="eastAsia"/>
          <w:szCs w:val="21"/>
          <w:u w:val="single"/>
        </w:rPr>
        <w:t>时</w:t>
      </w:r>
      <w:r>
        <w:rPr>
          <w:rFonts w:hint="eastAsia"/>
          <w:szCs w:val="21"/>
          <w:u w:val="single"/>
        </w:rPr>
        <w:t xml:space="preserve"> </w:t>
      </w:r>
      <w:r>
        <w:rPr>
          <w:rFonts w:hint="eastAsia"/>
          <w:szCs w:val="21"/>
          <w:u w:val="single"/>
        </w:rPr>
        <w:t>00</w:t>
      </w:r>
      <w:r>
        <w:rPr>
          <w:rFonts w:hint="eastAsia"/>
          <w:szCs w:val="21"/>
          <w:u w:val="single"/>
        </w:rPr>
        <w:t>分</w:t>
      </w:r>
      <w:r>
        <w:rPr>
          <w:rFonts w:ascii="宋体" w:hAnsi="宋体" w:hint="eastAsia"/>
          <w:szCs w:val="21"/>
          <w:u w:val="single"/>
        </w:rPr>
        <w:t>（北京时间）</w:t>
      </w:r>
    </w:p>
    <w:p w:rsidR="003E621E" w:rsidRDefault="008D411F">
      <w:pPr>
        <w:adjustRightInd w:val="0"/>
        <w:snapToGrid w:val="0"/>
        <w:spacing w:line="360" w:lineRule="auto"/>
        <w:ind w:firstLineChars="200" w:firstLine="420"/>
        <w:rPr>
          <w:rFonts w:ascii="宋体" w:hAnsi="宋体"/>
          <w:szCs w:val="21"/>
          <w:u w:val="single"/>
        </w:rPr>
      </w:pPr>
      <w:r>
        <w:rPr>
          <w:rFonts w:ascii="宋体" w:hAnsi="宋体" w:hint="eastAsia"/>
          <w:szCs w:val="21"/>
        </w:rPr>
        <w:t>4</w:t>
      </w:r>
      <w:r>
        <w:rPr>
          <w:rFonts w:ascii="宋体" w:hAnsi="宋体" w:hint="eastAsia"/>
          <w:szCs w:val="21"/>
        </w:rPr>
        <w:t>、开标地点：</w:t>
      </w:r>
      <w:r>
        <w:rPr>
          <w:rFonts w:hint="eastAsia"/>
          <w:szCs w:val="21"/>
          <w:u w:val="single"/>
        </w:rPr>
        <w:t>郴州市第一人民医院中心医院行政后勤办事大厅会议室</w:t>
      </w:r>
    </w:p>
    <w:p w:rsidR="003E621E" w:rsidRDefault="008D411F">
      <w:pPr>
        <w:adjustRightInd w:val="0"/>
        <w:snapToGrid w:val="0"/>
        <w:spacing w:line="360" w:lineRule="auto"/>
        <w:ind w:firstLineChars="200" w:firstLine="422"/>
        <w:jc w:val="left"/>
        <w:rPr>
          <w:rFonts w:ascii="宋体" w:hAnsi="宋体"/>
          <w:szCs w:val="21"/>
        </w:rPr>
      </w:pPr>
      <w:r>
        <w:rPr>
          <w:rFonts w:ascii="宋体" w:hAnsi="宋体" w:hint="eastAsia"/>
          <w:b/>
          <w:szCs w:val="21"/>
        </w:rPr>
        <w:t>六</w:t>
      </w:r>
      <w:r>
        <w:rPr>
          <w:rFonts w:ascii="宋体" w:hAnsi="宋体" w:hint="eastAsia"/>
          <w:szCs w:val="21"/>
        </w:rPr>
        <w:t>、</w:t>
      </w:r>
      <w:r>
        <w:rPr>
          <w:rFonts w:ascii="宋体" w:hAnsi="宋体" w:hint="eastAsia"/>
          <w:b/>
          <w:szCs w:val="21"/>
        </w:rPr>
        <w:t>投标保证金</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1</w:t>
      </w:r>
      <w:r>
        <w:rPr>
          <w:rFonts w:ascii="宋体" w:hAnsi="宋体" w:hint="eastAsia"/>
          <w:szCs w:val="21"/>
        </w:rPr>
        <w:t>、递送投标文件前，投标人须交付投标保证金如下：</w:t>
      </w:r>
      <w:r>
        <w:rPr>
          <w:rFonts w:asciiTheme="minorEastAsia" w:eastAsiaTheme="minorEastAsia" w:hAnsiTheme="minorEastAsia" w:cstheme="minorEastAsia" w:hint="eastAsia"/>
          <w:bCs/>
          <w:szCs w:val="21"/>
          <w:u w:val="single"/>
        </w:rPr>
        <w:t>人民币陆仟元整（￥</w:t>
      </w:r>
      <w:r>
        <w:rPr>
          <w:rFonts w:asciiTheme="minorEastAsia" w:eastAsiaTheme="minorEastAsia" w:hAnsiTheme="minorEastAsia" w:cstheme="minorEastAsia" w:hint="eastAsia"/>
          <w:bCs/>
          <w:szCs w:val="21"/>
          <w:u w:val="single"/>
        </w:rPr>
        <w:t>6000.00</w:t>
      </w:r>
      <w:r>
        <w:rPr>
          <w:rFonts w:asciiTheme="minorEastAsia" w:eastAsiaTheme="minorEastAsia" w:hAnsiTheme="minorEastAsia" w:cstheme="minorEastAsia" w:hint="eastAsia"/>
          <w:bCs/>
          <w:szCs w:val="21"/>
          <w:u w:val="single"/>
        </w:rPr>
        <w:t>）</w:t>
      </w:r>
      <w:r>
        <w:rPr>
          <w:rFonts w:ascii="宋体" w:hAnsi="宋体" w:hint="eastAsia"/>
          <w:szCs w:val="21"/>
        </w:rPr>
        <w:t>。</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2</w:t>
      </w:r>
      <w:r>
        <w:rPr>
          <w:rFonts w:ascii="宋体" w:hAnsi="宋体" w:hint="eastAsia"/>
          <w:szCs w:val="21"/>
        </w:rPr>
        <w:t>、缴纳时间：</w:t>
      </w:r>
      <w:r>
        <w:rPr>
          <w:rFonts w:hint="eastAsia"/>
          <w:szCs w:val="21"/>
          <w:u w:val="single"/>
        </w:rPr>
        <w:t>2022</w:t>
      </w:r>
      <w:r>
        <w:rPr>
          <w:rFonts w:hint="eastAsia"/>
          <w:szCs w:val="21"/>
          <w:u w:val="single"/>
        </w:rPr>
        <w:t>年</w:t>
      </w:r>
      <w:r>
        <w:rPr>
          <w:rFonts w:hint="eastAsia"/>
          <w:szCs w:val="21"/>
          <w:u w:val="single"/>
        </w:rPr>
        <w:t xml:space="preserve"> 06</w:t>
      </w:r>
      <w:r>
        <w:rPr>
          <w:rFonts w:hint="eastAsia"/>
          <w:szCs w:val="21"/>
          <w:u w:val="single"/>
        </w:rPr>
        <w:t>月</w:t>
      </w:r>
      <w:r>
        <w:rPr>
          <w:rFonts w:hint="eastAsia"/>
          <w:szCs w:val="21"/>
          <w:u w:val="single"/>
        </w:rPr>
        <w:t>23</w:t>
      </w:r>
      <w:r>
        <w:rPr>
          <w:rFonts w:hint="eastAsia"/>
          <w:szCs w:val="21"/>
          <w:u w:val="single"/>
        </w:rPr>
        <w:t>日</w:t>
      </w:r>
      <w:r>
        <w:rPr>
          <w:rFonts w:hint="eastAsia"/>
          <w:szCs w:val="21"/>
          <w:u w:val="single"/>
        </w:rPr>
        <w:t xml:space="preserve"> </w:t>
      </w:r>
      <w:r>
        <w:rPr>
          <w:rFonts w:hint="eastAsia"/>
          <w:szCs w:val="21"/>
          <w:u w:val="single"/>
        </w:rPr>
        <w:t>15</w:t>
      </w:r>
      <w:r>
        <w:rPr>
          <w:rFonts w:hint="eastAsia"/>
          <w:szCs w:val="21"/>
          <w:u w:val="single"/>
        </w:rPr>
        <w:t xml:space="preserve"> </w:t>
      </w:r>
      <w:r>
        <w:rPr>
          <w:rFonts w:hint="eastAsia"/>
          <w:szCs w:val="21"/>
          <w:u w:val="single"/>
        </w:rPr>
        <w:t>时</w:t>
      </w:r>
      <w:r>
        <w:rPr>
          <w:rFonts w:hint="eastAsia"/>
          <w:szCs w:val="21"/>
          <w:u w:val="single"/>
        </w:rPr>
        <w:t xml:space="preserve"> </w:t>
      </w:r>
      <w:r>
        <w:rPr>
          <w:rFonts w:hint="eastAsia"/>
          <w:szCs w:val="21"/>
          <w:u w:val="single"/>
        </w:rPr>
        <w:t>00</w:t>
      </w:r>
      <w:r>
        <w:rPr>
          <w:rFonts w:hint="eastAsia"/>
          <w:szCs w:val="21"/>
          <w:u w:val="single"/>
        </w:rPr>
        <w:t>分</w:t>
      </w:r>
      <w:r>
        <w:rPr>
          <w:rFonts w:ascii="宋体" w:hAnsi="宋体" w:hint="eastAsia"/>
          <w:szCs w:val="21"/>
          <w:u w:val="single"/>
        </w:rPr>
        <w:t>（北京时间）</w:t>
      </w:r>
      <w:r>
        <w:rPr>
          <w:rFonts w:ascii="宋体" w:hAnsi="宋体" w:hint="eastAsia"/>
          <w:szCs w:val="21"/>
        </w:rPr>
        <w:t>前（含），以保证金托管专户到账为准。</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3</w:t>
      </w:r>
      <w:r>
        <w:rPr>
          <w:rFonts w:ascii="宋体" w:hAnsi="宋体" w:hint="eastAsia"/>
          <w:szCs w:val="21"/>
        </w:rPr>
        <w:t>、缴纳方式：</w:t>
      </w:r>
    </w:p>
    <w:p w:rsidR="003E621E" w:rsidRDefault="008D411F">
      <w:pPr>
        <w:adjustRightInd w:val="0"/>
        <w:snapToGrid w:val="0"/>
        <w:spacing w:line="500" w:lineRule="atLeast"/>
        <w:ind w:firstLineChars="200" w:firstLine="420"/>
        <w:jc w:val="left"/>
        <w:rPr>
          <w:rFonts w:ascii="宋体" w:hAnsi="宋体"/>
          <w:szCs w:val="21"/>
        </w:rPr>
      </w:pPr>
      <w:r>
        <w:rPr>
          <w:rFonts w:ascii="宋体" w:hAnsi="宋体" w:hint="eastAsia"/>
          <w:szCs w:val="21"/>
        </w:rPr>
        <w:t>以银行转账等非现金方式缴入到如下投标保证金托管专户。在提交投标文件的截止时间前提交投标保证金。</w:t>
      </w:r>
    </w:p>
    <w:p w:rsidR="003E621E" w:rsidRDefault="008D411F">
      <w:pPr>
        <w:spacing w:line="500" w:lineRule="atLeast"/>
        <w:ind w:firstLineChars="200" w:firstLine="420"/>
        <w:jc w:val="left"/>
        <w:rPr>
          <w:rFonts w:ascii="宋体" w:hAnsi="宋体"/>
          <w:szCs w:val="21"/>
        </w:rPr>
      </w:pPr>
      <w:r>
        <w:rPr>
          <w:rFonts w:ascii="宋体" w:hAnsi="宋体" w:hint="eastAsia"/>
          <w:szCs w:val="21"/>
        </w:rPr>
        <w:t>账户名称：湖南金建达项目管理有限公司</w:t>
      </w:r>
    </w:p>
    <w:p w:rsidR="003E621E" w:rsidRDefault="008D411F">
      <w:pPr>
        <w:adjustRightInd w:val="0"/>
        <w:snapToGrid w:val="0"/>
        <w:spacing w:line="500" w:lineRule="atLeast"/>
        <w:ind w:firstLineChars="200" w:firstLine="420"/>
        <w:jc w:val="left"/>
        <w:rPr>
          <w:rFonts w:ascii="宋体" w:hAnsi="宋体"/>
          <w:szCs w:val="21"/>
        </w:rPr>
      </w:pPr>
      <w:r>
        <w:rPr>
          <w:rFonts w:ascii="宋体" w:hAnsi="宋体" w:hint="eastAsia"/>
          <w:szCs w:val="21"/>
        </w:rPr>
        <w:t>开户银行：华融湘江银行股份有限公司郴州分行</w:t>
      </w:r>
    </w:p>
    <w:p w:rsidR="003E621E" w:rsidRDefault="008D411F">
      <w:pPr>
        <w:spacing w:line="500" w:lineRule="atLeast"/>
        <w:ind w:firstLineChars="200" w:firstLine="420"/>
        <w:jc w:val="left"/>
        <w:rPr>
          <w:rFonts w:ascii="宋体" w:hAnsi="宋体" w:cs="宋体"/>
          <w:color w:val="FF0000"/>
        </w:rPr>
      </w:pPr>
      <w:r>
        <w:rPr>
          <w:rFonts w:ascii="宋体" w:hAnsi="宋体" w:hint="eastAsia"/>
          <w:szCs w:val="21"/>
        </w:rPr>
        <w:t>银行账号：</w:t>
      </w:r>
      <w:r>
        <w:rPr>
          <w:rFonts w:ascii="宋体" w:hAnsi="宋体" w:hint="eastAsia"/>
          <w:szCs w:val="21"/>
        </w:rPr>
        <w:t>71010309000086665</w:t>
      </w:r>
    </w:p>
    <w:p w:rsidR="003E621E" w:rsidRDefault="008D411F">
      <w:pPr>
        <w:adjustRightInd w:val="0"/>
        <w:snapToGrid w:val="0"/>
        <w:spacing w:line="500" w:lineRule="atLeast"/>
        <w:ind w:firstLineChars="200" w:firstLine="420"/>
        <w:jc w:val="left"/>
        <w:rPr>
          <w:rFonts w:ascii="宋体" w:hAnsi="宋体"/>
          <w:szCs w:val="21"/>
        </w:rPr>
      </w:pPr>
      <w:r>
        <w:rPr>
          <w:rFonts w:ascii="宋体" w:hAnsi="宋体" w:hint="eastAsia"/>
          <w:szCs w:val="21"/>
        </w:rPr>
        <w:t>未按时足额缴纳投标保证金的，其投标将被拒绝。</w:t>
      </w:r>
    </w:p>
    <w:p w:rsidR="003E621E" w:rsidRDefault="008D411F">
      <w:pPr>
        <w:adjustRightInd w:val="0"/>
        <w:snapToGrid w:val="0"/>
        <w:spacing w:line="360" w:lineRule="auto"/>
        <w:ind w:firstLineChars="200" w:firstLine="422"/>
        <w:rPr>
          <w:rFonts w:ascii="宋体" w:hAnsi="宋体"/>
          <w:b/>
          <w:szCs w:val="21"/>
        </w:rPr>
      </w:pPr>
      <w:r>
        <w:rPr>
          <w:rFonts w:ascii="宋体" w:hAnsi="宋体" w:hint="eastAsia"/>
          <w:b/>
          <w:szCs w:val="21"/>
        </w:rPr>
        <w:t>七、招标文件公告期限：</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1</w:t>
      </w:r>
      <w:r>
        <w:rPr>
          <w:rFonts w:ascii="宋体" w:hAnsi="宋体" w:hint="eastAsia"/>
          <w:szCs w:val="21"/>
        </w:rPr>
        <w:t>、招标文件公告期限：</w:t>
      </w:r>
      <w:r>
        <w:rPr>
          <w:rFonts w:ascii="宋体" w:hAnsi="宋体" w:hint="eastAsia"/>
          <w:szCs w:val="21"/>
          <w:u w:val="single"/>
        </w:rPr>
        <w:t>2022</w:t>
      </w:r>
      <w:r>
        <w:rPr>
          <w:rFonts w:ascii="宋体" w:hAnsi="宋体" w:hint="eastAsia"/>
          <w:szCs w:val="21"/>
          <w:u w:val="single"/>
        </w:rPr>
        <w:t>年</w:t>
      </w:r>
      <w:r>
        <w:rPr>
          <w:rFonts w:ascii="宋体" w:hAnsi="宋体" w:hint="eastAsia"/>
          <w:szCs w:val="21"/>
          <w:u w:val="single"/>
        </w:rPr>
        <w:t>0</w:t>
      </w:r>
      <w:r>
        <w:rPr>
          <w:rFonts w:ascii="宋体" w:hAnsi="宋体" w:hint="eastAsia"/>
          <w:szCs w:val="21"/>
          <w:u w:val="single"/>
        </w:rPr>
        <w:t>6</w:t>
      </w:r>
      <w:r>
        <w:rPr>
          <w:rFonts w:ascii="宋体" w:hAnsi="宋体" w:hint="eastAsia"/>
          <w:szCs w:val="21"/>
          <w:u w:val="single"/>
        </w:rPr>
        <w:t>月</w:t>
      </w:r>
      <w:r>
        <w:rPr>
          <w:rFonts w:ascii="宋体" w:hAnsi="宋体" w:hint="eastAsia"/>
          <w:szCs w:val="21"/>
          <w:u w:val="single"/>
        </w:rPr>
        <w:t xml:space="preserve"> </w:t>
      </w:r>
      <w:r>
        <w:rPr>
          <w:rFonts w:ascii="宋体" w:hAnsi="宋体" w:hint="eastAsia"/>
          <w:szCs w:val="21"/>
          <w:u w:val="single"/>
        </w:rPr>
        <w:t>06</w:t>
      </w:r>
      <w:r>
        <w:rPr>
          <w:rFonts w:ascii="宋体" w:hAnsi="宋体" w:hint="eastAsia"/>
          <w:szCs w:val="21"/>
          <w:u w:val="single"/>
        </w:rPr>
        <w:t xml:space="preserve"> </w:t>
      </w:r>
      <w:r>
        <w:rPr>
          <w:rFonts w:ascii="宋体" w:hAnsi="宋体" w:hint="eastAsia"/>
          <w:szCs w:val="21"/>
          <w:u w:val="single"/>
        </w:rPr>
        <w:t>日</w:t>
      </w:r>
      <w:r>
        <w:rPr>
          <w:rFonts w:ascii="宋体" w:hAnsi="宋体" w:hint="eastAsia"/>
          <w:szCs w:val="21"/>
          <w:u w:val="single"/>
        </w:rPr>
        <w:t>09</w:t>
      </w:r>
      <w:r>
        <w:rPr>
          <w:rFonts w:ascii="宋体" w:hAnsi="宋体" w:hint="eastAsia"/>
          <w:szCs w:val="21"/>
          <w:u w:val="single"/>
        </w:rPr>
        <w:t>时</w:t>
      </w:r>
      <w:r>
        <w:rPr>
          <w:rFonts w:ascii="宋体" w:hAnsi="宋体" w:hint="eastAsia"/>
          <w:szCs w:val="21"/>
          <w:u w:val="single"/>
        </w:rPr>
        <w:t>00</w:t>
      </w:r>
      <w:r>
        <w:rPr>
          <w:rFonts w:ascii="宋体" w:hAnsi="宋体" w:hint="eastAsia"/>
          <w:szCs w:val="21"/>
          <w:u w:val="single"/>
        </w:rPr>
        <w:t>分至</w:t>
      </w:r>
      <w:r>
        <w:rPr>
          <w:rFonts w:ascii="宋体" w:hAnsi="宋体" w:hint="eastAsia"/>
          <w:szCs w:val="21"/>
          <w:u w:val="single"/>
        </w:rPr>
        <w:t>2022</w:t>
      </w:r>
      <w:r>
        <w:rPr>
          <w:rFonts w:ascii="宋体" w:hAnsi="宋体" w:hint="eastAsia"/>
          <w:szCs w:val="21"/>
          <w:u w:val="single"/>
        </w:rPr>
        <w:t>年</w:t>
      </w:r>
      <w:r>
        <w:rPr>
          <w:rFonts w:ascii="宋体" w:hAnsi="宋体" w:hint="eastAsia"/>
          <w:szCs w:val="21"/>
          <w:u w:val="single"/>
        </w:rPr>
        <w:t>0</w:t>
      </w:r>
      <w:r>
        <w:rPr>
          <w:rFonts w:ascii="宋体" w:hAnsi="宋体" w:hint="eastAsia"/>
          <w:szCs w:val="21"/>
          <w:u w:val="single"/>
        </w:rPr>
        <w:t>6</w:t>
      </w:r>
      <w:r>
        <w:rPr>
          <w:rFonts w:ascii="宋体" w:hAnsi="宋体" w:hint="eastAsia"/>
          <w:szCs w:val="21"/>
          <w:u w:val="single"/>
        </w:rPr>
        <w:t>月</w:t>
      </w:r>
      <w:r>
        <w:rPr>
          <w:rFonts w:ascii="宋体" w:hAnsi="宋体" w:hint="eastAsia"/>
          <w:szCs w:val="21"/>
          <w:u w:val="single"/>
        </w:rPr>
        <w:t xml:space="preserve"> </w:t>
      </w:r>
      <w:r>
        <w:rPr>
          <w:rFonts w:ascii="宋体" w:hAnsi="宋体" w:hint="eastAsia"/>
          <w:szCs w:val="21"/>
          <w:u w:val="single"/>
        </w:rPr>
        <w:t>10</w:t>
      </w:r>
      <w:r>
        <w:rPr>
          <w:rFonts w:ascii="宋体" w:hAnsi="宋体" w:hint="eastAsia"/>
          <w:szCs w:val="21"/>
          <w:u w:val="single"/>
        </w:rPr>
        <w:t>日</w:t>
      </w:r>
      <w:r>
        <w:rPr>
          <w:rFonts w:ascii="宋体" w:hAnsi="宋体" w:hint="eastAsia"/>
          <w:szCs w:val="21"/>
          <w:u w:val="single"/>
        </w:rPr>
        <w:t>17</w:t>
      </w:r>
      <w:r>
        <w:rPr>
          <w:rFonts w:ascii="宋体" w:hAnsi="宋体" w:hint="eastAsia"/>
          <w:szCs w:val="21"/>
          <w:u w:val="single"/>
        </w:rPr>
        <w:t>时</w:t>
      </w:r>
      <w:r>
        <w:rPr>
          <w:rFonts w:ascii="宋体" w:hAnsi="宋体" w:hint="eastAsia"/>
          <w:szCs w:val="21"/>
          <w:u w:val="single"/>
        </w:rPr>
        <w:t>00</w:t>
      </w:r>
      <w:r>
        <w:rPr>
          <w:rFonts w:ascii="宋体" w:hAnsi="宋体" w:hint="eastAsia"/>
          <w:szCs w:val="21"/>
          <w:u w:val="single"/>
        </w:rPr>
        <w:t>分</w:t>
      </w:r>
      <w:r>
        <w:rPr>
          <w:rFonts w:ascii="宋体" w:hAnsi="宋体" w:hint="eastAsia"/>
          <w:szCs w:val="21"/>
        </w:rPr>
        <w:t>止（</w:t>
      </w:r>
      <w:r>
        <w:rPr>
          <w:rFonts w:ascii="宋体" w:hAnsi="宋体" w:hint="eastAsia"/>
          <w:szCs w:val="21"/>
        </w:rPr>
        <w:t>5</w:t>
      </w:r>
      <w:r>
        <w:rPr>
          <w:rFonts w:ascii="宋体" w:hAnsi="宋体" w:hint="eastAsia"/>
          <w:szCs w:val="21"/>
        </w:rPr>
        <w:t>个工作日）。</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2</w:t>
      </w:r>
      <w:r>
        <w:rPr>
          <w:rFonts w:ascii="宋体" w:hAnsi="宋体" w:hint="eastAsia"/>
          <w:szCs w:val="21"/>
        </w:rPr>
        <w:t>、本招标公告在郴州市第一人民医院官网发布。</w:t>
      </w:r>
    </w:p>
    <w:p w:rsidR="003E621E" w:rsidRDefault="008D411F">
      <w:pPr>
        <w:adjustRightInd w:val="0"/>
        <w:snapToGrid w:val="0"/>
        <w:spacing w:line="360" w:lineRule="auto"/>
        <w:ind w:firstLineChars="200" w:firstLine="422"/>
        <w:rPr>
          <w:rFonts w:ascii="宋体" w:hAnsi="宋体"/>
          <w:b/>
          <w:szCs w:val="21"/>
        </w:rPr>
      </w:pPr>
      <w:r>
        <w:rPr>
          <w:rFonts w:ascii="宋体" w:hAnsi="宋体" w:hint="eastAsia"/>
          <w:b/>
          <w:szCs w:val="21"/>
        </w:rPr>
        <w:t>八、对本次招标提出询问，请按以下方式联系</w:t>
      </w:r>
    </w:p>
    <w:p w:rsidR="003E621E" w:rsidRDefault="008D411F" w:rsidP="00D06F1F">
      <w:pPr>
        <w:adjustRightInd w:val="0"/>
        <w:snapToGrid w:val="0"/>
        <w:spacing w:line="360" w:lineRule="auto"/>
        <w:ind w:firstLineChars="196" w:firstLine="412"/>
        <w:rPr>
          <w:rFonts w:ascii="宋体" w:hAnsi="宋体"/>
          <w:bCs/>
          <w:szCs w:val="21"/>
        </w:rPr>
      </w:pPr>
      <w:r>
        <w:rPr>
          <w:rFonts w:ascii="宋体" w:hAnsi="宋体" w:hint="eastAsia"/>
          <w:bCs/>
          <w:szCs w:val="21"/>
        </w:rPr>
        <w:t>1</w:t>
      </w:r>
      <w:r>
        <w:rPr>
          <w:rFonts w:ascii="宋体" w:hAnsi="宋体" w:hint="eastAsia"/>
          <w:szCs w:val="21"/>
        </w:rPr>
        <w:t>、</w:t>
      </w:r>
      <w:r>
        <w:rPr>
          <w:rFonts w:ascii="宋体" w:hAnsi="宋体" w:hint="eastAsia"/>
          <w:bCs/>
          <w:szCs w:val="21"/>
        </w:rPr>
        <w:t>采购人信息</w:t>
      </w:r>
    </w:p>
    <w:p w:rsidR="003E621E" w:rsidRDefault="008D411F" w:rsidP="00D06F1F">
      <w:pPr>
        <w:adjustRightInd w:val="0"/>
        <w:snapToGrid w:val="0"/>
        <w:spacing w:line="360" w:lineRule="auto"/>
        <w:ind w:firstLineChars="196" w:firstLine="412"/>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w:t>
      </w:r>
      <w:r>
        <w:rPr>
          <w:rFonts w:ascii="宋体" w:hAnsi="宋体" w:hint="eastAsia"/>
          <w:bCs/>
          <w:szCs w:val="21"/>
        </w:rPr>
        <w:t>名</w:t>
      </w:r>
      <w:r>
        <w:rPr>
          <w:rFonts w:ascii="宋体" w:hAnsi="宋体" w:hint="eastAsia"/>
          <w:bCs/>
          <w:szCs w:val="21"/>
        </w:rPr>
        <w:t xml:space="preserve">  </w:t>
      </w:r>
      <w:r>
        <w:rPr>
          <w:rFonts w:ascii="宋体" w:hAnsi="宋体" w:hint="eastAsia"/>
          <w:bCs/>
          <w:szCs w:val="21"/>
        </w:rPr>
        <w:t>称：</w:t>
      </w:r>
      <w:r>
        <w:rPr>
          <w:rFonts w:ascii="宋体" w:hAnsi="宋体" w:hint="eastAsia"/>
          <w:bCs/>
          <w:szCs w:val="21"/>
        </w:rPr>
        <w:t>郴州市第一人民医院</w:t>
      </w:r>
    </w:p>
    <w:p w:rsidR="003E621E" w:rsidRDefault="008D411F" w:rsidP="00D06F1F">
      <w:pPr>
        <w:adjustRightInd w:val="0"/>
        <w:snapToGrid w:val="0"/>
        <w:spacing w:line="360" w:lineRule="auto"/>
        <w:ind w:firstLineChars="196" w:firstLine="412"/>
        <w:rPr>
          <w:rFonts w:ascii="宋体" w:hAnsi="宋体"/>
          <w:szCs w:val="21"/>
        </w:rPr>
      </w:pPr>
      <w:r>
        <w:rPr>
          <w:rFonts w:ascii="宋体" w:hAnsi="宋体" w:hint="eastAsia"/>
          <w:szCs w:val="21"/>
        </w:rPr>
        <w:lastRenderedPageBreak/>
        <w:t>（</w:t>
      </w:r>
      <w:r>
        <w:rPr>
          <w:rFonts w:ascii="宋体" w:hAnsi="宋体" w:hint="eastAsia"/>
          <w:szCs w:val="21"/>
        </w:rPr>
        <w:t>2</w:t>
      </w:r>
      <w:r>
        <w:rPr>
          <w:rFonts w:ascii="宋体" w:hAnsi="宋体" w:hint="eastAsia"/>
          <w:szCs w:val="21"/>
        </w:rPr>
        <w:t>）地</w:t>
      </w:r>
      <w:r>
        <w:rPr>
          <w:rFonts w:ascii="宋体" w:hAnsi="宋体" w:hint="eastAsia"/>
          <w:szCs w:val="21"/>
        </w:rPr>
        <w:t xml:space="preserve">  </w:t>
      </w:r>
      <w:r>
        <w:rPr>
          <w:rFonts w:ascii="宋体" w:hAnsi="宋体" w:hint="eastAsia"/>
          <w:szCs w:val="21"/>
        </w:rPr>
        <w:t>址：</w:t>
      </w:r>
      <w:r>
        <w:rPr>
          <w:rFonts w:ascii="宋体" w:hAnsi="宋体" w:hint="eastAsia"/>
          <w:szCs w:val="21"/>
        </w:rPr>
        <w:t>郴州市罗家井</w:t>
      </w:r>
      <w:r>
        <w:rPr>
          <w:rFonts w:ascii="宋体" w:hAnsi="宋体" w:hint="eastAsia"/>
          <w:szCs w:val="21"/>
        </w:rPr>
        <w:t>102</w:t>
      </w:r>
      <w:r>
        <w:rPr>
          <w:rFonts w:ascii="宋体" w:hAnsi="宋体" w:hint="eastAsia"/>
          <w:szCs w:val="21"/>
        </w:rPr>
        <w:t>号</w:t>
      </w:r>
    </w:p>
    <w:p w:rsidR="003E621E" w:rsidRDefault="008D411F">
      <w:pPr>
        <w:adjustRightInd w:val="0"/>
        <w:snapToGrid w:val="0"/>
        <w:spacing w:line="360" w:lineRule="auto"/>
        <w:ind w:firstLineChars="200" w:firstLine="420"/>
        <w:rPr>
          <w:rFonts w:ascii="宋体" w:hAnsi="宋体"/>
          <w:bCs/>
          <w:szCs w:val="21"/>
        </w:rPr>
      </w:pPr>
      <w:r>
        <w:rPr>
          <w:rFonts w:ascii="宋体" w:hAnsi="宋体" w:hint="eastAsia"/>
          <w:szCs w:val="21"/>
        </w:rPr>
        <w:t>（</w:t>
      </w:r>
      <w:r>
        <w:rPr>
          <w:rFonts w:ascii="宋体" w:hAnsi="宋体" w:hint="eastAsia"/>
          <w:szCs w:val="21"/>
        </w:rPr>
        <w:t>3</w:t>
      </w:r>
      <w:r>
        <w:rPr>
          <w:rFonts w:ascii="宋体" w:hAnsi="宋体" w:hint="eastAsia"/>
          <w:szCs w:val="21"/>
        </w:rPr>
        <w:t>）</w:t>
      </w:r>
      <w:r>
        <w:rPr>
          <w:rFonts w:ascii="宋体" w:hAnsi="宋体" w:hint="eastAsia"/>
          <w:bCs/>
          <w:szCs w:val="21"/>
        </w:rPr>
        <w:t>联系人：</w:t>
      </w:r>
      <w:r>
        <w:rPr>
          <w:rFonts w:ascii="宋体" w:hAnsi="宋体" w:hint="eastAsia"/>
          <w:bCs/>
          <w:szCs w:val="21"/>
        </w:rPr>
        <w:t>钟先生</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w:t>
      </w:r>
      <w:r>
        <w:rPr>
          <w:rFonts w:ascii="宋体" w:hAnsi="宋体" w:hint="eastAsia"/>
          <w:bCs/>
          <w:szCs w:val="21"/>
        </w:rPr>
        <w:t>电</w:t>
      </w:r>
      <w:r>
        <w:rPr>
          <w:rFonts w:ascii="宋体" w:hAnsi="宋体" w:hint="eastAsia"/>
          <w:bCs/>
          <w:szCs w:val="21"/>
        </w:rPr>
        <w:t xml:space="preserve">  </w:t>
      </w:r>
      <w:r>
        <w:rPr>
          <w:rFonts w:ascii="宋体" w:hAnsi="宋体" w:hint="eastAsia"/>
          <w:bCs/>
          <w:szCs w:val="21"/>
        </w:rPr>
        <w:t>话：</w:t>
      </w:r>
      <w:r>
        <w:rPr>
          <w:rFonts w:ascii="宋体" w:hAnsi="宋体" w:hint="eastAsia"/>
          <w:bCs/>
          <w:szCs w:val="21"/>
        </w:rPr>
        <w:t>13637359968</w:t>
      </w:r>
    </w:p>
    <w:p w:rsidR="003E621E" w:rsidRDefault="008D411F" w:rsidP="00D06F1F">
      <w:pPr>
        <w:adjustRightInd w:val="0"/>
        <w:snapToGrid w:val="0"/>
        <w:spacing w:line="360" w:lineRule="auto"/>
        <w:ind w:firstLineChars="196" w:firstLine="412"/>
        <w:rPr>
          <w:rFonts w:ascii="宋体" w:hAnsi="宋体"/>
          <w:bCs/>
          <w:szCs w:val="21"/>
        </w:rPr>
      </w:pPr>
      <w:r>
        <w:rPr>
          <w:rFonts w:ascii="宋体" w:hAnsi="宋体" w:hint="eastAsia"/>
          <w:bCs/>
          <w:szCs w:val="21"/>
        </w:rPr>
        <w:t>2</w:t>
      </w:r>
      <w:r>
        <w:rPr>
          <w:rFonts w:ascii="宋体" w:hAnsi="宋体" w:hint="eastAsia"/>
          <w:szCs w:val="21"/>
        </w:rPr>
        <w:t>、</w:t>
      </w:r>
      <w:r>
        <w:rPr>
          <w:rFonts w:ascii="宋体" w:hAnsi="宋体" w:hint="eastAsia"/>
          <w:bCs/>
          <w:szCs w:val="21"/>
        </w:rPr>
        <w:t>采购代理机构信息</w:t>
      </w:r>
    </w:p>
    <w:p w:rsidR="003E621E" w:rsidRDefault="008D411F" w:rsidP="00D06F1F">
      <w:pPr>
        <w:adjustRightInd w:val="0"/>
        <w:snapToGrid w:val="0"/>
        <w:spacing w:line="360" w:lineRule="auto"/>
        <w:ind w:firstLineChars="196" w:firstLine="412"/>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w:t>
      </w:r>
      <w:r>
        <w:rPr>
          <w:rFonts w:ascii="宋体" w:hAnsi="宋体" w:hint="eastAsia"/>
          <w:bCs/>
          <w:szCs w:val="21"/>
        </w:rPr>
        <w:t>名</w:t>
      </w:r>
      <w:r>
        <w:rPr>
          <w:rFonts w:ascii="宋体" w:hAnsi="宋体" w:hint="eastAsia"/>
          <w:bCs/>
          <w:szCs w:val="21"/>
        </w:rPr>
        <w:t xml:space="preserve">  </w:t>
      </w:r>
      <w:r>
        <w:rPr>
          <w:rFonts w:ascii="宋体" w:hAnsi="宋体" w:hint="eastAsia"/>
          <w:bCs/>
          <w:szCs w:val="21"/>
        </w:rPr>
        <w:t>称：湖南金建达项目管理有限公司</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）地</w:t>
      </w:r>
      <w:r>
        <w:rPr>
          <w:rFonts w:ascii="宋体" w:hAnsi="宋体" w:hint="eastAsia"/>
          <w:szCs w:val="21"/>
        </w:rPr>
        <w:t xml:space="preserve">  </w:t>
      </w:r>
      <w:r>
        <w:rPr>
          <w:rFonts w:ascii="宋体" w:hAnsi="宋体" w:hint="eastAsia"/>
          <w:szCs w:val="21"/>
        </w:rPr>
        <w:t>址：郴州市交警三大队院内</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）联系人：邓丽娟</w:t>
      </w:r>
    </w:p>
    <w:p w:rsidR="003E621E" w:rsidRDefault="008D411F">
      <w:pPr>
        <w:adjustRightInd w:val="0"/>
        <w:snapToGrid w:val="0"/>
        <w:spacing w:line="360" w:lineRule="auto"/>
        <w:ind w:firstLineChars="200" w:firstLine="420"/>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）电</w:t>
      </w:r>
      <w:r>
        <w:rPr>
          <w:rFonts w:ascii="宋体" w:hAnsi="宋体" w:hint="eastAsia"/>
          <w:szCs w:val="21"/>
        </w:rPr>
        <w:t xml:space="preserve">  </w:t>
      </w:r>
      <w:r>
        <w:rPr>
          <w:rFonts w:ascii="宋体" w:hAnsi="宋体" w:hint="eastAsia"/>
          <w:szCs w:val="21"/>
        </w:rPr>
        <w:t>话：</w:t>
      </w:r>
      <w:r>
        <w:rPr>
          <w:rFonts w:ascii="宋体" w:hAnsi="宋体" w:hint="eastAsia"/>
          <w:szCs w:val="21"/>
        </w:rPr>
        <w:t>0735-2266928</w:t>
      </w:r>
    </w:p>
    <w:p w:rsidR="003E621E" w:rsidRDefault="008D411F">
      <w:pPr>
        <w:adjustRightInd w:val="0"/>
        <w:snapToGrid w:val="0"/>
        <w:spacing w:line="360" w:lineRule="auto"/>
        <w:ind w:firstLineChars="196" w:firstLine="413"/>
        <w:rPr>
          <w:rFonts w:ascii="宋体" w:hAnsi="宋体"/>
          <w:b/>
          <w:szCs w:val="21"/>
        </w:rPr>
      </w:pPr>
      <w:r>
        <w:rPr>
          <w:rFonts w:ascii="宋体" w:hAnsi="宋体" w:hint="eastAsia"/>
          <w:b/>
          <w:szCs w:val="21"/>
        </w:rPr>
        <w:t>九</w:t>
      </w:r>
      <w:r>
        <w:rPr>
          <w:rFonts w:ascii="宋体" w:hAnsi="宋体" w:hint="eastAsia"/>
          <w:b/>
          <w:szCs w:val="21"/>
        </w:rPr>
        <w:t>、其它补充事宜</w:t>
      </w:r>
    </w:p>
    <w:p w:rsidR="003E621E" w:rsidRDefault="008D411F">
      <w:pPr>
        <w:adjustRightInd w:val="0"/>
        <w:snapToGrid w:val="0"/>
        <w:spacing w:line="360" w:lineRule="auto"/>
        <w:ind w:firstLineChars="200" w:firstLine="420"/>
        <w:jc w:val="left"/>
        <w:rPr>
          <w:rFonts w:ascii="宋体" w:hAnsi="宋体"/>
          <w:b/>
          <w:szCs w:val="21"/>
        </w:rPr>
      </w:pPr>
      <w:r>
        <w:rPr>
          <w:rFonts w:ascii="宋体" w:hAnsi="宋体" w:hint="eastAsia"/>
          <w:szCs w:val="21"/>
        </w:rPr>
        <w:t>招标代理服务费由</w:t>
      </w:r>
      <w:r>
        <w:rPr>
          <w:rFonts w:ascii="宋体" w:hAnsi="宋体" w:hint="eastAsia"/>
          <w:szCs w:val="21"/>
          <w:u w:val="single"/>
        </w:rPr>
        <w:t xml:space="preserve"> </w:t>
      </w:r>
      <w:r>
        <w:rPr>
          <w:rFonts w:ascii="宋体" w:hAnsi="宋体" w:hint="eastAsia"/>
          <w:szCs w:val="21"/>
          <w:u w:val="single"/>
        </w:rPr>
        <w:t>中标人</w:t>
      </w:r>
      <w:r>
        <w:rPr>
          <w:rFonts w:ascii="宋体" w:hAnsi="宋体" w:hint="eastAsia"/>
          <w:szCs w:val="21"/>
          <w:u w:val="single"/>
        </w:rPr>
        <w:t xml:space="preserve"> </w:t>
      </w:r>
      <w:r>
        <w:rPr>
          <w:rFonts w:ascii="宋体" w:hAnsi="宋体" w:hint="eastAsia"/>
          <w:szCs w:val="21"/>
        </w:rPr>
        <w:t>支付。</w:t>
      </w:r>
    </w:p>
    <w:p w:rsidR="003E621E" w:rsidRDefault="003E621E">
      <w:pPr>
        <w:pStyle w:val="31"/>
        <w:spacing w:after="0" w:line="440" w:lineRule="exact"/>
        <w:ind w:leftChars="0" w:left="0" w:firstLineChars="200" w:firstLine="422"/>
        <w:rPr>
          <w:rFonts w:asciiTheme="minorEastAsia" w:eastAsiaTheme="minorEastAsia" w:hAnsiTheme="minorEastAsia" w:cstheme="minorEastAsia"/>
          <w:b/>
          <w:color w:val="000000"/>
          <w:sz w:val="21"/>
          <w:szCs w:val="21"/>
          <w:u w:val="single"/>
        </w:rPr>
      </w:pPr>
    </w:p>
    <w:p w:rsidR="003E621E" w:rsidRDefault="003E621E">
      <w:pPr>
        <w:spacing w:line="440" w:lineRule="exact"/>
        <w:ind w:firstLineChars="200" w:firstLine="420"/>
        <w:rPr>
          <w:rFonts w:asciiTheme="minorEastAsia" w:eastAsiaTheme="minorEastAsia" w:hAnsiTheme="minorEastAsia" w:cstheme="minorEastAsia"/>
          <w:color w:val="000000"/>
          <w:szCs w:val="21"/>
        </w:rPr>
      </w:pPr>
    </w:p>
    <w:p w:rsidR="003E621E" w:rsidRDefault="003E621E">
      <w:pPr>
        <w:spacing w:line="440" w:lineRule="exact"/>
        <w:ind w:firstLineChars="200" w:firstLine="420"/>
        <w:rPr>
          <w:rFonts w:asciiTheme="minorEastAsia" w:eastAsiaTheme="minorEastAsia" w:hAnsiTheme="minorEastAsia" w:cstheme="minorEastAsia"/>
          <w:color w:val="000000"/>
          <w:szCs w:val="21"/>
        </w:rPr>
      </w:pPr>
    </w:p>
    <w:p w:rsidR="003E621E" w:rsidRDefault="008D411F" w:rsidP="00D06F1F">
      <w:pPr>
        <w:tabs>
          <w:tab w:val="left" w:pos="5380"/>
          <w:tab w:val="left" w:pos="6520"/>
          <w:tab w:val="left" w:pos="7680"/>
        </w:tabs>
        <w:autoSpaceDE w:val="0"/>
        <w:autoSpaceDN w:val="0"/>
        <w:adjustRightInd w:val="0"/>
        <w:snapToGrid w:val="0"/>
        <w:spacing w:beforeLines="50" w:line="360" w:lineRule="auto"/>
        <w:ind w:right="-20"/>
        <w:jc w:val="center"/>
        <w:rPr>
          <w:rFonts w:ascii="黑体" w:eastAsia="黑体" w:hAnsi="华文中宋"/>
          <w:b/>
          <w:spacing w:val="100"/>
          <w:sz w:val="32"/>
          <w:szCs w:val="32"/>
        </w:rPr>
      </w:pPr>
      <w:r>
        <w:rPr>
          <w:rFonts w:asciiTheme="minorEastAsia" w:eastAsiaTheme="minorEastAsia" w:hAnsiTheme="minorEastAsia" w:cstheme="minorEastAsia" w:hint="eastAsia"/>
          <w:b/>
          <w:szCs w:val="21"/>
        </w:rPr>
        <w:br w:type="page"/>
      </w:r>
      <w:bookmarkStart w:id="10" w:name="_Toc20651193"/>
      <w:r>
        <w:rPr>
          <w:rFonts w:ascii="黑体" w:eastAsia="黑体" w:hAnsi="华文中宋" w:hint="eastAsia"/>
          <w:b/>
          <w:sz w:val="32"/>
          <w:szCs w:val="32"/>
        </w:rPr>
        <w:lastRenderedPageBreak/>
        <w:t>第二章</w:t>
      </w:r>
      <w:r>
        <w:rPr>
          <w:rFonts w:ascii="黑体" w:eastAsia="黑体" w:hAnsi="华文中宋" w:hint="eastAsia"/>
          <w:b/>
          <w:sz w:val="32"/>
          <w:szCs w:val="32"/>
        </w:rPr>
        <w:t xml:space="preserve"> </w:t>
      </w:r>
      <w:r>
        <w:rPr>
          <w:rFonts w:ascii="黑体" w:eastAsia="黑体" w:hAnsi="华文中宋" w:hint="eastAsia"/>
          <w:b/>
          <w:sz w:val="32"/>
          <w:szCs w:val="32"/>
        </w:rPr>
        <w:t>投标须知</w:t>
      </w:r>
      <w:bookmarkEnd w:id="0"/>
      <w:bookmarkEnd w:id="1"/>
      <w:bookmarkEnd w:id="2"/>
      <w:bookmarkEnd w:id="3"/>
      <w:bookmarkEnd w:id="4"/>
      <w:bookmarkEnd w:id="5"/>
      <w:bookmarkEnd w:id="6"/>
      <w:bookmarkEnd w:id="7"/>
      <w:bookmarkEnd w:id="10"/>
    </w:p>
    <w:p w:rsidR="003E621E" w:rsidRDefault="008D411F">
      <w:pPr>
        <w:pStyle w:val="2"/>
        <w:adjustRightInd w:val="0"/>
        <w:snapToGrid w:val="0"/>
        <w:jc w:val="center"/>
        <w:rPr>
          <w:rFonts w:ascii="黑体" w:eastAsia="黑体" w:hAnsi="华文中宋"/>
          <w:spacing w:val="100"/>
          <w:sz w:val="28"/>
          <w:szCs w:val="28"/>
        </w:rPr>
      </w:pPr>
      <w:bookmarkStart w:id="11" w:name="_Toc20651194"/>
      <w:r>
        <w:rPr>
          <w:rFonts w:ascii="黑体" w:eastAsia="黑体" w:hAnsi="华文中宋" w:hint="eastAsia"/>
          <w:sz w:val="28"/>
          <w:szCs w:val="28"/>
        </w:rPr>
        <w:t>第一节</w:t>
      </w:r>
      <w:r>
        <w:rPr>
          <w:rFonts w:ascii="黑体" w:eastAsia="黑体" w:hAnsi="华文中宋" w:hint="eastAsia"/>
          <w:sz w:val="28"/>
          <w:szCs w:val="28"/>
        </w:rPr>
        <w:t xml:space="preserve"> </w:t>
      </w:r>
      <w:r>
        <w:rPr>
          <w:rFonts w:ascii="黑体" w:eastAsia="黑体" w:hAnsi="华文中宋" w:hint="eastAsia"/>
          <w:sz w:val="28"/>
          <w:szCs w:val="28"/>
        </w:rPr>
        <w:t>投标须知前附表</w:t>
      </w:r>
      <w:bookmarkEnd w:id="11"/>
    </w:p>
    <w:p w:rsidR="003E621E" w:rsidRDefault="008D411F">
      <w:pPr>
        <w:adjustRightInd w:val="0"/>
        <w:snapToGrid w:val="0"/>
        <w:spacing w:line="360" w:lineRule="auto"/>
        <w:ind w:rightChars="15" w:right="31"/>
        <w:jc w:val="right"/>
        <w:rPr>
          <w:rFonts w:asciiTheme="minorEastAsia" w:eastAsiaTheme="minorEastAsia" w:hAnsiTheme="minorEastAsia"/>
          <w:i/>
          <w:szCs w:val="21"/>
        </w:rPr>
      </w:pPr>
      <w:r>
        <w:rPr>
          <w:rFonts w:asciiTheme="minorEastAsia" w:eastAsiaTheme="minorEastAsia" w:hAnsiTheme="minorEastAsia" w:hint="eastAsia"/>
          <w:i/>
          <w:szCs w:val="21"/>
        </w:rPr>
        <w:t>注：本项目启用的条款在“编列内容规定”栏内以“■”标注。</w:t>
      </w:r>
    </w:p>
    <w:tbl>
      <w:tblPr>
        <w:tblW w:w="9150"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560"/>
        <w:gridCol w:w="2693"/>
        <w:gridCol w:w="4897"/>
      </w:tblGrid>
      <w:tr w:rsidR="003E621E">
        <w:trPr>
          <w:trHeight w:val="545"/>
          <w:tblHeader/>
        </w:trPr>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条款号</w:t>
            </w:r>
          </w:p>
        </w:tc>
        <w:tc>
          <w:tcPr>
            <w:tcW w:w="2693" w:type="dxa"/>
            <w:vAlign w:val="center"/>
          </w:tcPr>
          <w:p w:rsidR="003E621E" w:rsidRDefault="008D411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条款名称</w:t>
            </w:r>
          </w:p>
        </w:tc>
        <w:tc>
          <w:tcPr>
            <w:tcW w:w="4897" w:type="dxa"/>
            <w:vAlign w:val="center"/>
          </w:tcPr>
          <w:p w:rsidR="003E621E" w:rsidRDefault="008D411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编列内容规定</w:t>
            </w:r>
          </w:p>
        </w:tc>
      </w:tr>
      <w:tr w:rsidR="003E621E">
        <w:trPr>
          <w:trHeight w:val="545"/>
        </w:trPr>
        <w:tc>
          <w:tcPr>
            <w:tcW w:w="9150" w:type="dxa"/>
            <w:gridSpan w:val="3"/>
            <w:vAlign w:val="center"/>
          </w:tcPr>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szCs w:val="21"/>
              </w:rPr>
              <w:t>一、说明</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1.1</w:t>
            </w:r>
            <w:r>
              <w:rPr>
                <w:rFonts w:asciiTheme="minorEastAsia" w:eastAsiaTheme="minorEastAsia" w:hAnsiTheme="minorEastAsia" w:hint="eastAsia"/>
                <w:szCs w:val="21"/>
              </w:rPr>
              <w:t>款</w:t>
            </w:r>
          </w:p>
        </w:tc>
        <w:tc>
          <w:tcPr>
            <w:tcW w:w="2693" w:type="dxa"/>
            <w:vAlign w:val="center"/>
          </w:tcPr>
          <w:p w:rsidR="003E621E" w:rsidRDefault="008D411F">
            <w:pPr>
              <w:adjustRightInd w:val="0"/>
              <w:snapToGrid w:val="0"/>
              <w:spacing w:line="360" w:lineRule="auto"/>
              <w:rPr>
                <w:rFonts w:hAnsi="宋体"/>
                <w:szCs w:val="21"/>
              </w:rPr>
            </w:pPr>
            <w:r>
              <w:rPr>
                <w:rFonts w:hAnsi="宋体" w:hint="eastAsia"/>
                <w:szCs w:val="21"/>
              </w:rPr>
              <w:t>采购项目</w:t>
            </w:r>
          </w:p>
        </w:tc>
        <w:tc>
          <w:tcPr>
            <w:tcW w:w="4897" w:type="dxa"/>
            <w:vAlign w:val="center"/>
          </w:tcPr>
          <w:p w:rsidR="003E621E" w:rsidRDefault="008D411F">
            <w:pPr>
              <w:adjustRightInd w:val="0"/>
              <w:snapToGrid w:val="0"/>
              <w:spacing w:line="420" w:lineRule="exact"/>
              <w:rPr>
                <w:rFonts w:hAnsi="宋体"/>
                <w:szCs w:val="21"/>
              </w:rPr>
            </w:pPr>
            <w:r>
              <w:rPr>
                <w:rFonts w:hAnsi="宋体" w:hint="eastAsia"/>
                <w:szCs w:val="21"/>
              </w:rPr>
              <w:t>详见第一章</w:t>
            </w:r>
            <w:r>
              <w:rPr>
                <w:rFonts w:ascii="宋体" w:hAnsi="宋体" w:hint="eastAsia"/>
                <w:szCs w:val="21"/>
              </w:rPr>
              <w:t>【</w:t>
            </w:r>
            <w:r>
              <w:rPr>
                <w:rFonts w:hAnsi="宋体" w:hint="eastAsia"/>
                <w:szCs w:val="21"/>
              </w:rPr>
              <w:t>投标邀请</w:t>
            </w:r>
            <w:r>
              <w:rPr>
                <w:rFonts w:ascii="宋体" w:hAnsi="宋体" w:hint="eastAsia"/>
                <w:szCs w:val="21"/>
              </w:rPr>
              <w:t>】</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1.2</w:t>
            </w:r>
            <w:r>
              <w:rPr>
                <w:rFonts w:asciiTheme="minorEastAsia" w:eastAsiaTheme="minorEastAsia" w:hAnsiTheme="minorEastAsia" w:hint="eastAsia"/>
                <w:szCs w:val="21"/>
              </w:rPr>
              <w:t>款</w:t>
            </w:r>
          </w:p>
        </w:tc>
        <w:tc>
          <w:tcPr>
            <w:tcW w:w="2693" w:type="dxa"/>
            <w:vAlign w:val="center"/>
          </w:tcPr>
          <w:p w:rsidR="003E621E" w:rsidRDefault="008D411F">
            <w:pPr>
              <w:adjustRightInd w:val="0"/>
              <w:snapToGrid w:val="0"/>
              <w:spacing w:line="360" w:lineRule="auto"/>
              <w:rPr>
                <w:rFonts w:hAnsi="宋体"/>
                <w:szCs w:val="21"/>
              </w:rPr>
            </w:pPr>
            <w:r>
              <w:rPr>
                <w:rFonts w:hAnsi="宋体" w:hint="eastAsia"/>
                <w:szCs w:val="21"/>
              </w:rPr>
              <w:t>专门面向中小企业采购</w:t>
            </w:r>
          </w:p>
        </w:tc>
        <w:tc>
          <w:tcPr>
            <w:tcW w:w="4897" w:type="dxa"/>
            <w:vAlign w:val="center"/>
          </w:tcPr>
          <w:p w:rsidR="003E621E" w:rsidRDefault="008D411F">
            <w:pPr>
              <w:adjustRightInd w:val="0"/>
              <w:snapToGrid w:val="0"/>
              <w:spacing w:line="420" w:lineRule="exact"/>
              <w:rPr>
                <w:rFonts w:hAnsi="宋体"/>
                <w:szCs w:val="21"/>
              </w:rPr>
            </w:pPr>
            <w:r>
              <w:rPr>
                <w:rFonts w:hAnsi="宋体" w:hint="eastAsia"/>
                <w:szCs w:val="21"/>
              </w:rPr>
              <w:t>否</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2.1</w:t>
            </w:r>
            <w:r>
              <w:rPr>
                <w:rFonts w:asciiTheme="minorEastAsia" w:eastAsiaTheme="minorEastAsia" w:hAnsiTheme="minorEastAsia" w:cs="宋体" w:hint="eastAsia"/>
                <w:kern w:val="0"/>
                <w:szCs w:val="21"/>
                <w:lang w:val="zh-CN"/>
              </w:rPr>
              <w:t>款</w:t>
            </w:r>
          </w:p>
        </w:tc>
        <w:tc>
          <w:tcPr>
            <w:tcW w:w="2693" w:type="dxa"/>
          </w:tcPr>
          <w:p w:rsidR="003E621E" w:rsidRDefault="008D411F">
            <w:pPr>
              <w:adjustRightInd w:val="0"/>
              <w:snapToGrid w:val="0"/>
              <w:spacing w:line="360" w:lineRule="auto"/>
              <w:rPr>
                <w:rFonts w:asciiTheme="minorEastAsia" w:eastAsiaTheme="minorEastAsia" w:hAnsiTheme="minorEastAsia"/>
                <w:szCs w:val="21"/>
              </w:rPr>
            </w:pPr>
            <w:r>
              <w:rPr>
                <w:rFonts w:hAnsi="宋体" w:hint="eastAsia"/>
                <w:szCs w:val="21"/>
              </w:rPr>
              <w:t>采购项目联系人姓名和电话</w:t>
            </w:r>
          </w:p>
        </w:tc>
        <w:tc>
          <w:tcPr>
            <w:tcW w:w="4897" w:type="dxa"/>
            <w:vAlign w:val="center"/>
          </w:tcPr>
          <w:p w:rsidR="003E621E" w:rsidRDefault="008D411F">
            <w:pPr>
              <w:adjustRightInd w:val="0"/>
              <w:snapToGrid w:val="0"/>
              <w:spacing w:line="420" w:lineRule="exact"/>
              <w:rPr>
                <w:rFonts w:hAnsi="宋体"/>
                <w:szCs w:val="21"/>
              </w:rPr>
            </w:pPr>
            <w:r>
              <w:rPr>
                <w:rFonts w:hAnsi="宋体" w:hint="eastAsia"/>
                <w:szCs w:val="21"/>
              </w:rPr>
              <w:t>详见第一章</w:t>
            </w:r>
            <w:r>
              <w:rPr>
                <w:rFonts w:ascii="宋体" w:hAnsi="宋体" w:hint="eastAsia"/>
                <w:szCs w:val="21"/>
              </w:rPr>
              <w:t>【</w:t>
            </w:r>
            <w:r>
              <w:rPr>
                <w:rFonts w:hAnsi="宋体" w:hint="eastAsia"/>
                <w:szCs w:val="21"/>
              </w:rPr>
              <w:t>投标邀请</w:t>
            </w:r>
            <w:r>
              <w:rPr>
                <w:rFonts w:ascii="宋体" w:hAnsi="宋体" w:hint="eastAsia"/>
                <w:szCs w:val="21"/>
              </w:rPr>
              <w:t>】</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2.2</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hAnsi="宋体" w:hint="eastAsia"/>
                <w:szCs w:val="21"/>
              </w:rPr>
              <w:t>采购人名称、地址、电话、联系人</w:t>
            </w:r>
          </w:p>
        </w:tc>
        <w:tc>
          <w:tcPr>
            <w:tcW w:w="4897" w:type="dxa"/>
            <w:vAlign w:val="center"/>
          </w:tcPr>
          <w:p w:rsidR="003E621E" w:rsidRDefault="008D411F">
            <w:pPr>
              <w:adjustRightInd w:val="0"/>
              <w:snapToGrid w:val="0"/>
              <w:spacing w:line="420" w:lineRule="exact"/>
              <w:rPr>
                <w:rFonts w:hAnsi="宋体"/>
                <w:szCs w:val="21"/>
              </w:rPr>
            </w:pPr>
            <w:r>
              <w:rPr>
                <w:rFonts w:hAnsi="宋体" w:hint="eastAsia"/>
                <w:szCs w:val="21"/>
              </w:rPr>
              <w:t>详见第一章</w:t>
            </w:r>
            <w:r>
              <w:rPr>
                <w:rFonts w:ascii="宋体" w:hAnsi="宋体" w:hint="eastAsia"/>
                <w:szCs w:val="21"/>
              </w:rPr>
              <w:t>【</w:t>
            </w:r>
            <w:r>
              <w:rPr>
                <w:rFonts w:hAnsi="宋体" w:hint="eastAsia"/>
                <w:szCs w:val="21"/>
              </w:rPr>
              <w:t>投标邀请</w:t>
            </w:r>
            <w:r>
              <w:rPr>
                <w:rFonts w:ascii="宋体" w:hAnsi="宋体" w:hint="eastAsia"/>
                <w:szCs w:val="21"/>
              </w:rPr>
              <w:t>】</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2.3</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hAnsi="宋体" w:hint="eastAsia"/>
                <w:szCs w:val="21"/>
              </w:rPr>
              <w:t>采购代理机构名称、地址、电话、联系人</w:t>
            </w:r>
          </w:p>
        </w:tc>
        <w:tc>
          <w:tcPr>
            <w:tcW w:w="4897" w:type="dxa"/>
            <w:vAlign w:val="center"/>
          </w:tcPr>
          <w:p w:rsidR="003E621E" w:rsidRDefault="008D411F">
            <w:pPr>
              <w:adjustRightInd w:val="0"/>
              <w:snapToGrid w:val="0"/>
              <w:spacing w:line="360" w:lineRule="exact"/>
              <w:rPr>
                <w:rFonts w:ascii="宋体" w:hAnsi="宋体" w:cs="宋体"/>
                <w:szCs w:val="21"/>
              </w:rPr>
            </w:pPr>
            <w:r>
              <w:rPr>
                <w:rFonts w:hAnsi="宋体" w:hint="eastAsia"/>
                <w:szCs w:val="21"/>
              </w:rPr>
              <w:t>详见第一章</w:t>
            </w:r>
            <w:r>
              <w:rPr>
                <w:rFonts w:ascii="宋体" w:hAnsi="宋体" w:hint="eastAsia"/>
                <w:szCs w:val="21"/>
              </w:rPr>
              <w:t>【</w:t>
            </w:r>
            <w:r>
              <w:rPr>
                <w:rFonts w:hAnsi="宋体" w:hint="eastAsia"/>
                <w:szCs w:val="21"/>
              </w:rPr>
              <w:t>投标邀请</w:t>
            </w:r>
            <w:r>
              <w:rPr>
                <w:rFonts w:ascii="宋体" w:hAnsi="宋体" w:hint="eastAsia"/>
                <w:szCs w:val="21"/>
              </w:rPr>
              <w:t>】</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2.5</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hAnsi="宋体"/>
                <w:szCs w:val="21"/>
              </w:rPr>
            </w:pPr>
            <w:r>
              <w:rPr>
                <w:rFonts w:hAnsi="宋体" w:hint="eastAsia"/>
                <w:szCs w:val="21"/>
              </w:rPr>
              <w:t>采购进口产品</w:t>
            </w:r>
          </w:p>
        </w:tc>
        <w:tc>
          <w:tcPr>
            <w:tcW w:w="4897" w:type="dxa"/>
            <w:vAlign w:val="center"/>
          </w:tcPr>
          <w:p w:rsidR="003E621E" w:rsidRDefault="008D411F">
            <w:pPr>
              <w:adjustRightInd w:val="0"/>
              <w:snapToGrid w:val="0"/>
              <w:spacing w:line="420" w:lineRule="exact"/>
              <w:rPr>
                <w:rFonts w:hAnsi="宋体"/>
                <w:szCs w:val="21"/>
              </w:rPr>
            </w:pPr>
            <w:r>
              <w:rPr>
                <w:rFonts w:asciiTheme="minorEastAsia" w:eastAsiaTheme="minorEastAsia" w:hAnsiTheme="minorEastAsia" w:cstheme="minorEastAsia" w:hint="eastAsia"/>
                <w:szCs w:val="21"/>
              </w:rPr>
              <w:t>☑拒绝</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本项目拒绝进口产品参加投标</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3.1</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hAnsi="宋体"/>
                <w:szCs w:val="21"/>
              </w:rPr>
            </w:pPr>
            <w:r>
              <w:rPr>
                <w:rFonts w:asciiTheme="minorEastAsia" w:eastAsiaTheme="minorEastAsia" w:hAnsiTheme="minorEastAsia" w:hint="eastAsia"/>
                <w:szCs w:val="21"/>
              </w:rPr>
              <w:t>投标人资格条件</w:t>
            </w:r>
          </w:p>
        </w:tc>
        <w:tc>
          <w:tcPr>
            <w:tcW w:w="4897" w:type="dxa"/>
            <w:vAlign w:val="center"/>
          </w:tcPr>
          <w:p w:rsidR="003E621E" w:rsidRDefault="008D411F">
            <w:pPr>
              <w:adjustRightInd w:val="0"/>
              <w:snapToGrid w:val="0"/>
              <w:spacing w:line="420" w:lineRule="exact"/>
              <w:rPr>
                <w:rFonts w:hAnsi="宋体"/>
                <w:szCs w:val="21"/>
              </w:rPr>
            </w:pPr>
            <w:r>
              <w:rPr>
                <w:rFonts w:hAnsi="宋体" w:hint="eastAsia"/>
                <w:szCs w:val="21"/>
              </w:rPr>
              <w:t>详见第一章</w:t>
            </w:r>
            <w:r>
              <w:rPr>
                <w:rFonts w:ascii="宋体" w:hAnsi="宋体" w:hint="eastAsia"/>
                <w:szCs w:val="21"/>
              </w:rPr>
              <w:t>【</w:t>
            </w:r>
            <w:r>
              <w:rPr>
                <w:rFonts w:hAnsi="宋体" w:hint="eastAsia"/>
                <w:szCs w:val="21"/>
              </w:rPr>
              <w:t>投标邀请</w:t>
            </w:r>
            <w:r>
              <w:rPr>
                <w:rFonts w:ascii="宋体" w:hAnsi="宋体" w:hint="eastAsia"/>
                <w:szCs w:val="21"/>
              </w:rPr>
              <w:t>】</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3.2</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hAnsi="宋体"/>
                <w:szCs w:val="21"/>
              </w:rPr>
            </w:pPr>
            <w:r>
              <w:rPr>
                <w:rFonts w:hAnsi="宋体" w:hint="eastAsia"/>
                <w:szCs w:val="21"/>
              </w:rPr>
              <w:t>接受联合体形式投标</w:t>
            </w:r>
          </w:p>
        </w:tc>
        <w:tc>
          <w:tcPr>
            <w:tcW w:w="4897" w:type="dxa"/>
            <w:vAlign w:val="center"/>
          </w:tcPr>
          <w:p w:rsidR="003E621E" w:rsidRDefault="008D411F">
            <w:pPr>
              <w:adjustRightInd w:val="0"/>
              <w:snapToGrid w:val="0"/>
              <w:spacing w:line="420" w:lineRule="exact"/>
              <w:rPr>
                <w:rFonts w:hAnsi="宋体"/>
                <w:szCs w:val="21"/>
              </w:rPr>
            </w:pPr>
            <w:r>
              <w:rPr>
                <w:rFonts w:hAnsi="宋体" w:hint="eastAsia"/>
                <w:szCs w:val="21"/>
              </w:rPr>
              <w:t>不接受</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5.1</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hAnsi="宋体"/>
                <w:color w:val="0000FF"/>
                <w:szCs w:val="21"/>
              </w:rPr>
            </w:pPr>
            <w:r>
              <w:rPr>
                <w:rFonts w:asciiTheme="minorEastAsia" w:eastAsiaTheme="minorEastAsia" w:hAnsiTheme="minorEastAsia" w:hint="eastAsia"/>
                <w:szCs w:val="21"/>
              </w:rPr>
              <w:t>招标文件提供期限</w:t>
            </w:r>
          </w:p>
        </w:tc>
        <w:tc>
          <w:tcPr>
            <w:tcW w:w="4897" w:type="dxa"/>
            <w:vAlign w:val="center"/>
          </w:tcPr>
          <w:p w:rsidR="003E621E" w:rsidRDefault="008D411F">
            <w:pPr>
              <w:adjustRightInd w:val="0"/>
              <w:snapToGrid w:val="0"/>
              <w:spacing w:line="420" w:lineRule="exact"/>
              <w:rPr>
                <w:rFonts w:hAnsi="宋体"/>
                <w:color w:val="0000FF"/>
                <w:szCs w:val="21"/>
              </w:rPr>
            </w:pPr>
            <w:r>
              <w:rPr>
                <w:rFonts w:hAnsi="宋体" w:hint="eastAsia"/>
                <w:szCs w:val="21"/>
              </w:rPr>
              <w:t>详见第一章</w:t>
            </w:r>
            <w:r>
              <w:rPr>
                <w:rFonts w:ascii="宋体" w:hAnsi="宋体" w:hint="eastAsia"/>
                <w:szCs w:val="21"/>
              </w:rPr>
              <w:t>【</w:t>
            </w:r>
            <w:r>
              <w:rPr>
                <w:rFonts w:hAnsi="宋体" w:hint="eastAsia"/>
                <w:szCs w:val="21"/>
              </w:rPr>
              <w:t>投标邀请</w:t>
            </w:r>
            <w:r>
              <w:rPr>
                <w:rFonts w:ascii="宋体" w:hAnsi="宋体" w:hint="eastAsia"/>
                <w:szCs w:val="21"/>
              </w:rPr>
              <w:t>】</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5.2</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组织现场考察或者召开答疑会</w:t>
            </w:r>
          </w:p>
        </w:tc>
        <w:tc>
          <w:tcPr>
            <w:tcW w:w="4897" w:type="dxa"/>
            <w:vAlign w:val="center"/>
          </w:tcPr>
          <w:p w:rsidR="003E621E" w:rsidRDefault="008D411F">
            <w:pPr>
              <w:adjustRightInd w:val="0"/>
              <w:snapToGrid w:val="0"/>
              <w:spacing w:line="360" w:lineRule="auto"/>
              <w:rPr>
                <w:rFonts w:asciiTheme="minorEastAsia" w:eastAsiaTheme="minorEastAsia" w:hAnsiTheme="minorEastAsia"/>
                <w:szCs w:val="21"/>
              </w:rPr>
            </w:pPr>
            <w:r>
              <w:rPr>
                <w:rFonts w:ascii="宋体" w:hAnsi="宋体" w:cs="宋体" w:hint="eastAsia"/>
                <w:szCs w:val="21"/>
              </w:rPr>
              <w:t>不组织</w:t>
            </w:r>
          </w:p>
        </w:tc>
      </w:tr>
      <w:tr w:rsidR="003E621E">
        <w:tc>
          <w:tcPr>
            <w:tcW w:w="9150" w:type="dxa"/>
            <w:gridSpan w:val="3"/>
            <w:vAlign w:val="center"/>
          </w:tcPr>
          <w:p w:rsidR="003E621E" w:rsidRDefault="008D411F">
            <w:pPr>
              <w:adjustRightInd w:val="0"/>
              <w:snapToGrid w:val="0"/>
              <w:spacing w:line="360" w:lineRule="auto"/>
              <w:rPr>
                <w:rFonts w:asciiTheme="minorEastAsia" w:eastAsiaTheme="minorEastAsia" w:hAnsiTheme="minorEastAsia"/>
                <w:b/>
                <w:szCs w:val="21"/>
              </w:rPr>
            </w:pPr>
            <w:r>
              <w:rPr>
                <w:rFonts w:asciiTheme="minorEastAsia" w:eastAsiaTheme="minorEastAsia" w:hAnsiTheme="minorEastAsia" w:hint="eastAsia"/>
                <w:b/>
                <w:color w:val="000000"/>
                <w:szCs w:val="21"/>
              </w:rPr>
              <w:t>二、招标文件</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7.4</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非实质性偏离的范围和幅度</w:t>
            </w:r>
          </w:p>
        </w:tc>
        <w:tc>
          <w:tcPr>
            <w:tcW w:w="4897" w:type="dxa"/>
            <w:vAlign w:val="center"/>
          </w:tcPr>
          <w:p w:rsidR="003E621E" w:rsidRDefault="008D411F">
            <w:pPr>
              <w:adjustRightInd w:val="0"/>
              <w:snapToGrid w:val="0"/>
              <w:spacing w:line="360" w:lineRule="auto"/>
              <w:ind w:left="105" w:hangingChars="50" w:hanging="105"/>
              <w:jc w:val="left"/>
              <w:rPr>
                <w:rFonts w:asciiTheme="minorEastAsia" w:eastAsiaTheme="minorEastAsia" w:hAnsiTheme="minorEastAsia"/>
                <w:szCs w:val="21"/>
                <w:u w:val="single"/>
              </w:rPr>
            </w:pPr>
            <w:r>
              <w:rPr>
                <w:rFonts w:asciiTheme="minorEastAsia" w:eastAsiaTheme="minorEastAsia" w:hAnsiTheme="minorEastAsia" w:hint="eastAsia"/>
                <w:szCs w:val="21"/>
              </w:rPr>
              <w:t>负偏离项数之和＞</w:t>
            </w:r>
            <w:r>
              <w:rPr>
                <w:rFonts w:asciiTheme="minorEastAsia" w:eastAsiaTheme="minorEastAsia" w:hAnsiTheme="minorEastAsia" w:hint="eastAsia"/>
                <w:szCs w:val="21"/>
              </w:rPr>
              <w:t>0</w:t>
            </w:r>
            <w:r>
              <w:rPr>
                <w:rFonts w:asciiTheme="minorEastAsia" w:eastAsiaTheme="minorEastAsia" w:hAnsiTheme="minorEastAsia" w:hint="eastAsia"/>
                <w:szCs w:val="21"/>
              </w:rPr>
              <w:t>项</w:t>
            </w:r>
            <w:r>
              <w:rPr>
                <w:rFonts w:asciiTheme="minorEastAsia" w:eastAsiaTheme="minorEastAsia" w:hAnsiTheme="minorEastAsia" w:hint="eastAsia"/>
                <w:szCs w:val="21"/>
              </w:rPr>
              <w:t>,</w:t>
            </w:r>
            <w:r>
              <w:rPr>
                <w:rFonts w:asciiTheme="minorEastAsia" w:eastAsiaTheme="minorEastAsia" w:hAnsiTheme="minorEastAsia" w:hint="eastAsia"/>
                <w:szCs w:val="21"/>
              </w:rPr>
              <w:t>将导致无效投标</w:t>
            </w:r>
          </w:p>
        </w:tc>
      </w:tr>
      <w:tr w:rsidR="003E621E">
        <w:trPr>
          <w:trHeight w:val="693"/>
        </w:trPr>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9.1</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招标公告指定媒体</w:t>
            </w:r>
          </w:p>
        </w:tc>
        <w:tc>
          <w:tcPr>
            <w:tcW w:w="4897"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郴州市第一人民医院官网</w:t>
            </w:r>
          </w:p>
        </w:tc>
      </w:tr>
      <w:tr w:rsidR="003E621E">
        <w:trPr>
          <w:trHeight w:val="545"/>
        </w:trPr>
        <w:tc>
          <w:tcPr>
            <w:tcW w:w="9150" w:type="dxa"/>
            <w:gridSpan w:val="3"/>
            <w:vAlign w:val="center"/>
          </w:tcPr>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szCs w:val="21"/>
              </w:rPr>
              <w:t>三、投标文件</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13.2</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采购预算、最高限价</w:t>
            </w:r>
          </w:p>
        </w:tc>
        <w:tc>
          <w:tcPr>
            <w:tcW w:w="4897" w:type="dxa"/>
            <w:vAlign w:val="center"/>
          </w:tcPr>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cstheme="minorEastAsia" w:hint="eastAsia"/>
                <w:b/>
                <w:color w:val="000000"/>
                <w:szCs w:val="21"/>
              </w:rPr>
              <w:t>人民币叁拾</w:t>
            </w:r>
            <w:r>
              <w:rPr>
                <w:rFonts w:asciiTheme="minorEastAsia" w:eastAsiaTheme="minorEastAsia" w:hAnsiTheme="minorEastAsia" w:cstheme="minorEastAsia" w:hint="eastAsia"/>
                <w:b/>
                <w:color w:val="000000"/>
                <w:szCs w:val="21"/>
              </w:rPr>
              <w:t>叁</w:t>
            </w:r>
            <w:r>
              <w:rPr>
                <w:rFonts w:asciiTheme="minorEastAsia" w:eastAsiaTheme="minorEastAsia" w:hAnsiTheme="minorEastAsia" w:cstheme="minorEastAsia" w:hint="eastAsia"/>
                <w:b/>
                <w:color w:val="000000"/>
                <w:szCs w:val="21"/>
              </w:rPr>
              <w:t>万元</w:t>
            </w:r>
            <w:r>
              <w:rPr>
                <w:rFonts w:asciiTheme="minorEastAsia" w:eastAsiaTheme="minorEastAsia" w:hAnsiTheme="minorEastAsia" w:cstheme="minorEastAsia" w:hint="eastAsia"/>
                <w:b/>
                <w:szCs w:val="21"/>
              </w:rPr>
              <w:t>整（￥</w:t>
            </w:r>
            <w:r>
              <w:rPr>
                <w:rFonts w:asciiTheme="minorEastAsia" w:eastAsiaTheme="minorEastAsia" w:hAnsiTheme="minorEastAsia" w:cstheme="minorEastAsia" w:hint="eastAsia"/>
                <w:b/>
                <w:szCs w:val="21"/>
              </w:rPr>
              <w:t>3</w:t>
            </w:r>
            <w:r>
              <w:rPr>
                <w:rFonts w:asciiTheme="minorEastAsia" w:eastAsiaTheme="minorEastAsia" w:hAnsiTheme="minorEastAsia" w:cstheme="minorEastAsia" w:hint="eastAsia"/>
                <w:b/>
                <w:szCs w:val="21"/>
              </w:rPr>
              <w:t>3</w:t>
            </w:r>
            <w:r>
              <w:rPr>
                <w:rFonts w:asciiTheme="minorEastAsia" w:eastAsiaTheme="minorEastAsia" w:hAnsiTheme="minorEastAsia" w:cstheme="minorEastAsia" w:hint="eastAsia"/>
                <w:b/>
                <w:szCs w:val="21"/>
              </w:rPr>
              <w:t>0000.00</w:t>
            </w:r>
            <w:r>
              <w:rPr>
                <w:rFonts w:asciiTheme="minorEastAsia" w:eastAsiaTheme="minorEastAsia" w:hAnsiTheme="minorEastAsia" w:cstheme="minorEastAsia" w:hint="eastAsia"/>
                <w:b/>
                <w:szCs w:val="21"/>
              </w:rPr>
              <w:t>）</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13.8</w:t>
            </w:r>
            <w:r>
              <w:rPr>
                <w:rFonts w:asciiTheme="minorEastAsia" w:eastAsiaTheme="minorEastAsia" w:hAnsiTheme="minorEastAsia" w:hint="eastAsia"/>
                <w:szCs w:val="21"/>
              </w:rPr>
              <w:t>款</w:t>
            </w:r>
          </w:p>
        </w:tc>
        <w:tc>
          <w:tcPr>
            <w:tcW w:w="2693" w:type="dxa"/>
            <w:vAlign w:val="center"/>
          </w:tcPr>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投标报价的其他要求</w:t>
            </w:r>
          </w:p>
        </w:tc>
        <w:tc>
          <w:tcPr>
            <w:tcW w:w="4897" w:type="dxa"/>
            <w:vAlign w:val="center"/>
          </w:tcPr>
          <w:p w:rsidR="003E621E" w:rsidRDefault="008D411F">
            <w:pPr>
              <w:adjustRightInd w:val="0"/>
              <w:snapToGrid w:val="0"/>
              <w:spacing w:line="360" w:lineRule="auto"/>
              <w:rPr>
                <w:rFonts w:asciiTheme="minorEastAsia" w:eastAsiaTheme="minorEastAsia" w:hAnsiTheme="minorEastAsia"/>
                <w:szCs w:val="21"/>
              </w:rPr>
            </w:pPr>
            <w:r>
              <w:rPr>
                <w:rFonts w:hint="eastAsia"/>
              </w:rPr>
              <w:t>根据财政部第</w:t>
            </w:r>
            <w:r>
              <w:rPr>
                <w:rFonts w:hint="eastAsia"/>
              </w:rPr>
              <w:t>87</w:t>
            </w:r>
            <w:r>
              <w:rPr>
                <w:rFonts w:hint="eastAsia"/>
              </w:rPr>
              <w:t>号令第六十条规定：评标委员会认为供应商的报价明显低于其他供应商的报价，且供应商不能证明其报价合理性的，评标委员会将其作为无效投标处理。</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16.1</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bCs/>
                <w:szCs w:val="21"/>
              </w:rPr>
            </w:pPr>
            <w:r>
              <w:rPr>
                <w:rFonts w:asciiTheme="minorEastAsia" w:eastAsiaTheme="minorEastAsia" w:hAnsiTheme="minorEastAsia" w:hint="eastAsia"/>
                <w:bCs/>
                <w:szCs w:val="21"/>
              </w:rPr>
              <w:t>投标有效期</w:t>
            </w:r>
          </w:p>
        </w:tc>
        <w:tc>
          <w:tcPr>
            <w:tcW w:w="4897" w:type="dxa"/>
            <w:vAlign w:val="center"/>
          </w:tcPr>
          <w:p w:rsidR="003E621E" w:rsidRDefault="008D411F">
            <w:pPr>
              <w:adjustRightInd w:val="0"/>
              <w:snapToGrid w:val="0"/>
              <w:spacing w:line="360" w:lineRule="auto"/>
              <w:rPr>
                <w:rFonts w:asciiTheme="minorEastAsia" w:eastAsiaTheme="minorEastAsia" w:hAnsiTheme="minorEastAsia"/>
                <w:bCs/>
                <w:szCs w:val="21"/>
              </w:rPr>
            </w:pPr>
            <w:r>
              <w:rPr>
                <w:rFonts w:ascii="宋体" w:hAnsi="宋体" w:cs="宋体" w:hint="eastAsia"/>
                <w:bCs/>
                <w:szCs w:val="21"/>
              </w:rPr>
              <w:t>90</w:t>
            </w:r>
            <w:r>
              <w:rPr>
                <w:rFonts w:ascii="宋体" w:hAnsi="宋体" w:cs="宋体" w:hint="eastAsia"/>
                <w:bCs/>
                <w:szCs w:val="21"/>
              </w:rPr>
              <w:t>日（日历天）</w:t>
            </w:r>
          </w:p>
        </w:tc>
      </w:tr>
      <w:tr w:rsidR="003E621E">
        <w:trPr>
          <w:trHeight w:val="468"/>
        </w:trPr>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17.1</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ind w:leftChars="-254" w:left="-533" w:firstLineChars="254" w:firstLine="533"/>
              <w:jc w:val="left"/>
              <w:rPr>
                <w:rFonts w:asciiTheme="minorEastAsia" w:eastAsiaTheme="minorEastAsia" w:hAnsiTheme="minorEastAsia"/>
                <w:szCs w:val="21"/>
              </w:rPr>
            </w:pPr>
            <w:r>
              <w:rPr>
                <w:rFonts w:asciiTheme="minorEastAsia" w:eastAsiaTheme="minorEastAsia" w:hAnsiTheme="minorEastAsia" w:hint="eastAsia"/>
                <w:szCs w:val="21"/>
              </w:rPr>
              <w:t>投标保证金</w:t>
            </w:r>
          </w:p>
        </w:tc>
        <w:tc>
          <w:tcPr>
            <w:tcW w:w="4897" w:type="dxa"/>
            <w:vAlign w:val="center"/>
          </w:tcPr>
          <w:p w:rsidR="003E621E" w:rsidRDefault="008D411F">
            <w:pPr>
              <w:widowControl/>
              <w:spacing w:line="360" w:lineRule="exact"/>
              <w:rPr>
                <w:rFonts w:asciiTheme="minorEastAsia" w:eastAsiaTheme="minorEastAsia" w:hAnsiTheme="minorEastAsia"/>
                <w:szCs w:val="21"/>
              </w:rPr>
            </w:pPr>
            <w:r>
              <w:rPr>
                <w:rFonts w:ascii="宋体" w:hAnsi="宋体" w:cs="宋体" w:hint="eastAsia"/>
                <w:szCs w:val="21"/>
              </w:rPr>
              <w:t>详见第一章【投标邀请】</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lastRenderedPageBreak/>
              <w:t>第</w:t>
            </w:r>
            <w:r>
              <w:rPr>
                <w:rFonts w:asciiTheme="minorEastAsia" w:eastAsiaTheme="minorEastAsia" w:hAnsiTheme="minorEastAsia" w:hint="eastAsia"/>
                <w:szCs w:val="21"/>
              </w:rPr>
              <w:t>18.1</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bCs/>
                <w:szCs w:val="21"/>
              </w:rPr>
              <w:t>分包</w:t>
            </w:r>
          </w:p>
        </w:tc>
        <w:tc>
          <w:tcPr>
            <w:tcW w:w="4897" w:type="dxa"/>
            <w:vAlign w:val="center"/>
          </w:tcPr>
          <w:p w:rsidR="003E621E" w:rsidRDefault="008D411F">
            <w:pPr>
              <w:adjustRightInd w:val="0"/>
              <w:snapToGrid w:val="0"/>
              <w:spacing w:line="360" w:lineRule="auto"/>
              <w:rPr>
                <w:rFonts w:asciiTheme="minorEastAsia" w:eastAsiaTheme="minorEastAsia" w:hAnsiTheme="minorEastAsia"/>
                <w:b/>
                <w:bCs/>
                <w:szCs w:val="21"/>
              </w:rPr>
            </w:pPr>
            <w:r>
              <w:rPr>
                <w:rFonts w:ascii="宋体" w:hAnsi="宋体" w:cs="宋体" w:hint="eastAsia"/>
                <w:szCs w:val="21"/>
              </w:rPr>
              <w:t>不允许分包</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19.1</w:t>
            </w:r>
            <w:r>
              <w:rPr>
                <w:rFonts w:asciiTheme="minorEastAsia" w:eastAsiaTheme="minorEastAsia" w:hAnsiTheme="minorEastAsia" w:hint="eastAsia"/>
                <w:szCs w:val="21"/>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投标文件副本份数</w:t>
            </w:r>
          </w:p>
        </w:tc>
        <w:tc>
          <w:tcPr>
            <w:tcW w:w="4897" w:type="dxa"/>
            <w:vAlign w:val="center"/>
          </w:tcPr>
          <w:p w:rsidR="003E621E" w:rsidRDefault="008D411F">
            <w:pPr>
              <w:numPr>
                <w:ilvl w:val="0"/>
                <w:numId w:val="1"/>
              </w:numPr>
              <w:adjustRightInd w:val="0"/>
              <w:snapToGrid w:val="0"/>
              <w:spacing w:line="360" w:lineRule="exact"/>
            </w:pPr>
            <w:r>
              <w:rPr>
                <w:rFonts w:hint="eastAsia"/>
              </w:rPr>
              <w:t>资格审查文件：正本一份，副本四份</w:t>
            </w:r>
          </w:p>
          <w:p w:rsidR="003E621E" w:rsidRDefault="008D411F">
            <w:pPr>
              <w:numPr>
                <w:ilvl w:val="0"/>
                <w:numId w:val="1"/>
              </w:numPr>
              <w:adjustRightInd w:val="0"/>
              <w:snapToGrid w:val="0"/>
              <w:spacing w:line="360" w:lineRule="exact"/>
            </w:pPr>
            <w:r>
              <w:rPr>
                <w:rFonts w:hint="eastAsia"/>
              </w:rPr>
              <w:t>商务技术投标文件：正本一份，副本四份</w:t>
            </w:r>
          </w:p>
          <w:p w:rsidR="003E621E" w:rsidRDefault="008D411F">
            <w:pPr>
              <w:pStyle w:val="2"/>
              <w:numPr>
                <w:ilvl w:val="0"/>
                <w:numId w:val="1"/>
              </w:numPr>
              <w:rPr>
                <w:rFonts w:ascii="Times New Roman" w:hAnsi="Times New Roman"/>
                <w:b w:val="0"/>
                <w:bCs w:val="0"/>
                <w:sz w:val="21"/>
                <w:szCs w:val="24"/>
              </w:rPr>
            </w:pPr>
            <w:r>
              <w:rPr>
                <w:rFonts w:ascii="Times New Roman" w:hAnsi="Times New Roman" w:hint="eastAsia"/>
                <w:b w:val="0"/>
                <w:bCs w:val="0"/>
                <w:sz w:val="21"/>
                <w:szCs w:val="24"/>
              </w:rPr>
              <w:t>电子版：一份</w:t>
            </w:r>
          </w:p>
          <w:p w:rsidR="003E621E" w:rsidRDefault="008D411F">
            <w:pPr>
              <w:adjustRightInd w:val="0"/>
              <w:snapToGrid w:val="0"/>
              <w:spacing w:line="360" w:lineRule="auto"/>
              <w:rPr>
                <w:rFonts w:asciiTheme="minorEastAsia" w:eastAsiaTheme="minorEastAsia" w:hAnsiTheme="minorEastAsia"/>
                <w:szCs w:val="21"/>
                <w:u w:val="single"/>
              </w:rPr>
            </w:pPr>
            <w:r>
              <w:rPr>
                <w:rFonts w:hint="eastAsia"/>
              </w:rPr>
              <w:t>注：电子版投标文件以</w:t>
            </w:r>
            <w:r>
              <w:rPr>
                <w:rFonts w:hint="eastAsia"/>
              </w:rPr>
              <w:t>U</w:t>
            </w:r>
            <w:r>
              <w:rPr>
                <w:rFonts w:hint="eastAsia"/>
              </w:rPr>
              <w:t>盘形式提交</w:t>
            </w:r>
          </w:p>
        </w:tc>
      </w:tr>
      <w:tr w:rsidR="003E621E">
        <w:tc>
          <w:tcPr>
            <w:tcW w:w="9150" w:type="dxa"/>
            <w:gridSpan w:val="3"/>
            <w:vAlign w:val="center"/>
          </w:tcPr>
          <w:p w:rsidR="003E621E" w:rsidRDefault="008D411F">
            <w:pPr>
              <w:adjustRightInd w:val="0"/>
              <w:snapToGrid w:val="0"/>
              <w:spacing w:line="360" w:lineRule="auto"/>
              <w:rPr>
                <w:rFonts w:asciiTheme="minorEastAsia" w:eastAsiaTheme="minorEastAsia" w:hAnsiTheme="minorEastAsia"/>
                <w:b/>
                <w:bCs/>
                <w:szCs w:val="21"/>
              </w:rPr>
            </w:pPr>
            <w:r>
              <w:rPr>
                <w:rFonts w:asciiTheme="minorEastAsia" w:eastAsiaTheme="minorEastAsia" w:hAnsiTheme="minorEastAsia" w:hint="eastAsia"/>
                <w:b/>
                <w:szCs w:val="21"/>
              </w:rPr>
              <w:t>四、投标</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21.1</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投标截止时间及投标地点</w:t>
            </w:r>
          </w:p>
        </w:tc>
        <w:tc>
          <w:tcPr>
            <w:tcW w:w="4897" w:type="dxa"/>
            <w:vAlign w:val="center"/>
          </w:tcPr>
          <w:p w:rsidR="003E621E" w:rsidRDefault="008D411F">
            <w:pPr>
              <w:pStyle w:val="2"/>
              <w:rPr>
                <w:rFonts w:ascii="Times New Roman" w:hAnsi="Times New Roman"/>
                <w:sz w:val="21"/>
                <w:szCs w:val="24"/>
              </w:rPr>
            </w:pPr>
            <w:r>
              <w:rPr>
                <w:rFonts w:ascii="Times New Roman" w:hAnsi="Times New Roman" w:hint="eastAsia"/>
                <w:sz w:val="21"/>
                <w:szCs w:val="24"/>
              </w:rPr>
              <w:t>开标时间：</w:t>
            </w:r>
            <w:r>
              <w:rPr>
                <w:rFonts w:ascii="Times New Roman" w:hAnsi="Times New Roman" w:hint="eastAsia"/>
                <w:sz w:val="21"/>
                <w:szCs w:val="24"/>
              </w:rPr>
              <w:t>2022</w:t>
            </w:r>
            <w:r>
              <w:rPr>
                <w:rFonts w:ascii="Times New Roman" w:hAnsi="Times New Roman" w:hint="eastAsia"/>
                <w:sz w:val="21"/>
                <w:szCs w:val="24"/>
              </w:rPr>
              <w:t>年</w:t>
            </w:r>
            <w:r>
              <w:rPr>
                <w:rFonts w:ascii="Times New Roman" w:hAnsi="Times New Roman" w:hint="eastAsia"/>
                <w:sz w:val="21"/>
                <w:szCs w:val="24"/>
              </w:rPr>
              <w:t xml:space="preserve"> 06</w:t>
            </w:r>
            <w:r>
              <w:rPr>
                <w:rFonts w:ascii="Times New Roman" w:hAnsi="Times New Roman" w:hint="eastAsia"/>
                <w:sz w:val="21"/>
                <w:szCs w:val="24"/>
              </w:rPr>
              <w:t>月</w:t>
            </w:r>
            <w:r>
              <w:rPr>
                <w:rFonts w:ascii="Times New Roman" w:hAnsi="Times New Roman" w:hint="eastAsia"/>
                <w:sz w:val="21"/>
                <w:szCs w:val="24"/>
              </w:rPr>
              <w:t>23</w:t>
            </w:r>
            <w:r>
              <w:rPr>
                <w:rFonts w:ascii="Times New Roman" w:hAnsi="Times New Roman" w:hint="eastAsia"/>
                <w:sz w:val="21"/>
                <w:szCs w:val="24"/>
              </w:rPr>
              <w:t>日</w:t>
            </w:r>
            <w:r>
              <w:rPr>
                <w:rFonts w:ascii="Times New Roman" w:hAnsi="Times New Roman" w:hint="eastAsia"/>
                <w:sz w:val="21"/>
                <w:szCs w:val="24"/>
              </w:rPr>
              <w:t xml:space="preserve"> </w:t>
            </w:r>
            <w:r>
              <w:rPr>
                <w:rFonts w:ascii="Times New Roman" w:hAnsi="Times New Roman" w:hint="eastAsia"/>
                <w:sz w:val="21"/>
                <w:szCs w:val="24"/>
              </w:rPr>
              <w:t>15</w:t>
            </w:r>
            <w:r>
              <w:rPr>
                <w:rFonts w:ascii="Times New Roman" w:hAnsi="Times New Roman" w:hint="eastAsia"/>
                <w:sz w:val="21"/>
                <w:szCs w:val="24"/>
              </w:rPr>
              <w:t>时</w:t>
            </w:r>
            <w:r>
              <w:rPr>
                <w:rFonts w:ascii="Times New Roman" w:hAnsi="Times New Roman" w:hint="eastAsia"/>
                <w:sz w:val="21"/>
                <w:szCs w:val="24"/>
              </w:rPr>
              <w:t xml:space="preserve"> </w:t>
            </w:r>
            <w:r>
              <w:rPr>
                <w:rFonts w:ascii="Times New Roman" w:hAnsi="Times New Roman" w:hint="eastAsia"/>
                <w:sz w:val="21"/>
                <w:szCs w:val="24"/>
              </w:rPr>
              <w:t>00</w:t>
            </w:r>
            <w:r>
              <w:rPr>
                <w:rFonts w:ascii="Times New Roman" w:hAnsi="Times New Roman" w:hint="eastAsia"/>
                <w:sz w:val="21"/>
                <w:szCs w:val="24"/>
              </w:rPr>
              <w:t xml:space="preserve"> </w:t>
            </w:r>
            <w:r>
              <w:rPr>
                <w:rFonts w:ascii="Times New Roman" w:hAnsi="Times New Roman" w:hint="eastAsia"/>
                <w:sz w:val="21"/>
                <w:szCs w:val="24"/>
              </w:rPr>
              <w:t>分（北京时间）</w:t>
            </w:r>
          </w:p>
          <w:p w:rsidR="003E621E" w:rsidRDefault="008D411F">
            <w:r>
              <w:rPr>
                <w:rFonts w:hint="eastAsia"/>
                <w:b/>
                <w:bCs/>
              </w:rPr>
              <w:t>开标地点：郴州市第一人民医院中心医院行政后勤办事大厅会议室</w:t>
            </w:r>
          </w:p>
        </w:tc>
      </w:tr>
      <w:tr w:rsidR="003E621E">
        <w:tc>
          <w:tcPr>
            <w:tcW w:w="9150" w:type="dxa"/>
            <w:gridSpan w:val="3"/>
            <w:vAlign w:val="center"/>
          </w:tcPr>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bCs/>
                <w:szCs w:val="21"/>
              </w:rPr>
              <w:t>五、开标、资格审查和评标</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24.1</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bCs/>
                <w:szCs w:val="21"/>
              </w:rPr>
              <w:t>开标地点</w:t>
            </w:r>
            <w:r>
              <w:rPr>
                <w:rFonts w:asciiTheme="minorEastAsia" w:eastAsiaTheme="minorEastAsia" w:hAnsiTheme="minorEastAsia" w:hint="eastAsia"/>
                <w:szCs w:val="21"/>
              </w:rPr>
              <w:t xml:space="preserve"> </w:t>
            </w:r>
          </w:p>
        </w:tc>
        <w:tc>
          <w:tcPr>
            <w:tcW w:w="4897" w:type="dxa"/>
            <w:vAlign w:val="center"/>
          </w:tcPr>
          <w:p w:rsidR="003E621E" w:rsidRDefault="008D411F">
            <w:pPr>
              <w:adjustRightInd w:val="0"/>
              <w:snapToGrid w:val="0"/>
              <w:spacing w:line="360" w:lineRule="auto"/>
              <w:rPr>
                <w:rFonts w:asciiTheme="minorEastAsia" w:eastAsiaTheme="minorEastAsia" w:hAnsiTheme="minorEastAsia"/>
                <w:szCs w:val="21"/>
              </w:rPr>
            </w:pPr>
            <w:r>
              <w:rPr>
                <w:rFonts w:hint="eastAsia"/>
                <w:b/>
                <w:bCs/>
              </w:rPr>
              <w:t>郴州市第一人民医院中心医院行政后勤办事大厅会议室</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24.2</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需要宣布的其他内容</w:t>
            </w:r>
          </w:p>
        </w:tc>
        <w:tc>
          <w:tcPr>
            <w:tcW w:w="4897" w:type="dxa"/>
            <w:vAlign w:val="center"/>
          </w:tcPr>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无</w:t>
            </w:r>
          </w:p>
        </w:tc>
      </w:tr>
      <w:tr w:rsidR="003E621E">
        <w:tc>
          <w:tcPr>
            <w:tcW w:w="9150" w:type="dxa"/>
            <w:gridSpan w:val="3"/>
            <w:vAlign w:val="center"/>
          </w:tcPr>
          <w:p w:rsidR="003E621E" w:rsidRDefault="008D411F">
            <w:pPr>
              <w:adjustRightInd w:val="0"/>
              <w:snapToGrid w:val="0"/>
              <w:spacing w:line="360" w:lineRule="auto"/>
              <w:rPr>
                <w:rFonts w:asciiTheme="minorEastAsia" w:eastAsiaTheme="minorEastAsia" w:hAnsiTheme="minorEastAsia"/>
                <w:b/>
                <w:szCs w:val="21"/>
              </w:rPr>
            </w:pPr>
            <w:r>
              <w:rPr>
                <w:rFonts w:asciiTheme="minorEastAsia" w:eastAsiaTheme="minorEastAsia" w:hAnsiTheme="minorEastAsia" w:hint="eastAsia"/>
                <w:b/>
                <w:szCs w:val="21"/>
              </w:rPr>
              <w:t>六、中标信息公布</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28.2</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中标候选人并列的确定中标人的方式</w:t>
            </w:r>
          </w:p>
        </w:tc>
        <w:tc>
          <w:tcPr>
            <w:tcW w:w="4897" w:type="dxa"/>
            <w:vAlign w:val="center"/>
          </w:tcPr>
          <w:p w:rsidR="003E621E" w:rsidRDefault="008D411F">
            <w:pPr>
              <w:adjustRightInd w:val="0"/>
              <w:snapToGrid w:val="0"/>
              <w:spacing w:line="360" w:lineRule="exact"/>
              <w:rPr>
                <w:rFonts w:ascii="宋体" w:hAnsi="宋体" w:cs="宋体"/>
                <w:szCs w:val="21"/>
              </w:rPr>
            </w:pPr>
            <w:bookmarkStart w:id="12" w:name="EBae5f7aedb64a412e82111b06914703e5"/>
            <w:r>
              <w:rPr>
                <w:rFonts w:ascii="宋体" w:hAnsi="宋体" w:cs="宋体" w:hint="eastAsia"/>
                <w:szCs w:val="21"/>
              </w:rPr>
              <w:t>■得分相同的，按投标报价由低到高顺序排列。得分且投标报价相同的，按技术指标优劣顺序排列。</w:t>
            </w:r>
          </w:p>
          <w:p w:rsidR="003E621E" w:rsidRDefault="008D411F">
            <w:pPr>
              <w:adjustRightInd w:val="0"/>
              <w:snapToGrid w:val="0"/>
              <w:spacing w:line="360" w:lineRule="auto"/>
              <w:rPr>
                <w:rFonts w:asciiTheme="minorEastAsia" w:eastAsiaTheme="minorEastAsia" w:hAnsiTheme="minorEastAsia"/>
                <w:szCs w:val="21"/>
              </w:rPr>
            </w:pPr>
            <w:r>
              <w:rPr>
                <w:rFonts w:ascii="宋体" w:hAnsi="宋体" w:cs="宋体" w:hint="eastAsia"/>
                <w:szCs w:val="21"/>
              </w:rPr>
              <w:t>□随机抽取的方式。</w:t>
            </w:r>
            <w:bookmarkEnd w:id="12"/>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29.3</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接收质疑函的联系部门、联系电话和通讯地址</w:t>
            </w:r>
          </w:p>
        </w:tc>
        <w:tc>
          <w:tcPr>
            <w:tcW w:w="4897" w:type="dxa"/>
            <w:vAlign w:val="center"/>
          </w:tcPr>
          <w:p w:rsidR="003E621E" w:rsidRDefault="008D411F">
            <w:pPr>
              <w:adjustRightInd w:val="0"/>
              <w:snapToGrid w:val="0"/>
              <w:spacing w:line="360" w:lineRule="exact"/>
            </w:pPr>
            <w:r>
              <w:rPr>
                <w:rFonts w:hint="eastAsia"/>
              </w:rPr>
              <w:t>采购人：详见投标须知前附表第</w:t>
            </w:r>
            <w:r>
              <w:rPr>
                <w:rFonts w:hint="eastAsia"/>
              </w:rPr>
              <w:t>2.2</w:t>
            </w:r>
            <w:r>
              <w:rPr>
                <w:rFonts w:hint="eastAsia"/>
              </w:rPr>
              <w:t>款</w:t>
            </w:r>
          </w:p>
          <w:p w:rsidR="003E621E" w:rsidRDefault="008D411F">
            <w:pPr>
              <w:pStyle w:val="2"/>
            </w:pPr>
            <w:r>
              <w:rPr>
                <w:rFonts w:ascii="Times New Roman" w:hAnsi="Times New Roman" w:hint="eastAsia"/>
                <w:b w:val="0"/>
                <w:bCs w:val="0"/>
                <w:sz w:val="21"/>
                <w:szCs w:val="24"/>
              </w:rPr>
              <w:t>代理机构：详见投标须知前附表第</w:t>
            </w:r>
            <w:r>
              <w:rPr>
                <w:rFonts w:ascii="Times New Roman" w:hAnsi="Times New Roman" w:hint="eastAsia"/>
                <w:b w:val="0"/>
                <w:bCs w:val="0"/>
                <w:sz w:val="21"/>
                <w:szCs w:val="24"/>
              </w:rPr>
              <w:t>2.3</w:t>
            </w:r>
            <w:r>
              <w:rPr>
                <w:rFonts w:ascii="Times New Roman" w:hAnsi="Times New Roman" w:hint="eastAsia"/>
                <w:b w:val="0"/>
                <w:bCs w:val="0"/>
                <w:sz w:val="21"/>
                <w:szCs w:val="24"/>
              </w:rPr>
              <w:t>款</w:t>
            </w:r>
          </w:p>
        </w:tc>
      </w:tr>
      <w:tr w:rsidR="003E621E">
        <w:tc>
          <w:tcPr>
            <w:tcW w:w="9150" w:type="dxa"/>
            <w:gridSpan w:val="3"/>
            <w:vAlign w:val="center"/>
          </w:tcPr>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szCs w:val="21"/>
              </w:rPr>
              <w:t>七、合同签订</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31.1</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履约担保</w:t>
            </w:r>
          </w:p>
        </w:tc>
        <w:tc>
          <w:tcPr>
            <w:tcW w:w="4897" w:type="dxa"/>
            <w:vAlign w:val="center"/>
          </w:tcPr>
          <w:p w:rsidR="003E621E" w:rsidRDefault="008D411F">
            <w:pPr>
              <w:adjustRightInd w:val="0"/>
              <w:snapToGrid w:val="0"/>
              <w:spacing w:line="360" w:lineRule="exact"/>
              <w:rPr>
                <w:rFonts w:ascii="宋体" w:hAnsi="宋体" w:cs="宋体"/>
                <w:szCs w:val="21"/>
              </w:rPr>
            </w:pPr>
            <w:r>
              <w:rPr>
                <w:rFonts w:ascii="宋体" w:hAnsi="宋体" w:cs="宋体" w:hint="eastAsia"/>
                <w:szCs w:val="21"/>
              </w:rPr>
              <w:t>☑不要求提供</w:t>
            </w:r>
          </w:p>
          <w:p w:rsidR="003E621E" w:rsidRDefault="008D411F">
            <w:pPr>
              <w:adjustRightInd w:val="0"/>
              <w:snapToGrid w:val="0"/>
              <w:spacing w:line="360" w:lineRule="auto"/>
              <w:rPr>
                <w:rFonts w:asciiTheme="minorEastAsia" w:eastAsiaTheme="minorEastAsia" w:hAnsiTheme="minorEastAsia"/>
                <w:strike/>
                <w:szCs w:val="21"/>
              </w:rPr>
            </w:pPr>
            <w:r>
              <w:rPr>
                <w:rFonts w:ascii="宋体" w:hAnsi="宋体" w:cs="宋体" w:hint="eastAsia"/>
                <w:szCs w:val="21"/>
              </w:rPr>
              <w:t>□要求提供，履约担保的金额为：中标金额的</w:t>
            </w:r>
            <w:r>
              <w:rPr>
                <w:rFonts w:ascii="宋体" w:hAnsi="宋体" w:cs="宋体" w:hint="eastAsia"/>
                <w:szCs w:val="21"/>
              </w:rPr>
              <w:t>10%</w:t>
            </w:r>
            <w:r>
              <w:rPr>
                <w:rFonts w:ascii="宋体" w:hAnsi="宋体" w:cs="宋体" w:hint="eastAsia"/>
                <w:szCs w:val="21"/>
              </w:rPr>
              <w:t>，可采用银行保函。（不计利息）</w:t>
            </w:r>
          </w:p>
        </w:tc>
      </w:tr>
      <w:tr w:rsidR="003E621E">
        <w:tc>
          <w:tcPr>
            <w:tcW w:w="9150" w:type="dxa"/>
            <w:gridSpan w:val="3"/>
            <w:vAlign w:val="center"/>
          </w:tcPr>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szCs w:val="21"/>
              </w:rPr>
              <w:t>九、其他规定</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35.1</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招标代理服务费</w:t>
            </w:r>
          </w:p>
        </w:tc>
        <w:tc>
          <w:tcPr>
            <w:tcW w:w="4897" w:type="dxa"/>
            <w:vAlign w:val="center"/>
          </w:tcPr>
          <w:p w:rsidR="003E621E" w:rsidRDefault="008D411F">
            <w:pPr>
              <w:adjustRightInd w:val="0"/>
              <w:snapToGrid w:val="0"/>
              <w:spacing w:line="360" w:lineRule="auto"/>
              <w:rPr>
                <w:rFonts w:asciiTheme="minorEastAsia" w:eastAsiaTheme="minorEastAsia" w:hAnsiTheme="minorEastAsia"/>
                <w:szCs w:val="21"/>
              </w:rPr>
            </w:pPr>
            <w:r>
              <w:t>中标服务费在发放中标通知书前向中标人一次性收取。</w:t>
            </w:r>
          </w:p>
        </w:tc>
      </w:tr>
      <w:tr w:rsidR="003E621E">
        <w:tc>
          <w:tcPr>
            <w:tcW w:w="1560"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36.1</w:t>
            </w:r>
            <w:r>
              <w:rPr>
                <w:rFonts w:asciiTheme="minorEastAsia" w:eastAsiaTheme="minorEastAsia" w:hAnsiTheme="minorEastAsia" w:cs="宋体" w:hint="eastAsia"/>
                <w:kern w:val="0"/>
                <w:szCs w:val="21"/>
                <w:lang w:val="zh-CN"/>
              </w:rPr>
              <w:t>款</w:t>
            </w:r>
          </w:p>
        </w:tc>
        <w:tc>
          <w:tcPr>
            <w:tcW w:w="2693" w:type="dxa"/>
            <w:vAlign w:val="center"/>
          </w:tcPr>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其他规定</w:t>
            </w:r>
          </w:p>
        </w:tc>
        <w:tc>
          <w:tcPr>
            <w:tcW w:w="4897" w:type="dxa"/>
            <w:vAlign w:val="center"/>
          </w:tcPr>
          <w:p w:rsidR="003E621E" w:rsidRDefault="003E621E">
            <w:pPr>
              <w:adjustRightInd w:val="0"/>
              <w:snapToGrid w:val="0"/>
              <w:spacing w:line="360" w:lineRule="auto"/>
              <w:rPr>
                <w:rFonts w:asciiTheme="minorEastAsia" w:eastAsiaTheme="minorEastAsia" w:hAnsiTheme="minorEastAsia"/>
                <w:szCs w:val="21"/>
              </w:rPr>
            </w:pPr>
          </w:p>
        </w:tc>
      </w:tr>
    </w:tbl>
    <w:p w:rsidR="003E621E" w:rsidRDefault="008D411F">
      <w:pPr>
        <w:adjustRightInd w:val="0"/>
        <w:snapToGrid w:val="0"/>
        <w:spacing w:line="360" w:lineRule="auto"/>
        <w:rPr>
          <w:rFonts w:ascii="宋体" w:hAnsi="宋体"/>
          <w:b/>
          <w:szCs w:val="21"/>
        </w:rPr>
      </w:pPr>
      <w:r>
        <w:rPr>
          <w:rFonts w:ascii="宋体" w:hAnsi="宋体"/>
          <w:b/>
          <w:szCs w:val="21"/>
        </w:rPr>
        <w:br w:type="page"/>
      </w:r>
    </w:p>
    <w:p w:rsidR="003E621E" w:rsidRDefault="008D411F" w:rsidP="00D06F1F">
      <w:pPr>
        <w:pStyle w:val="2"/>
        <w:adjustRightInd w:val="0"/>
        <w:snapToGrid w:val="0"/>
        <w:spacing w:beforeLines="50"/>
        <w:jc w:val="center"/>
        <w:rPr>
          <w:rFonts w:ascii="黑体" w:eastAsia="黑体" w:hAnsi="黑体"/>
          <w:sz w:val="28"/>
          <w:szCs w:val="28"/>
        </w:rPr>
      </w:pPr>
      <w:bookmarkStart w:id="13" w:name="_Toc20651195"/>
      <w:r>
        <w:rPr>
          <w:rFonts w:ascii="黑体" w:eastAsia="黑体" w:hAnsi="黑体" w:hint="eastAsia"/>
          <w:sz w:val="28"/>
          <w:szCs w:val="28"/>
        </w:rPr>
        <w:lastRenderedPageBreak/>
        <w:t>第二节</w:t>
      </w:r>
      <w:r>
        <w:rPr>
          <w:rFonts w:ascii="黑体" w:eastAsia="黑体" w:hAnsi="黑体" w:hint="eastAsia"/>
          <w:sz w:val="28"/>
          <w:szCs w:val="28"/>
        </w:rPr>
        <w:t xml:space="preserve"> </w:t>
      </w:r>
      <w:r>
        <w:rPr>
          <w:rFonts w:ascii="黑体" w:eastAsia="黑体" w:hAnsi="黑体" w:hint="eastAsia"/>
          <w:sz w:val="28"/>
          <w:szCs w:val="28"/>
        </w:rPr>
        <w:t>投标须知</w:t>
      </w:r>
      <w:bookmarkEnd w:id="13"/>
    </w:p>
    <w:p w:rsidR="003E621E" w:rsidRDefault="008D411F" w:rsidP="00D06F1F">
      <w:pPr>
        <w:pStyle w:val="3"/>
        <w:adjustRightInd w:val="0"/>
        <w:snapToGrid w:val="0"/>
        <w:spacing w:beforeLines="50" w:after="0" w:line="360" w:lineRule="auto"/>
        <w:jc w:val="center"/>
        <w:rPr>
          <w:rFonts w:ascii="黑体" w:eastAsia="黑体" w:hAnsi="黑体"/>
          <w:b w:val="0"/>
          <w:sz w:val="28"/>
          <w:szCs w:val="28"/>
        </w:rPr>
      </w:pPr>
      <w:bookmarkStart w:id="14" w:name="_Toc29913897"/>
      <w:bookmarkStart w:id="15" w:name="_Toc23435"/>
      <w:r>
        <w:rPr>
          <w:rFonts w:ascii="黑体" w:eastAsia="黑体" w:hAnsi="黑体" w:hint="eastAsia"/>
          <w:sz w:val="28"/>
          <w:szCs w:val="28"/>
        </w:rPr>
        <w:t>一、总则</w:t>
      </w:r>
      <w:bookmarkEnd w:id="14"/>
      <w:bookmarkEnd w:id="15"/>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1. </w:t>
      </w:r>
      <w:r>
        <w:rPr>
          <w:rFonts w:asciiTheme="minorEastAsia" w:eastAsiaTheme="minorEastAsia" w:hAnsiTheme="minorEastAsia" w:hint="eastAsia"/>
          <w:b/>
          <w:bCs/>
          <w:sz w:val="24"/>
        </w:rPr>
        <w:t>适用范围</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w:t>
      </w:r>
      <w:r>
        <w:rPr>
          <w:rFonts w:asciiTheme="minorEastAsia" w:eastAsiaTheme="minorEastAsia" w:hAnsiTheme="minorEastAsia" w:hint="eastAsia"/>
          <w:szCs w:val="21"/>
        </w:rPr>
        <w:t>本招标文件仅适用于本章第一节“投标须知前附表”（以下简称</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）中所叙述的采购项目。</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2. </w:t>
      </w:r>
      <w:r>
        <w:rPr>
          <w:rFonts w:asciiTheme="minorEastAsia" w:eastAsiaTheme="minorEastAsia" w:hAnsiTheme="minorEastAsia" w:hint="eastAsia"/>
          <w:b/>
          <w:bCs/>
          <w:sz w:val="24"/>
        </w:rPr>
        <w:t>定义</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2.1</w:t>
      </w:r>
      <w:r>
        <w:rPr>
          <w:rFonts w:asciiTheme="minorEastAsia" w:eastAsiaTheme="minorEastAsia" w:hAnsiTheme="minorEastAsia" w:hint="eastAsia"/>
          <w:szCs w:val="21"/>
        </w:rPr>
        <w:t>采购项目联系人姓名和电话见</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2.2</w:t>
      </w:r>
      <w:r>
        <w:rPr>
          <w:rFonts w:asciiTheme="minorEastAsia" w:eastAsiaTheme="minorEastAsia" w:hAnsiTheme="minorEastAsia" w:hint="eastAsia"/>
          <w:szCs w:val="21"/>
        </w:rPr>
        <w:t>采购人名称、地址、电话、联系人见</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2.3</w:t>
      </w:r>
      <w:r>
        <w:rPr>
          <w:rFonts w:asciiTheme="minorEastAsia" w:eastAsiaTheme="minorEastAsia" w:hAnsiTheme="minorEastAsia" w:hint="eastAsia"/>
          <w:szCs w:val="21"/>
        </w:rPr>
        <w:t>采购代理机构名称、地址、电话、联系人见</w:t>
      </w:r>
      <w:r>
        <w:rPr>
          <w:rFonts w:asciiTheme="minorEastAsia" w:eastAsiaTheme="minorEastAsia" w:hAnsiTheme="minorEastAsia" w:hint="eastAsia"/>
          <w:b/>
          <w:szCs w:val="21"/>
        </w:rPr>
        <w:t>【投标须知前附表】。</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
          <w:szCs w:val="21"/>
        </w:rPr>
      </w:pPr>
      <w:r>
        <w:rPr>
          <w:rFonts w:asciiTheme="minorEastAsia" w:eastAsiaTheme="minorEastAsia" w:hAnsiTheme="minorEastAsia" w:hint="eastAsia"/>
          <w:szCs w:val="21"/>
        </w:rPr>
        <w:t>2.4</w:t>
      </w:r>
      <w:r>
        <w:rPr>
          <w:rFonts w:asciiTheme="minorEastAsia" w:eastAsiaTheme="minorEastAsia" w:hAnsiTheme="minorEastAsia" w:hint="eastAsia"/>
          <w:szCs w:val="21"/>
        </w:rPr>
        <w:t>投标人系指响应招标、参加投标竞争的法人、其他组织或自然人。</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szCs w:val="21"/>
        </w:rPr>
        <w:t>2.</w:t>
      </w:r>
      <w:r>
        <w:rPr>
          <w:rFonts w:asciiTheme="minorEastAsia" w:eastAsiaTheme="minorEastAsia" w:hAnsiTheme="minorEastAsia" w:hint="eastAsia"/>
          <w:szCs w:val="21"/>
        </w:rPr>
        <w:t>5</w:t>
      </w:r>
      <w:r>
        <w:rPr>
          <w:rFonts w:asciiTheme="minorEastAsia" w:eastAsiaTheme="minorEastAsia" w:hAnsiTheme="minorEastAsia" w:cs="宋体" w:hint="eastAsia"/>
          <w:kern w:val="0"/>
          <w:szCs w:val="21"/>
        </w:rPr>
        <w:t>进口产品是指符合《政府采购进口产品管理办法》（财库〔</w:t>
      </w:r>
      <w:r>
        <w:rPr>
          <w:rFonts w:asciiTheme="minorEastAsia" w:eastAsiaTheme="minorEastAsia" w:hAnsiTheme="minorEastAsia" w:cs="宋体" w:hint="eastAsia"/>
          <w:kern w:val="0"/>
          <w:szCs w:val="21"/>
        </w:rPr>
        <w:t>2007</w:t>
      </w:r>
      <w:r>
        <w:rPr>
          <w:rFonts w:asciiTheme="minorEastAsia" w:eastAsiaTheme="minorEastAsia" w:hAnsiTheme="minorEastAsia" w:cs="宋体" w:hint="eastAsia"/>
          <w:kern w:val="0"/>
          <w:szCs w:val="21"/>
        </w:rPr>
        <w:t>〕</w:t>
      </w:r>
      <w:r>
        <w:rPr>
          <w:rFonts w:asciiTheme="minorEastAsia" w:eastAsiaTheme="minorEastAsia" w:hAnsiTheme="minorEastAsia" w:cs="宋体" w:hint="eastAsia"/>
          <w:kern w:val="0"/>
          <w:szCs w:val="21"/>
        </w:rPr>
        <w:t>119</w:t>
      </w:r>
      <w:r>
        <w:rPr>
          <w:rFonts w:asciiTheme="minorEastAsia" w:eastAsiaTheme="minorEastAsia" w:hAnsiTheme="minorEastAsia" w:cs="宋体" w:hint="eastAsia"/>
          <w:kern w:val="0"/>
          <w:szCs w:val="21"/>
        </w:rPr>
        <w:t>号）和《关于政府采购进口产品管理有关问题的通知》（财办库〔</w:t>
      </w:r>
      <w:r>
        <w:rPr>
          <w:rFonts w:asciiTheme="minorEastAsia" w:eastAsiaTheme="minorEastAsia" w:hAnsiTheme="minorEastAsia" w:cs="宋体" w:hint="eastAsia"/>
          <w:kern w:val="0"/>
          <w:szCs w:val="21"/>
        </w:rPr>
        <w:t>2008</w:t>
      </w:r>
      <w:r>
        <w:rPr>
          <w:rFonts w:asciiTheme="minorEastAsia" w:eastAsiaTheme="minorEastAsia" w:hAnsiTheme="minorEastAsia" w:cs="宋体" w:hint="eastAsia"/>
          <w:kern w:val="0"/>
          <w:szCs w:val="21"/>
        </w:rPr>
        <w:t>〕</w:t>
      </w:r>
      <w:r>
        <w:rPr>
          <w:rFonts w:asciiTheme="minorEastAsia" w:eastAsiaTheme="minorEastAsia" w:hAnsiTheme="minorEastAsia" w:cs="宋体" w:hint="eastAsia"/>
          <w:kern w:val="0"/>
          <w:szCs w:val="21"/>
        </w:rPr>
        <w:t>248</w:t>
      </w:r>
      <w:r>
        <w:rPr>
          <w:rFonts w:asciiTheme="minorEastAsia" w:eastAsiaTheme="minorEastAsia" w:hAnsiTheme="minorEastAsia" w:cs="宋体" w:hint="eastAsia"/>
          <w:kern w:val="0"/>
          <w:szCs w:val="21"/>
        </w:rPr>
        <w:t>号）文件规定的产品。除</w:t>
      </w:r>
      <w:r>
        <w:rPr>
          <w:rFonts w:asciiTheme="minorEastAsia" w:eastAsiaTheme="minorEastAsia" w:hAnsiTheme="minorEastAsia" w:hint="eastAsia"/>
          <w:b/>
          <w:szCs w:val="21"/>
        </w:rPr>
        <w:t>【投标须知前附表】</w:t>
      </w:r>
      <w:r>
        <w:rPr>
          <w:rFonts w:asciiTheme="minorEastAsia" w:eastAsiaTheme="minorEastAsia" w:hAnsiTheme="minorEastAsia" w:cs="宋体" w:hint="eastAsia"/>
          <w:kern w:val="0"/>
          <w:szCs w:val="21"/>
        </w:rPr>
        <w:t>另有规定外，采购项目</w:t>
      </w:r>
      <w:r>
        <w:rPr>
          <w:rFonts w:asciiTheme="minorEastAsia" w:eastAsiaTheme="minorEastAsia" w:hAnsiTheme="minorEastAsia" w:cs="宋体" w:hint="eastAsia"/>
          <w:b/>
          <w:kern w:val="0"/>
          <w:szCs w:val="21"/>
        </w:rPr>
        <w:t>拒绝进口产品参加投标</w:t>
      </w:r>
      <w:r>
        <w:rPr>
          <w:rFonts w:asciiTheme="minorEastAsia" w:eastAsiaTheme="minorEastAsia" w:hAnsiTheme="minorEastAsia" w:cs="宋体" w:hint="eastAsia"/>
          <w:kern w:val="0"/>
          <w:szCs w:val="21"/>
        </w:rPr>
        <w:t>。本款规定同意购买进口产品的，不限制满足招标文件要求的国内产品参与投标竞争。</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2.6</w:t>
      </w:r>
      <w:r>
        <w:rPr>
          <w:rFonts w:asciiTheme="minorEastAsia" w:eastAsiaTheme="minorEastAsia" w:hAnsiTheme="minorEastAsia" w:cs="宋体" w:hint="eastAsia"/>
          <w:kern w:val="0"/>
          <w:szCs w:val="21"/>
        </w:rPr>
        <w:t>电子招标投标：是指电子招标投标参与各方（采购人、采购代理机构、供应商、评审专家）按照相关法律法规的规定，应用网络信息技术，使用</w:t>
      </w:r>
      <w:r>
        <w:rPr>
          <w:rFonts w:asciiTheme="minorEastAsia" w:eastAsiaTheme="minorEastAsia" w:hAnsiTheme="minorEastAsia" w:cs="宋体" w:hint="eastAsia"/>
          <w:kern w:val="0"/>
          <w:szCs w:val="21"/>
        </w:rPr>
        <w:t>CA</w:t>
      </w:r>
      <w:r>
        <w:rPr>
          <w:rFonts w:asciiTheme="minorEastAsia" w:eastAsiaTheme="minorEastAsia" w:hAnsiTheme="minorEastAsia" w:cs="宋体" w:hint="eastAsia"/>
          <w:kern w:val="0"/>
          <w:szCs w:val="21"/>
        </w:rPr>
        <w:t>数字证书（含电子签章、签名）在电子招标投标交易平台</w:t>
      </w:r>
      <w:r>
        <w:rPr>
          <w:rFonts w:asciiTheme="minorEastAsia" w:eastAsiaTheme="minorEastAsia" w:hAnsiTheme="minorEastAsia" w:cs="宋体" w:hint="eastAsia"/>
          <w:kern w:val="0"/>
          <w:szCs w:val="21"/>
        </w:rPr>
        <w:t>(</w:t>
      </w:r>
      <w:r>
        <w:rPr>
          <w:rFonts w:asciiTheme="minorEastAsia" w:eastAsiaTheme="minorEastAsia" w:hAnsiTheme="minorEastAsia" w:cs="宋体" w:hint="eastAsia"/>
          <w:kern w:val="0"/>
          <w:szCs w:val="21"/>
        </w:rPr>
        <w:t>以下简称交易平台</w:t>
      </w:r>
      <w:r>
        <w:rPr>
          <w:rFonts w:asciiTheme="minorEastAsia" w:eastAsiaTheme="minorEastAsia" w:hAnsiTheme="minorEastAsia" w:cs="宋体" w:hint="eastAsia"/>
          <w:kern w:val="0"/>
          <w:szCs w:val="21"/>
        </w:rPr>
        <w:t>)</w:t>
      </w:r>
      <w:r>
        <w:rPr>
          <w:rFonts w:asciiTheme="minorEastAsia" w:eastAsiaTheme="minorEastAsia" w:hAnsiTheme="minorEastAsia" w:cs="宋体" w:hint="eastAsia"/>
          <w:kern w:val="0"/>
          <w:szCs w:val="21"/>
        </w:rPr>
        <w:t>，进行的招标投标活动。</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3. </w:t>
      </w:r>
      <w:r>
        <w:rPr>
          <w:rFonts w:asciiTheme="minorEastAsia" w:eastAsiaTheme="minorEastAsia" w:hAnsiTheme="minorEastAsia" w:hint="eastAsia"/>
          <w:b/>
          <w:bCs/>
          <w:sz w:val="24"/>
        </w:rPr>
        <w:t>投标人的资格要求</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3.1</w:t>
      </w:r>
      <w:r>
        <w:rPr>
          <w:rFonts w:asciiTheme="minorEastAsia" w:eastAsiaTheme="minorEastAsia" w:hAnsiTheme="minorEastAsia" w:hint="eastAsia"/>
          <w:szCs w:val="21"/>
        </w:rPr>
        <w:t>投标人应当符合</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规定的投标人资格条件。</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3.2</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规定接受联合体形式投标的，投标人除应符合本章第</w:t>
      </w:r>
      <w:r>
        <w:rPr>
          <w:rFonts w:asciiTheme="minorEastAsia" w:eastAsiaTheme="minorEastAsia" w:hAnsiTheme="minorEastAsia" w:hint="eastAsia"/>
          <w:szCs w:val="21"/>
        </w:rPr>
        <w:t>3.1</w:t>
      </w:r>
      <w:r>
        <w:rPr>
          <w:rFonts w:asciiTheme="minorEastAsia" w:eastAsiaTheme="minorEastAsia" w:hAnsiTheme="minorEastAsia" w:cs="宋体" w:hint="eastAsia"/>
          <w:kern w:val="0"/>
          <w:szCs w:val="21"/>
          <w:lang w:val="zh-CN"/>
        </w:rPr>
        <w:t>款</w:t>
      </w:r>
      <w:r>
        <w:rPr>
          <w:rFonts w:asciiTheme="minorEastAsia" w:eastAsiaTheme="minorEastAsia" w:hAnsiTheme="minorEastAsia" w:hint="eastAsia"/>
          <w:szCs w:val="21"/>
        </w:rPr>
        <w:t>规定外，还应遵守以下规定：</w:t>
      </w:r>
      <w:r>
        <w:rPr>
          <w:rFonts w:asciiTheme="minorEastAsia" w:eastAsiaTheme="minorEastAsia" w:hAnsiTheme="minorEastAsia" w:hint="eastAsia"/>
          <w:szCs w:val="21"/>
        </w:rPr>
        <w:t xml:space="preserve"> </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l</w:t>
      </w:r>
      <w:r>
        <w:rPr>
          <w:rFonts w:asciiTheme="minorEastAsia" w:eastAsiaTheme="minorEastAsia" w:hAnsiTheme="minorEastAsia" w:hint="eastAsia"/>
          <w:szCs w:val="21"/>
        </w:rPr>
        <w:t>）联合体中有同类资质的供应商按照联合体分工承担相同工作的，应当按照资质等级较低的供应</w:t>
      </w:r>
      <w:r>
        <w:rPr>
          <w:rFonts w:asciiTheme="minorEastAsia" w:eastAsiaTheme="minorEastAsia" w:hAnsiTheme="minorEastAsia" w:hint="eastAsia"/>
          <w:szCs w:val="21"/>
        </w:rPr>
        <w:t>商确定资质等级。</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）联合体各方应按招标文件提供的格式签订联合体协议书，明确联合体牵头人和各方的权利义务、合同工作量比例；</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kern w:val="0"/>
          <w:szCs w:val="21"/>
          <w:lang w:val="zh-CN"/>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）联合体各方签订联合体协议书后，</w:t>
      </w:r>
      <w:r>
        <w:rPr>
          <w:rFonts w:asciiTheme="minorEastAsia" w:eastAsiaTheme="minorEastAsia" w:hAnsiTheme="minorEastAsia" w:cs="宋体" w:hint="eastAsia"/>
          <w:kern w:val="0"/>
          <w:szCs w:val="21"/>
          <w:lang w:val="zh-CN"/>
        </w:rPr>
        <w:t>不得再单独参加或者与其他投标人组成新的联合体参加同一合同项下的采购活动。</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4. </w:t>
      </w:r>
      <w:r>
        <w:rPr>
          <w:rFonts w:asciiTheme="minorEastAsia" w:eastAsiaTheme="minorEastAsia" w:hAnsiTheme="minorEastAsia" w:hint="eastAsia"/>
          <w:b/>
          <w:bCs/>
          <w:sz w:val="24"/>
        </w:rPr>
        <w:t>投标费用</w:t>
      </w:r>
      <w:r>
        <w:rPr>
          <w:rFonts w:asciiTheme="minorEastAsia" w:eastAsiaTheme="minorEastAsia" w:hAnsiTheme="minorEastAsia" w:hint="eastAsia"/>
          <w:b/>
          <w:bCs/>
          <w:sz w:val="24"/>
        </w:rPr>
        <w:t xml:space="preserve"> </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4.1</w:t>
      </w:r>
      <w:r>
        <w:rPr>
          <w:rFonts w:asciiTheme="minorEastAsia" w:eastAsiaTheme="minorEastAsia" w:hAnsiTheme="minorEastAsia" w:hint="eastAsia"/>
          <w:szCs w:val="21"/>
        </w:rPr>
        <w:t>投标人应自行承担所有参与投标的相关费用，不论投标的结果如何，采购人、采购代理</w:t>
      </w:r>
      <w:r>
        <w:rPr>
          <w:rFonts w:asciiTheme="minorEastAsia" w:eastAsiaTheme="minorEastAsia" w:hAnsiTheme="minorEastAsia" w:hint="eastAsia"/>
          <w:szCs w:val="21"/>
        </w:rPr>
        <w:lastRenderedPageBreak/>
        <w:t>机构均无义务和责任承担这些费用。</w:t>
      </w:r>
    </w:p>
    <w:p w:rsidR="003E621E" w:rsidRDefault="008D411F" w:rsidP="00D06F1F">
      <w:pPr>
        <w:adjustRightInd w:val="0"/>
        <w:snapToGrid w:val="0"/>
        <w:spacing w:beforeLines="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5</w:t>
      </w:r>
      <w:r>
        <w:rPr>
          <w:rFonts w:asciiTheme="minorEastAsia" w:eastAsiaTheme="minorEastAsia" w:hAnsiTheme="minorEastAsia" w:hint="eastAsia"/>
          <w:b/>
          <w:sz w:val="24"/>
        </w:rPr>
        <w:t>．组织现场考察或者召开答疑会</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rPr>
        <w:t>5.1</w:t>
      </w:r>
      <w:r>
        <w:rPr>
          <w:rFonts w:asciiTheme="minorEastAsia" w:eastAsiaTheme="minorEastAsia" w:hAnsiTheme="minorEastAsia" w:hint="eastAsia"/>
        </w:rPr>
        <w:t>采购人、采购代理机构可以在</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规定的招标文件提供期限截止后，组织已获取招标文件的潜在投标人现场考察或者召开开标前答疑会。</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5.2</w:t>
      </w:r>
      <w:r>
        <w:rPr>
          <w:rFonts w:asciiTheme="minorEastAsia" w:eastAsiaTheme="minorEastAsia" w:hAnsiTheme="minorEastAsia" w:hint="eastAsia"/>
          <w:szCs w:val="21"/>
        </w:rPr>
        <w:t>获取招标文件的潜在投标人应按</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规定参加现场考察或者答疑会；如不参加，其风险由其自行承担。</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5.3</w:t>
      </w:r>
      <w:r>
        <w:rPr>
          <w:rFonts w:asciiTheme="minorEastAsia" w:eastAsiaTheme="minorEastAsia" w:hAnsiTheme="minorEastAsia" w:hint="eastAsia"/>
        </w:rPr>
        <w:t>潜在投标人现场考察或者参加答疑会的费用由自己承担，现场考察期间所发生的人身伤害及财产损失由自己负责。</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5.4</w:t>
      </w:r>
      <w:r>
        <w:rPr>
          <w:rFonts w:asciiTheme="minorEastAsia" w:eastAsiaTheme="minorEastAsia" w:hAnsiTheme="minorEastAsia" w:hint="eastAsia"/>
        </w:rPr>
        <w:t>采购人、采购代理机构不对投标人据此而做出的推论、理解和结论负责。投标人一旦中标，不得以任何借口，提出额外补偿，或延长合同期限的要求。</w:t>
      </w:r>
    </w:p>
    <w:p w:rsidR="003E621E" w:rsidRDefault="008D411F" w:rsidP="00D06F1F">
      <w:pPr>
        <w:pStyle w:val="3"/>
        <w:adjustRightInd w:val="0"/>
        <w:snapToGrid w:val="0"/>
        <w:spacing w:beforeLines="50" w:after="0" w:line="360" w:lineRule="auto"/>
        <w:jc w:val="center"/>
        <w:rPr>
          <w:rFonts w:ascii="黑体" w:eastAsia="黑体" w:hAnsi="黑体"/>
          <w:sz w:val="28"/>
          <w:szCs w:val="28"/>
        </w:rPr>
      </w:pPr>
      <w:bookmarkStart w:id="16" w:name="_Toc29913898"/>
      <w:bookmarkStart w:id="17" w:name="_Toc9637"/>
      <w:r>
        <w:rPr>
          <w:rFonts w:ascii="黑体" w:eastAsia="黑体" w:hAnsi="黑体" w:hint="eastAsia"/>
          <w:sz w:val="28"/>
          <w:szCs w:val="28"/>
        </w:rPr>
        <w:t>二、招标文件</w:t>
      </w:r>
      <w:bookmarkEnd w:id="16"/>
      <w:bookmarkEnd w:id="17"/>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6. </w:t>
      </w:r>
      <w:r>
        <w:rPr>
          <w:rFonts w:asciiTheme="minorEastAsia" w:eastAsiaTheme="minorEastAsia" w:hAnsiTheme="minorEastAsia" w:hint="eastAsia"/>
          <w:b/>
          <w:bCs/>
          <w:sz w:val="24"/>
        </w:rPr>
        <w:t>招标文件的构成</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6.1 </w:t>
      </w:r>
      <w:r>
        <w:rPr>
          <w:rFonts w:asciiTheme="minorEastAsia" w:eastAsiaTheme="minorEastAsia" w:hAnsiTheme="minorEastAsia" w:hint="eastAsia"/>
          <w:szCs w:val="21"/>
        </w:rPr>
        <w:t>招标文件共七章，各章内容如下：</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第一章</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投标邀请</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第二章</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投标须知</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第三章</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资格审查</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第四章</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评标方法及标准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第五章</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采购需求</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第六章</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政府采购合同</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第七章</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投标文件的组成</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b/>
          <w:szCs w:val="21"/>
        </w:rPr>
      </w:pPr>
      <w:r>
        <w:rPr>
          <w:rFonts w:asciiTheme="minorEastAsia" w:eastAsiaTheme="minorEastAsia" w:hAnsiTheme="minorEastAsia" w:hint="eastAsia"/>
          <w:szCs w:val="21"/>
        </w:rPr>
        <w:t>6.2</w:t>
      </w:r>
      <w:r>
        <w:rPr>
          <w:rFonts w:asciiTheme="minorEastAsia" w:eastAsiaTheme="minorEastAsia" w:hAnsiTheme="minorEastAsia" w:hint="eastAsia"/>
          <w:szCs w:val="21"/>
        </w:rPr>
        <w:t>采购人、采购代理机构在提交投标文件截止时间前</w:t>
      </w:r>
      <w:r>
        <w:rPr>
          <w:rFonts w:asciiTheme="minorEastAsia" w:eastAsiaTheme="minorEastAsia" w:hAnsiTheme="minorEastAsia" w:cs="宋体" w:hint="eastAsia"/>
          <w:szCs w:val="21"/>
        </w:rPr>
        <w:t>对招标文件所作的澄清或者修改，构成招标文件的组成部分。</w:t>
      </w:r>
    </w:p>
    <w:p w:rsidR="003E621E" w:rsidRDefault="008D411F" w:rsidP="00D06F1F">
      <w:pPr>
        <w:adjustRightInd w:val="0"/>
        <w:snapToGrid w:val="0"/>
        <w:spacing w:beforeLines="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7</w:t>
      </w:r>
      <w:r>
        <w:rPr>
          <w:rFonts w:asciiTheme="minorEastAsia" w:eastAsiaTheme="minorEastAsia" w:hAnsiTheme="minorEastAsia" w:hint="eastAsia"/>
          <w:b/>
          <w:sz w:val="24"/>
        </w:rPr>
        <w:t>．偏离与实质性响应</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rPr>
      </w:pPr>
      <w:r>
        <w:rPr>
          <w:rFonts w:asciiTheme="minorEastAsia" w:eastAsiaTheme="minorEastAsia" w:hAnsiTheme="minorEastAsia" w:hint="eastAsia"/>
        </w:rPr>
        <w:t>7.1</w:t>
      </w:r>
      <w:r>
        <w:rPr>
          <w:rFonts w:asciiTheme="minorEastAsia" w:eastAsiaTheme="minorEastAsia" w:hAnsiTheme="minorEastAsia" w:hint="eastAsia"/>
        </w:rPr>
        <w:t>投标人应当按照招标文件的要求编制投标文件。投标文件应当对招标文件提出的要求和条件作出明确响应。</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rPr>
      </w:pPr>
      <w:r>
        <w:rPr>
          <w:rFonts w:asciiTheme="minorEastAsia" w:eastAsiaTheme="minorEastAsia" w:hAnsiTheme="minorEastAsia" w:hint="eastAsia"/>
        </w:rPr>
        <w:t>7.2</w:t>
      </w:r>
      <w:r>
        <w:rPr>
          <w:rFonts w:asciiTheme="minorEastAsia" w:eastAsiaTheme="minorEastAsia" w:hAnsiTheme="minorEastAsia" w:hint="eastAsia"/>
        </w:rPr>
        <w:t>偏离是指投标文件不响应或者不满足招标文件提出的要求和条件，分为实质性偏离和非实质性偏离。</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rPr>
      </w:pPr>
      <w:r>
        <w:rPr>
          <w:rFonts w:asciiTheme="minorEastAsia" w:eastAsiaTheme="minorEastAsia" w:hAnsiTheme="minorEastAsia" w:hint="eastAsia"/>
        </w:rPr>
        <w:t>7.3</w:t>
      </w:r>
      <w:r>
        <w:rPr>
          <w:rFonts w:asciiTheme="minorEastAsia" w:eastAsiaTheme="minorEastAsia" w:hAnsiTheme="minorEastAsia" w:hint="eastAsia"/>
        </w:rPr>
        <w:t>除法律、法规和招标文件规定的其他投标无效情形外，招标文件中用“★”符号标明的条款为实质性要求和条件，对其中任何一条的偏离，为实质性偏离，</w:t>
      </w:r>
      <w:r>
        <w:rPr>
          <w:rFonts w:asciiTheme="minorEastAsia" w:eastAsiaTheme="minorEastAsia" w:hAnsiTheme="minorEastAsia" w:hint="eastAsia"/>
          <w:b/>
        </w:rPr>
        <w:t>其投标无效</w:t>
      </w:r>
      <w:r>
        <w:rPr>
          <w:rFonts w:asciiTheme="minorEastAsia" w:eastAsiaTheme="minorEastAsia" w:hAnsiTheme="minorEastAsia" w:hint="eastAsia"/>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lastRenderedPageBreak/>
        <w:t>7.4</w:t>
      </w:r>
      <w:r>
        <w:rPr>
          <w:rFonts w:asciiTheme="minorEastAsia" w:eastAsiaTheme="minorEastAsia" w:hAnsiTheme="minorEastAsia" w:hint="eastAsia"/>
        </w:rPr>
        <w:t>投标</w:t>
      </w:r>
      <w:r>
        <w:rPr>
          <w:rFonts w:asciiTheme="minorEastAsia" w:eastAsiaTheme="minorEastAsia" w:hAnsiTheme="minorEastAsia" w:hint="eastAsia"/>
          <w:szCs w:val="21"/>
        </w:rPr>
        <w:t>文件偏离招标文件的非实质性要求和条件，为非实质性偏离。非实质性偏离的范围和幅度应当符合</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的规定，</w:t>
      </w:r>
      <w:r>
        <w:rPr>
          <w:rFonts w:asciiTheme="minorEastAsia" w:eastAsiaTheme="minorEastAsia" w:hAnsiTheme="minorEastAsia" w:hint="eastAsia"/>
          <w:b/>
          <w:szCs w:val="21"/>
        </w:rPr>
        <w:t>否</w:t>
      </w:r>
      <w:r>
        <w:rPr>
          <w:rFonts w:asciiTheme="minorEastAsia" w:eastAsiaTheme="minorEastAsia" w:hAnsiTheme="minorEastAsia" w:hint="eastAsia"/>
          <w:b/>
        </w:rPr>
        <w:t>则投标无效</w:t>
      </w:r>
      <w:r>
        <w:rPr>
          <w:rFonts w:asciiTheme="minorEastAsia" w:eastAsiaTheme="minorEastAsia" w:hAnsiTheme="minorEastAsia" w:hint="eastAsia"/>
        </w:rPr>
        <w:t>。</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 xml:space="preserve">8. </w:t>
      </w:r>
      <w:r>
        <w:rPr>
          <w:rFonts w:asciiTheme="minorEastAsia" w:eastAsiaTheme="minorEastAsia" w:hAnsiTheme="minorEastAsia" w:hint="eastAsia"/>
          <w:b/>
          <w:sz w:val="24"/>
        </w:rPr>
        <w:t>询问</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8.1</w:t>
      </w:r>
      <w:r>
        <w:rPr>
          <w:rFonts w:asciiTheme="minorEastAsia" w:eastAsiaTheme="minorEastAsia" w:hAnsiTheme="minorEastAsia" w:hint="eastAsia"/>
        </w:rPr>
        <w:t>潜在投标人应仔细阅读和检查招标文件的全部内容。如有疑问，可以向采购人或者采购代理机构提出询问。</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9. </w:t>
      </w:r>
      <w:r>
        <w:rPr>
          <w:rFonts w:asciiTheme="minorEastAsia" w:eastAsiaTheme="minorEastAsia" w:hAnsiTheme="minorEastAsia" w:hint="eastAsia"/>
          <w:b/>
          <w:bCs/>
          <w:sz w:val="24"/>
        </w:rPr>
        <w:t>招标文件的澄清或者修改</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9.1</w:t>
      </w:r>
      <w:r>
        <w:rPr>
          <w:rFonts w:asciiTheme="minorEastAsia" w:eastAsiaTheme="minorEastAsia" w:hAnsiTheme="minorEastAsia" w:hint="eastAsia"/>
        </w:rPr>
        <w:t>采购人、采购代理机构对已发出的招标文件进行必要澄清或者修改的，将在</w:t>
      </w:r>
      <w:r>
        <w:rPr>
          <w:rFonts w:asciiTheme="minorEastAsia" w:eastAsiaTheme="minorEastAsia" w:hAnsiTheme="minorEastAsia" w:hint="eastAsia"/>
          <w:b/>
          <w:szCs w:val="21"/>
        </w:rPr>
        <w:t>【</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规定的</w:t>
      </w:r>
      <w:r>
        <w:rPr>
          <w:rFonts w:asciiTheme="minorEastAsia" w:eastAsiaTheme="minorEastAsia" w:hAnsiTheme="minorEastAsia" w:hint="eastAsia"/>
        </w:rPr>
        <w:t>招标公告指定媒体上发布澄清或者修改公告。</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cs="宋体" w:hint="eastAsia"/>
          <w:kern w:val="0"/>
          <w:szCs w:val="21"/>
        </w:rPr>
        <w:t>9.2</w:t>
      </w:r>
      <w:r>
        <w:rPr>
          <w:rFonts w:asciiTheme="minorEastAsia" w:eastAsiaTheme="minorEastAsia" w:hAnsiTheme="minorEastAsia" w:cs="宋体" w:hint="eastAsia"/>
          <w:kern w:val="0"/>
          <w:szCs w:val="21"/>
        </w:rPr>
        <w:t>澄清或者修改</w:t>
      </w:r>
      <w:r>
        <w:rPr>
          <w:rFonts w:asciiTheme="minorEastAsia" w:eastAsiaTheme="minorEastAsia" w:hAnsiTheme="minorEastAsia" w:hint="eastAsia"/>
        </w:rPr>
        <w:t>的</w:t>
      </w:r>
      <w:r>
        <w:rPr>
          <w:rFonts w:asciiTheme="minorEastAsia" w:eastAsiaTheme="minorEastAsia" w:hAnsiTheme="minorEastAsia" w:cs="宋体" w:hint="eastAsia"/>
          <w:kern w:val="0"/>
          <w:szCs w:val="21"/>
        </w:rPr>
        <w:t>内容可能影响投标文件编制的，采购人、采购代理机构</w:t>
      </w:r>
      <w:r>
        <w:rPr>
          <w:rFonts w:asciiTheme="minorEastAsia" w:eastAsiaTheme="minorEastAsia" w:hAnsiTheme="minorEastAsia" w:hint="eastAsia"/>
        </w:rPr>
        <w:t>将</w:t>
      </w:r>
      <w:r>
        <w:rPr>
          <w:rFonts w:asciiTheme="minorEastAsia" w:eastAsiaTheme="minorEastAsia" w:hAnsiTheme="minorEastAsia" w:cs="宋体" w:hint="eastAsia"/>
          <w:kern w:val="0"/>
          <w:szCs w:val="21"/>
        </w:rPr>
        <w:t>在提交投标文件截止时间</w:t>
      </w:r>
      <w:r>
        <w:rPr>
          <w:rFonts w:asciiTheme="minorEastAsia" w:eastAsiaTheme="minorEastAsia" w:hAnsiTheme="minorEastAsia" w:cs="宋体" w:hint="eastAsia"/>
          <w:kern w:val="0"/>
          <w:szCs w:val="21"/>
        </w:rPr>
        <w:t>15</w:t>
      </w:r>
      <w:r>
        <w:rPr>
          <w:rFonts w:asciiTheme="minorEastAsia" w:eastAsiaTheme="minorEastAsia" w:hAnsiTheme="minorEastAsia" w:cs="宋体" w:hint="eastAsia"/>
          <w:kern w:val="0"/>
          <w:szCs w:val="21"/>
        </w:rPr>
        <w:t>日前，</w:t>
      </w:r>
      <w:r>
        <w:rPr>
          <w:rFonts w:asciiTheme="minorEastAsia" w:eastAsiaTheme="minorEastAsia" w:hAnsiTheme="minorEastAsia" w:hint="eastAsia"/>
        </w:rPr>
        <w:t>以数据电文形式通知所有获取招标文件的潜在投标人；不足</w:t>
      </w:r>
      <w:r>
        <w:rPr>
          <w:rFonts w:asciiTheme="minorEastAsia" w:eastAsiaTheme="minorEastAsia" w:hAnsiTheme="minorEastAsia" w:hint="eastAsia"/>
        </w:rPr>
        <w:t>15</w:t>
      </w:r>
      <w:r>
        <w:rPr>
          <w:rFonts w:asciiTheme="minorEastAsia" w:eastAsiaTheme="minorEastAsia" w:hAnsiTheme="minorEastAsia" w:hint="eastAsia"/>
        </w:rPr>
        <w:t>日的，将相应延长提交投标文件的截止时间。</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9</w:t>
      </w:r>
      <w:r>
        <w:rPr>
          <w:rFonts w:asciiTheme="minorEastAsia" w:eastAsiaTheme="minorEastAsia" w:hAnsiTheme="minorEastAsia"/>
        </w:rPr>
        <w:t>.3</w:t>
      </w:r>
      <w:r>
        <w:rPr>
          <w:rFonts w:asciiTheme="minorEastAsia" w:eastAsiaTheme="minorEastAsia" w:hAnsiTheme="minorEastAsia" w:hint="eastAsia"/>
        </w:rPr>
        <w:t>招标文件的提供期限届满后，获取招标文件的潜在投标人不足</w:t>
      </w:r>
      <w:r>
        <w:rPr>
          <w:rFonts w:asciiTheme="minorEastAsia" w:eastAsiaTheme="minorEastAsia" w:hAnsiTheme="minorEastAsia" w:hint="eastAsia"/>
        </w:rPr>
        <w:t>3</w:t>
      </w:r>
      <w:r>
        <w:rPr>
          <w:rFonts w:asciiTheme="minorEastAsia" w:eastAsiaTheme="minorEastAsia" w:hAnsiTheme="minorEastAsia" w:hint="eastAsia"/>
        </w:rPr>
        <w:t>家的，可以顺延提供期限，并在指定媒体上发布修改公告。</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 xml:space="preserve">9.4 </w:t>
      </w:r>
      <w:r>
        <w:rPr>
          <w:rFonts w:asciiTheme="minorEastAsia" w:eastAsiaTheme="minorEastAsia" w:hAnsiTheme="minorEastAsia" w:hint="eastAsia"/>
        </w:rPr>
        <w:t>通过交易平台下载招标文件的，请获取招标文件的潜在投标人及时关注</w:t>
      </w:r>
      <w:r>
        <w:rPr>
          <w:rFonts w:asciiTheme="minorEastAsia" w:eastAsiaTheme="minorEastAsia" w:hAnsiTheme="minorEastAsia" w:hint="eastAsia"/>
          <w:szCs w:val="21"/>
        </w:rPr>
        <w:t>招标公告指定媒体</w:t>
      </w:r>
      <w:r>
        <w:rPr>
          <w:rFonts w:asciiTheme="minorEastAsia" w:eastAsiaTheme="minorEastAsia" w:hAnsiTheme="minorEastAsia" w:hint="eastAsia"/>
        </w:rPr>
        <w:t>发布的澄清或者修改公告。</w:t>
      </w:r>
    </w:p>
    <w:p w:rsidR="003E621E" w:rsidRDefault="008D411F" w:rsidP="00D06F1F">
      <w:pPr>
        <w:pStyle w:val="3"/>
        <w:adjustRightInd w:val="0"/>
        <w:snapToGrid w:val="0"/>
        <w:spacing w:beforeLines="50" w:after="0" w:line="360" w:lineRule="auto"/>
        <w:jc w:val="center"/>
        <w:rPr>
          <w:rFonts w:ascii="黑体" w:eastAsia="黑体" w:hAnsi="黑体"/>
          <w:sz w:val="28"/>
          <w:szCs w:val="28"/>
        </w:rPr>
      </w:pPr>
      <w:bookmarkStart w:id="18" w:name="_Toc16745"/>
      <w:bookmarkStart w:id="19" w:name="_Toc29913899"/>
      <w:r>
        <w:rPr>
          <w:rFonts w:ascii="黑体" w:eastAsia="黑体" w:hAnsi="黑体" w:hint="eastAsia"/>
          <w:sz w:val="28"/>
          <w:szCs w:val="28"/>
        </w:rPr>
        <w:t>三、投标文件</w:t>
      </w:r>
      <w:bookmarkEnd w:id="18"/>
      <w:bookmarkEnd w:id="19"/>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10.</w:t>
      </w:r>
      <w:r>
        <w:rPr>
          <w:rFonts w:asciiTheme="minorEastAsia" w:eastAsiaTheme="minorEastAsia" w:hAnsiTheme="minorEastAsia" w:hint="eastAsia"/>
          <w:b/>
          <w:bCs/>
          <w:sz w:val="24"/>
        </w:rPr>
        <w:t xml:space="preserve"> </w:t>
      </w:r>
      <w:r>
        <w:rPr>
          <w:rFonts w:asciiTheme="minorEastAsia" w:eastAsiaTheme="minorEastAsia" w:hAnsiTheme="minorEastAsia" w:hint="eastAsia"/>
          <w:b/>
          <w:bCs/>
          <w:sz w:val="24"/>
        </w:rPr>
        <w:t>投标语言</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10.1</w:t>
      </w:r>
      <w:r>
        <w:rPr>
          <w:rFonts w:asciiTheme="minorEastAsia" w:eastAsiaTheme="minorEastAsia" w:hAnsiTheme="minorEastAsia" w:hint="eastAsia"/>
          <w:szCs w:val="21"/>
        </w:rPr>
        <w:t>除专用术语外，投标人提交的投标文件及投标人与采购人、采购代理机构就有关投标的所有来往函电均使用中文。投标人可以提交其它语言的资料，但应附有中文注释，有差异时以中文为准。</w:t>
      </w:r>
    </w:p>
    <w:p w:rsidR="003E621E" w:rsidRDefault="008D411F" w:rsidP="00D06F1F">
      <w:pPr>
        <w:adjustRightInd w:val="0"/>
        <w:snapToGrid w:val="0"/>
        <w:spacing w:beforeLines="50"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 xml:space="preserve">11. </w:t>
      </w:r>
      <w:r>
        <w:rPr>
          <w:rFonts w:asciiTheme="minorEastAsia" w:eastAsiaTheme="minorEastAsia" w:hAnsiTheme="minorEastAsia" w:hint="eastAsia"/>
          <w:b/>
          <w:sz w:val="24"/>
        </w:rPr>
        <w:t>计量单位</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11.1</w:t>
      </w:r>
      <w:r>
        <w:rPr>
          <w:rFonts w:asciiTheme="minorEastAsia" w:eastAsiaTheme="minorEastAsia" w:hAnsiTheme="minorEastAsia" w:hint="eastAsia"/>
          <w:szCs w:val="21"/>
        </w:rPr>
        <w:t>所有计量均采用中华人民共和国法定计量单位。</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 xml:space="preserve">12. </w:t>
      </w:r>
      <w:r>
        <w:rPr>
          <w:rFonts w:asciiTheme="minorEastAsia" w:eastAsiaTheme="minorEastAsia" w:hAnsiTheme="minorEastAsia" w:hint="eastAsia"/>
          <w:b/>
          <w:bCs/>
          <w:sz w:val="24"/>
        </w:rPr>
        <w:t>投标文件的组成</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12.1</w:t>
      </w:r>
      <w:r>
        <w:rPr>
          <w:rFonts w:asciiTheme="minorEastAsia" w:eastAsiaTheme="minorEastAsia" w:hAnsiTheme="minorEastAsia" w:hint="eastAsia"/>
          <w:szCs w:val="21"/>
        </w:rPr>
        <w:t>投标文件由如下内容组成：</w:t>
      </w:r>
    </w:p>
    <w:p w:rsidR="003E621E" w:rsidRDefault="008D411F" w:rsidP="00D06F1F">
      <w:pPr>
        <w:adjustRightInd w:val="0"/>
        <w:snapToGrid w:val="0"/>
        <w:spacing w:beforeLines="50" w:line="360" w:lineRule="auto"/>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t>第一部分</w:t>
      </w:r>
      <w:r>
        <w:rPr>
          <w:rFonts w:asciiTheme="minorEastAsia" w:eastAsiaTheme="minorEastAsia" w:hAnsiTheme="minorEastAsia" w:hint="eastAsia"/>
          <w:b/>
          <w:szCs w:val="21"/>
        </w:rPr>
        <w:t xml:space="preserve"> </w:t>
      </w:r>
      <w:r>
        <w:rPr>
          <w:rFonts w:asciiTheme="minorEastAsia" w:eastAsiaTheme="minorEastAsia" w:hAnsiTheme="minorEastAsia" w:hint="eastAsia"/>
          <w:b/>
          <w:szCs w:val="21"/>
        </w:rPr>
        <w:t>资格证明文件</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）开标一览表</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）投标保</w:t>
      </w:r>
      <w:r>
        <w:rPr>
          <w:rFonts w:asciiTheme="minorEastAsia" w:eastAsiaTheme="minorEastAsia" w:hAnsiTheme="minorEastAsia" w:hint="eastAsia"/>
          <w:bCs/>
          <w:szCs w:val="21"/>
        </w:rPr>
        <w:t>证金</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）法定代表人（单位负责人）身份证明或授权委托书</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）投标人提供的资格证明文件</w:t>
      </w:r>
    </w:p>
    <w:p w:rsidR="003E621E" w:rsidRDefault="008D411F" w:rsidP="00D06F1F">
      <w:pPr>
        <w:adjustRightInd w:val="0"/>
        <w:snapToGrid w:val="0"/>
        <w:spacing w:beforeLines="50" w:line="360" w:lineRule="auto"/>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lastRenderedPageBreak/>
        <w:t>第二部分</w:t>
      </w:r>
      <w:r>
        <w:rPr>
          <w:rFonts w:asciiTheme="minorEastAsia" w:eastAsiaTheme="minorEastAsia" w:hAnsiTheme="minorEastAsia" w:hint="eastAsia"/>
          <w:b/>
          <w:szCs w:val="21"/>
        </w:rPr>
        <w:t xml:space="preserve"> </w:t>
      </w:r>
      <w:r>
        <w:rPr>
          <w:rFonts w:asciiTheme="minorEastAsia" w:eastAsiaTheme="minorEastAsia" w:hAnsiTheme="minorEastAsia" w:hint="eastAsia"/>
          <w:b/>
          <w:szCs w:val="21"/>
        </w:rPr>
        <w:t>商务和技术文件</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5</w:t>
      </w:r>
      <w:r>
        <w:rPr>
          <w:rFonts w:asciiTheme="minorEastAsia" w:eastAsiaTheme="minorEastAsia" w:hAnsiTheme="minorEastAsia" w:hint="eastAsia"/>
          <w:szCs w:val="21"/>
        </w:rPr>
        <w:t>）投标函</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6</w:t>
      </w:r>
      <w:r>
        <w:rPr>
          <w:rFonts w:asciiTheme="minorEastAsia" w:eastAsiaTheme="minorEastAsia" w:hAnsiTheme="minorEastAsia" w:hint="eastAsia"/>
          <w:szCs w:val="21"/>
        </w:rPr>
        <w:t>）分项报价</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7</w:t>
      </w:r>
      <w:r>
        <w:rPr>
          <w:rFonts w:asciiTheme="minorEastAsia" w:eastAsiaTheme="minorEastAsia" w:hAnsiTheme="minorEastAsia" w:hint="eastAsia"/>
          <w:szCs w:val="21"/>
        </w:rPr>
        <w:t>）采购需求响应</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8</w:t>
      </w:r>
      <w:r>
        <w:rPr>
          <w:rFonts w:asciiTheme="minorEastAsia" w:eastAsiaTheme="minorEastAsia" w:hAnsiTheme="minorEastAsia" w:hint="eastAsia"/>
          <w:szCs w:val="21"/>
        </w:rPr>
        <w:t>）合同条款偏离表</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9</w:t>
      </w:r>
      <w:r>
        <w:rPr>
          <w:rFonts w:asciiTheme="minorEastAsia" w:eastAsiaTheme="minorEastAsia" w:hAnsiTheme="minorEastAsia" w:hint="eastAsia"/>
          <w:szCs w:val="21"/>
        </w:rPr>
        <w:t>）采购需求偏离表</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10</w:t>
      </w:r>
      <w:r>
        <w:rPr>
          <w:rFonts w:asciiTheme="minorEastAsia" w:eastAsiaTheme="minorEastAsia" w:hAnsiTheme="minorEastAsia" w:hint="eastAsia"/>
          <w:szCs w:val="21"/>
        </w:rPr>
        <w:t>）享受政府采购政策优惠的证明资料</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11</w:t>
      </w:r>
      <w:r>
        <w:rPr>
          <w:rFonts w:asciiTheme="minorEastAsia" w:eastAsiaTheme="minorEastAsia" w:hAnsiTheme="minorEastAsia" w:hint="eastAsia"/>
          <w:szCs w:val="21"/>
        </w:rPr>
        <w:t>）投标货物符合招标文件规定的证明文件</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12</w:t>
      </w:r>
      <w:r>
        <w:rPr>
          <w:rFonts w:asciiTheme="minorEastAsia" w:eastAsiaTheme="minorEastAsia" w:hAnsiTheme="minorEastAsia" w:hint="eastAsia"/>
          <w:szCs w:val="21"/>
        </w:rPr>
        <w:t>）投标人认为需提供的其他资料</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13</w:t>
      </w:r>
      <w:r>
        <w:rPr>
          <w:rFonts w:asciiTheme="minorEastAsia" w:eastAsiaTheme="minorEastAsia" w:hAnsiTheme="minorEastAsia" w:hint="eastAsia"/>
          <w:szCs w:val="21"/>
        </w:rPr>
        <w:t>）中标服务费承诺书</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12.2 </w:t>
      </w:r>
      <w:r>
        <w:rPr>
          <w:rFonts w:asciiTheme="minorEastAsia" w:eastAsiaTheme="minorEastAsia" w:hAnsiTheme="minorEastAsia" w:hint="eastAsia"/>
          <w:szCs w:val="21"/>
        </w:rPr>
        <w:t>根据《政府采购法》第四十二条的规定，投标人无论中标与否，其投标文件不予退还。</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13. </w:t>
      </w:r>
      <w:r>
        <w:rPr>
          <w:rFonts w:asciiTheme="minorEastAsia" w:eastAsiaTheme="minorEastAsia" w:hAnsiTheme="minorEastAsia" w:hint="eastAsia"/>
          <w:b/>
          <w:bCs/>
          <w:sz w:val="24"/>
        </w:rPr>
        <w:t>投标报价</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13.1</w:t>
      </w:r>
      <w:r>
        <w:rPr>
          <w:rFonts w:asciiTheme="minorEastAsia" w:eastAsiaTheme="minorEastAsia" w:hAnsiTheme="minorEastAsia" w:hint="eastAsia"/>
          <w:szCs w:val="21"/>
        </w:rPr>
        <w:t>投标人应以招标文件规定的供货及服务要求、责任范围和合同条件为基础，按第七章“投标文件的组成”的有关规定进行报价。投标人的报价应包括为完成本项目所要求的全部内容可能发生的全部费用和税费、规费、保险费（如果有）等，采购人将不再支付报价以外的任何费用。</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3</w:t>
      </w:r>
      <w:r>
        <w:rPr>
          <w:rFonts w:asciiTheme="minorEastAsia" w:eastAsiaTheme="minorEastAsia" w:hAnsiTheme="minor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投标人的投标报价不得超过采购预算，也不得超过最高限价</w:t>
      </w:r>
      <w:r>
        <w:rPr>
          <w:rFonts w:asciiTheme="minorEastAsia" w:eastAsiaTheme="minorEastAsia" w:hAnsiTheme="minorEastAsia" w:hint="eastAsia"/>
          <w:szCs w:val="21"/>
        </w:rPr>
        <w:t>(</w:t>
      </w:r>
      <w:r>
        <w:rPr>
          <w:rFonts w:asciiTheme="minorEastAsia" w:eastAsiaTheme="minorEastAsia" w:hAnsiTheme="minorEastAsia" w:hint="eastAsia"/>
          <w:szCs w:val="21"/>
        </w:rPr>
        <w:t>如果设定</w:t>
      </w:r>
      <w:r>
        <w:rPr>
          <w:rFonts w:asciiTheme="minorEastAsia" w:eastAsiaTheme="minorEastAsia" w:hAnsiTheme="minorEastAsia" w:hint="eastAsia"/>
          <w:szCs w:val="21"/>
        </w:rPr>
        <w:t>)</w:t>
      </w:r>
      <w:r>
        <w:rPr>
          <w:rFonts w:asciiTheme="minorEastAsia" w:eastAsiaTheme="minorEastAsia" w:hAnsiTheme="minorEastAsia" w:hint="eastAsia"/>
          <w:szCs w:val="21"/>
        </w:rPr>
        <w:t>，否则其</w:t>
      </w:r>
      <w:r>
        <w:rPr>
          <w:rFonts w:asciiTheme="minorEastAsia" w:eastAsiaTheme="minorEastAsia" w:hAnsiTheme="minorEastAsia" w:hint="eastAsia"/>
          <w:b/>
          <w:szCs w:val="21"/>
        </w:rPr>
        <w:t>投标无效</w:t>
      </w:r>
      <w:r>
        <w:rPr>
          <w:rFonts w:asciiTheme="minorEastAsia" w:eastAsiaTheme="minorEastAsia" w:hAnsiTheme="minorEastAsia" w:hint="eastAsia"/>
          <w:szCs w:val="21"/>
        </w:rPr>
        <w:t>。采购项目预算、最高限价见</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szCs w:val="21"/>
        </w:rPr>
        <w:t xml:space="preserve">13.3 </w:t>
      </w:r>
      <w:r>
        <w:rPr>
          <w:rFonts w:asciiTheme="minorEastAsia" w:eastAsiaTheme="minorEastAsia" w:hAnsiTheme="minorEastAsia" w:hint="eastAsia"/>
          <w:szCs w:val="21"/>
        </w:rPr>
        <w:t>投标人应在分项报价明细表中对每项内容给予详细分项</w:t>
      </w:r>
      <w:r>
        <w:rPr>
          <w:rFonts w:asciiTheme="minorEastAsia" w:eastAsiaTheme="minorEastAsia" w:hAnsiTheme="minorEastAsia" w:hint="eastAsia"/>
        </w:rPr>
        <w:t>报价。</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13.4</w:t>
      </w:r>
      <w:r>
        <w:rPr>
          <w:rFonts w:asciiTheme="minorEastAsia" w:eastAsiaTheme="minorEastAsia" w:hAnsiTheme="minorEastAsia" w:hint="eastAsia"/>
        </w:rPr>
        <w:t>投标人对采购项目内容只允许有一个投标报价，否则其</w:t>
      </w:r>
      <w:r>
        <w:rPr>
          <w:rFonts w:asciiTheme="minorEastAsia" w:eastAsiaTheme="minorEastAsia" w:hAnsiTheme="minorEastAsia" w:hint="eastAsia"/>
          <w:b/>
        </w:rPr>
        <w:t>投标无效</w:t>
      </w:r>
      <w:r>
        <w:rPr>
          <w:rFonts w:asciiTheme="minorEastAsia" w:eastAsiaTheme="minorEastAsia" w:hAnsiTheme="minorEastAsia" w:hint="eastAsia"/>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13.5</w:t>
      </w:r>
      <w:r>
        <w:rPr>
          <w:rFonts w:asciiTheme="minorEastAsia" w:eastAsiaTheme="minorEastAsia" w:hAnsiTheme="minorEastAsia" w:hint="eastAsia"/>
        </w:rPr>
        <w:t>采购人不接受投标人给予的赠品、回扣或者与采购无关的其他商品、服务。如有赠与行为，其</w:t>
      </w:r>
      <w:r>
        <w:rPr>
          <w:rFonts w:asciiTheme="minorEastAsia" w:eastAsiaTheme="minorEastAsia" w:hAnsiTheme="minorEastAsia" w:hint="eastAsia"/>
          <w:b/>
        </w:rPr>
        <w:t>投标无效</w:t>
      </w:r>
      <w:r>
        <w:rPr>
          <w:rFonts w:asciiTheme="minorEastAsia" w:eastAsiaTheme="minorEastAsia" w:hAnsiTheme="minorEastAsia" w:hint="eastAsia"/>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13.6</w:t>
      </w:r>
      <w:r>
        <w:rPr>
          <w:rFonts w:asciiTheme="minorEastAsia" w:eastAsiaTheme="minorEastAsia" w:hAnsiTheme="minorEastAsia" w:hint="eastAsia"/>
        </w:rPr>
        <w:t>投标文件中标明的价格在合同执行过程中是固定不变的，不得以任何理由予以变更。任何包含价格调整要求和条件的投标，其</w:t>
      </w:r>
      <w:r>
        <w:rPr>
          <w:rFonts w:asciiTheme="minorEastAsia" w:eastAsiaTheme="minorEastAsia" w:hAnsiTheme="minorEastAsia" w:hint="eastAsia"/>
          <w:b/>
        </w:rPr>
        <w:t>投标无效</w:t>
      </w:r>
      <w:r>
        <w:rPr>
          <w:rFonts w:asciiTheme="minorEastAsia" w:eastAsiaTheme="minorEastAsia" w:hAnsiTheme="minorEastAsia" w:hint="eastAsia"/>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13.7</w:t>
      </w:r>
      <w:r>
        <w:rPr>
          <w:rFonts w:asciiTheme="minorEastAsia" w:eastAsiaTheme="minorEastAsia" w:hAnsiTheme="minorEastAsia" w:hint="eastAsia"/>
        </w:rPr>
        <w:t>投标人在投标截止时间前修改“开标一览表”中的投标报价的，应同时修改投标文件“分项报价明细表”“享受政府采购政策优惠的证明资料”以及“联合体协议书”（如果影响）等相关内容。</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13.8</w:t>
      </w:r>
      <w:r>
        <w:rPr>
          <w:rFonts w:asciiTheme="minorEastAsia" w:eastAsiaTheme="minorEastAsia" w:hAnsiTheme="minorEastAsia" w:hint="eastAsia"/>
        </w:rPr>
        <w:t>投标报价的其他要求见</w:t>
      </w:r>
      <w:r>
        <w:rPr>
          <w:rFonts w:asciiTheme="minorEastAsia" w:hAnsiTheme="minorEastAsia" w:hint="eastAsia"/>
          <w:b/>
          <w:szCs w:val="21"/>
        </w:rPr>
        <w:t>【投</w:t>
      </w:r>
      <w:r>
        <w:rPr>
          <w:rFonts w:asciiTheme="minorEastAsia" w:hAnsiTheme="minorEastAsia" w:hint="eastAsia"/>
          <w:b/>
          <w:szCs w:val="21"/>
        </w:rPr>
        <w:t>标须知前附表】</w:t>
      </w:r>
      <w:r>
        <w:rPr>
          <w:rFonts w:asciiTheme="minorEastAsia" w:eastAsiaTheme="minorEastAsia" w:hAnsiTheme="minorEastAsia" w:hint="eastAsia"/>
        </w:rPr>
        <w:t>。</w:t>
      </w:r>
      <w:r>
        <w:rPr>
          <w:rFonts w:asciiTheme="minorEastAsia" w:eastAsiaTheme="minorEastAsia" w:hAnsiTheme="minorEastAsia" w:hint="eastAsia"/>
        </w:rPr>
        <w:t xml:space="preserve"> </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 xml:space="preserve">14. </w:t>
      </w:r>
      <w:r>
        <w:rPr>
          <w:rFonts w:asciiTheme="minorEastAsia" w:eastAsiaTheme="minorEastAsia" w:hAnsiTheme="minorEastAsia" w:hint="eastAsia"/>
          <w:b/>
          <w:bCs/>
          <w:sz w:val="24"/>
        </w:rPr>
        <w:t>投标人的资格证明文件</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rPr>
      </w:pPr>
      <w:r>
        <w:rPr>
          <w:rFonts w:asciiTheme="minorEastAsia" w:hAnsiTheme="minorEastAsia" w:hint="eastAsia"/>
        </w:rPr>
        <w:lastRenderedPageBreak/>
        <w:t>14.1</w:t>
      </w:r>
      <w:r>
        <w:rPr>
          <w:rFonts w:asciiTheme="minorEastAsia" w:eastAsiaTheme="minorEastAsia" w:hAnsiTheme="minorEastAsia" w:hint="eastAsia"/>
          <w:szCs w:val="21"/>
        </w:rPr>
        <w:t>除</w:t>
      </w:r>
      <w:r>
        <w:rPr>
          <w:rFonts w:asciiTheme="minorEastAsia" w:hAnsiTheme="minorEastAsia" w:hint="eastAsia"/>
          <w:b/>
          <w:szCs w:val="21"/>
        </w:rPr>
        <w:t>【投标须知前附表】</w:t>
      </w:r>
      <w:r>
        <w:rPr>
          <w:rFonts w:asciiTheme="minorEastAsia" w:eastAsiaTheme="minorEastAsia" w:hAnsiTheme="minorEastAsia" w:hint="eastAsia"/>
          <w:szCs w:val="21"/>
        </w:rPr>
        <w:t>另有规</w:t>
      </w:r>
      <w:r>
        <w:rPr>
          <w:rFonts w:asciiTheme="minorEastAsia" w:eastAsiaTheme="minorEastAsia" w:hAnsiTheme="minorEastAsia" w:hint="eastAsia"/>
        </w:rPr>
        <w:t>定外，投标人应按下列规定提供资格证明文件。</w:t>
      </w:r>
    </w:p>
    <w:p w:rsidR="003E621E" w:rsidRDefault="008D411F" w:rsidP="00D06F1F">
      <w:pPr>
        <w:adjustRightInd w:val="0"/>
        <w:snapToGrid w:val="0"/>
        <w:spacing w:beforeLines="50" w:line="360" w:lineRule="auto"/>
        <w:ind w:firstLineChars="200" w:firstLine="420"/>
        <w:rPr>
          <w:rFonts w:asciiTheme="minorEastAsia" w:hAnsiTheme="minorEastAsia"/>
        </w:rPr>
      </w:pPr>
      <w:r>
        <w:rPr>
          <w:rFonts w:asciiTheme="minorEastAsia" w:hAnsiTheme="minorEastAsia" w:hint="eastAsia"/>
        </w:rPr>
        <w:t>（</w:t>
      </w:r>
      <w:r>
        <w:rPr>
          <w:rFonts w:asciiTheme="minorEastAsia" w:hAnsiTheme="minorEastAsia" w:hint="eastAsia"/>
        </w:rPr>
        <w:t>1</w:t>
      </w:r>
      <w:r>
        <w:rPr>
          <w:rFonts w:asciiTheme="minorEastAsia" w:hAnsiTheme="minorEastAsia" w:hint="eastAsia"/>
        </w:rPr>
        <w:t>）</w:t>
      </w:r>
      <w:r>
        <w:rPr>
          <w:rFonts w:asciiTheme="minorEastAsia" w:hAnsiTheme="minorEastAsia" w:hint="eastAsia"/>
          <w:b/>
        </w:rPr>
        <w:t>法人或者其他组织的营业执照等主体资格证明文件，自然人的身份证明</w:t>
      </w:r>
      <w:r>
        <w:rPr>
          <w:rFonts w:asciiTheme="minorEastAsia" w:hAnsiTheme="minorEastAsia" w:hint="eastAsia"/>
        </w:rPr>
        <w:t>：投标人为法人的，应提交营业执照或法人登记证书的复印件；投标人为非法人组织的，应提交依法登记证书复印件；投标人为个体工商户的，应提交个体工商户营业执照复印件；投标人为自然人的，应提交自然人的身份证明复印件。</w:t>
      </w:r>
    </w:p>
    <w:p w:rsidR="003E621E" w:rsidRDefault="008D411F" w:rsidP="00D06F1F">
      <w:pPr>
        <w:adjustRightInd w:val="0"/>
        <w:snapToGrid w:val="0"/>
        <w:spacing w:beforeLines="50" w:line="360" w:lineRule="auto"/>
        <w:ind w:firstLineChars="200" w:firstLine="420"/>
        <w:rPr>
          <w:rFonts w:asciiTheme="minorEastAsia" w:hAnsiTheme="minorEastAsia"/>
        </w:rPr>
      </w:pPr>
      <w:r>
        <w:rPr>
          <w:rFonts w:asciiTheme="minorEastAsia" w:hAnsiTheme="minorEastAsia" w:hint="eastAsia"/>
        </w:rPr>
        <w:t>（</w:t>
      </w:r>
      <w:r>
        <w:rPr>
          <w:rFonts w:asciiTheme="minorEastAsia" w:hAnsiTheme="minorEastAsia" w:hint="eastAsia"/>
        </w:rPr>
        <w:t>2</w:t>
      </w:r>
      <w:r>
        <w:rPr>
          <w:rFonts w:asciiTheme="minorEastAsia" w:hAnsiTheme="minorEastAsia" w:hint="eastAsia"/>
        </w:rPr>
        <w:t>）</w:t>
      </w:r>
      <w:r>
        <w:rPr>
          <w:rFonts w:asciiTheme="minorEastAsia" w:eastAsiaTheme="minorEastAsia" w:hAnsiTheme="minorEastAsia" w:hint="eastAsia"/>
          <w:b/>
        </w:rPr>
        <w:t>投标人资格声明</w:t>
      </w:r>
      <w:r>
        <w:rPr>
          <w:rFonts w:asciiTheme="minorEastAsia" w:eastAsiaTheme="minorEastAsia" w:hAnsiTheme="minorEastAsia" w:hint="eastAsia"/>
          <w:b/>
        </w:rPr>
        <w:t>(</w:t>
      </w:r>
      <w:r>
        <w:rPr>
          <w:rFonts w:asciiTheme="minorEastAsia" w:eastAsiaTheme="minorEastAsia" w:hAnsiTheme="minorEastAsia" w:hint="eastAsia"/>
          <w:b/>
        </w:rPr>
        <w:t>格式</w:t>
      </w:r>
      <w:r>
        <w:rPr>
          <w:rFonts w:asciiTheme="minorEastAsia" w:eastAsiaTheme="minorEastAsia" w:hAnsiTheme="minorEastAsia" w:hint="eastAsia"/>
          <w:b/>
        </w:rPr>
        <w:t>)</w:t>
      </w:r>
    </w:p>
    <w:p w:rsidR="003E621E" w:rsidRDefault="008D411F" w:rsidP="00D06F1F">
      <w:pPr>
        <w:adjustRightInd w:val="0"/>
        <w:snapToGrid w:val="0"/>
        <w:spacing w:beforeLines="50" w:line="360" w:lineRule="auto"/>
        <w:ind w:firstLineChars="200" w:firstLine="420"/>
        <w:rPr>
          <w:rFonts w:asciiTheme="minorEastAsia" w:hAnsiTheme="minorEastAsia"/>
          <w:szCs w:val="21"/>
        </w:rPr>
      </w:pPr>
      <w:r>
        <w:rPr>
          <w:rFonts w:asciiTheme="minorEastAsia" w:hAnsiTheme="minorEastAsia" w:hint="eastAsia"/>
        </w:rPr>
        <w:t>（</w:t>
      </w:r>
      <w:r>
        <w:rPr>
          <w:rFonts w:asciiTheme="minorEastAsia" w:hAnsiTheme="minorEastAsia" w:hint="eastAsia"/>
        </w:rPr>
        <w:t>3</w:t>
      </w:r>
      <w:r>
        <w:rPr>
          <w:rFonts w:asciiTheme="minorEastAsia" w:hAnsiTheme="minorEastAsia" w:hint="eastAsia"/>
        </w:rPr>
        <w:t>）</w:t>
      </w:r>
      <w:r>
        <w:rPr>
          <w:rFonts w:asciiTheme="minorEastAsia" w:hAnsiTheme="minorEastAsia" w:hint="eastAsia"/>
          <w:b/>
        </w:rPr>
        <w:t>符合特定资格条件证明材料复印件或者情况说明原件</w:t>
      </w:r>
      <w:r>
        <w:rPr>
          <w:rFonts w:asciiTheme="minorEastAsia" w:hAnsiTheme="minorEastAsia" w:hint="eastAsia"/>
        </w:rPr>
        <w:t>。</w:t>
      </w:r>
      <w:r>
        <w:rPr>
          <w:rFonts w:asciiTheme="minorEastAsia" w:hAnsiTheme="minorEastAsia" w:hint="eastAsia"/>
          <w:szCs w:val="21"/>
        </w:rPr>
        <w:t>具体要求见</w:t>
      </w:r>
      <w:r>
        <w:rPr>
          <w:rFonts w:asciiTheme="minorEastAsia" w:hAnsiTheme="minorEastAsia" w:hint="eastAsia"/>
          <w:b/>
          <w:szCs w:val="21"/>
        </w:rPr>
        <w:t>【投标须知前附表】</w:t>
      </w:r>
      <w:r>
        <w:rPr>
          <w:rFonts w:asciiTheme="minorEastAsia" w:hAnsiTheme="minorEastAsia" w:hint="eastAsia"/>
          <w:szCs w:val="21"/>
        </w:rPr>
        <w:t>。</w:t>
      </w:r>
    </w:p>
    <w:p w:rsidR="003E621E" w:rsidRDefault="008D411F" w:rsidP="00D06F1F">
      <w:pPr>
        <w:adjustRightInd w:val="0"/>
        <w:snapToGrid w:val="0"/>
        <w:spacing w:beforeLines="50" w:line="360" w:lineRule="auto"/>
        <w:ind w:firstLineChars="200" w:firstLine="420"/>
        <w:rPr>
          <w:rFonts w:asciiTheme="minorEastAsia" w:hAnsiTheme="minorEastAsia"/>
        </w:rPr>
      </w:pPr>
      <w:r>
        <w:rPr>
          <w:rFonts w:asciiTheme="minorEastAsia" w:hAnsiTheme="minorEastAsia" w:hint="eastAsia"/>
        </w:rPr>
        <w:t>14.2</w:t>
      </w:r>
      <w:r>
        <w:rPr>
          <w:rFonts w:asciiTheme="minorEastAsia" w:hAnsiTheme="minorEastAsia" w:hint="eastAsia"/>
        </w:rPr>
        <w:t>投标人以联合体形式投标的，除应提交联合协议</w:t>
      </w:r>
      <w:r>
        <w:rPr>
          <w:rFonts w:asciiTheme="minorEastAsia" w:hAnsiTheme="minorEastAsia" w:hint="eastAsia"/>
        </w:rPr>
        <w:t>(</w:t>
      </w:r>
      <w:r>
        <w:rPr>
          <w:rFonts w:asciiTheme="minorEastAsia" w:hAnsiTheme="minorEastAsia" w:hint="eastAsia"/>
        </w:rPr>
        <w:t>格式</w:t>
      </w:r>
      <w:r>
        <w:rPr>
          <w:rFonts w:asciiTheme="minorEastAsia" w:hAnsiTheme="minorEastAsia" w:hint="eastAsia"/>
        </w:rPr>
        <w:t>)</w:t>
      </w:r>
      <w:r>
        <w:rPr>
          <w:rFonts w:asciiTheme="minorEastAsia" w:hAnsiTheme="minorEastAsia" w:hint="eastAsia"/>
        </w:rPr>
        <w:t>外，参加联合体的各方均应提交上款资格证明材料。</w:t>
      </w:r>
    </w:p>
    <w:p w:rsidR="003E621E" w:rsidRDefault="008D411F" w:rsidP="00D06F1F">
      <w:pPr>
        <w:adjustRightInd w:val="0"/>
        <w:snapToGrid w:val="0"/>
        <w:spacing w:beforeLines="50" w:line="360" w:lineRule="auto"/>
        <w:ind w:firstLineChars="200" w:firstLine="420"/>
        <w:rPr>
          <w:rFonts w:asciiTheme="minorEastAsia" w:hAnsiTheme="minorEastAsia"/>
        </w:rPr>
      </w:pPr>
      <w:r>
        <w:rPr>
          <w:rFonts w:asciiTheme="minorEastAsia" w:hAnsiTheme="minorEastAsia" w:hint="eastAsia"/>
        </w:rPr>
        <w:t>14.3</w:t>
      </w:r>
      <w:r>
        <w:rPr>
          <w:rFonts w:asciiTheme="minorEastAsia" w:hAnsiTheme="minorEastAsia" w:hint="eastAsia"/>
        </w:rPr>
        <w:t>投标人的资格证明文件均应为有效文件并加盖投标人电子章，并按招标文件规定签署。</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15. </w:t>
      </w:r>
      <w:r>
        <w:rPr>
          <w:rFonts w:asciiTheme="minorEastAsia" w:eastAsiaTheme="minorEastAsia" w:hAnsiTheme="minorEastAsia" w:hint="eastAsia"/>
          <w:b/>
          <w:bCs/>
          <w:sz w:val="24"/>
        </w:rPr>
        <w:t>投标货物及服务符合招标文件规定的证明文件</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15.1</w:t>
      </w:r>
      <w:r>
        <w:rPr>
          <w:rFonts w:asciiTheme="minorEastAsia" w:eastAsiaTheme="minorEastAsia" w:hAnsiTheme="minorEastAsia" w:hint="eastAsia"/>
          <w:szCs w:val="21"/>
        </w:rPr>
        <w:t>投标人应当提交其拟供的合同项下货物及其服务符合招标文件规定的证明文件</w:t>
      </w:r>
      <w:r>
        <w:rPr>
          <w:rFonts w:asciiTheme="minorEastAsia" w:eastAsiaTheme="minorEastAsia" w:hAnsiTheme="minorEastAsia" w:hint="eastAsia"/>
          <w:szCs w:val="21"/>
        </w:rPr>
        <w:t>,</w:t>
      </w:r>
      <w:r>
        <w:rPr>
          <w:rFonts w:asciiTheme="minorEastAsia" w:eastAsiaTheme="minorEastAsia" w:hAnsiTheme="minorEastAsia" w:hint="eastAsia"/>
          <w:szCs w:val="21"/>
        </w:rPr>
        <w:t>该证明文件作为投标文件的一部分。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15.2</w:t>
      </w:r>
      <w:r>
        <w:rPr>
          <w:rFonts w:asciiTheme="minorEastAsia" w:eastAsiaTheme="minorEastAsia" w:hAnsiTheme="minorEastAsia" w:hint="eastAsia"/>
          <w:szCs w:val="21"/>
        </w:rPr>
        <w:t>上述证明文件可以是文字资料、图表、数据、证书等资料，包括但不限于：</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）货物主要技术指标和性能的详细说明。对有具体参数要求的指</w:t>
      </w:r>
      <w:r>
        <w:rPr>
          <w:rFonts w:asciiTheme="minorEastAsia" w:eastAsiaTheme="minorEastAsia" w:hAnsiTheme="minorEastAsia" w:hint="eastAsia"/>
          <w:szCs w:val="21"/>
        </w:rPr>
        <w:t>标，投标人应提供具体参数值；</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）货物的品牌型号、制造商及原产地等说明；</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）招标文件第五章“采购需求”要求的其它文件。</w:t>
      </w:r>
    </w:p>
    <w:p w:rsidR="003E621E" w:rsidRDefault="003E621E" w:rsidP="00D06F1F">
      <w:pPr>
        <w:adjustRightInd w:val="0"/>
        <w:snapToGrid w:val="0"/>
        <w:spacing w:beforeLines="50" w:line="360" w:lineRule="auto"/>
        <w:ind w:firstLineChars="200" w:firstLine="420"/>
        <w:jc w:val="left"/>
        <w:rPr>
          <w:rFonts w:asciiTheme="minorEastAsia" w:eastAsiaTheme="minorEastAsia" w:hAnsiTheme="minorEastAsia"/>
          <w:szCs w:val="21"/>
        </w:rPr>
      </w:pP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16. </w:t>
      </w:r>
      <w:r>
        <w:rPr>
          <w:rFonts w:asciiTheme="minorEastAsia" w:eastAsiaTheme="minorEastAsia" w:hAnsiTheme="minorEastAsia" w:hint="eastAsia"/>
          <w:b/>
          <w:bCs/>
          <w:sz w:val="24"/>
        </w:rPr>
        <w:t>投标有效期</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16.1</w:t>
      </w:r>
      <w:r>
        <w:rPr>
          <w:rFonts w:asciiTheme="minorEastAsia" w:eastAsiaTheme="minorEastAsia" w:hAnsiTheme="minorEastAsia" w:hint="eastAsia"/>
          <w:szCs w:val="21"/>
        </w:rPr>
        <w:t>投标有效期从提交投标文件的截止之日起算。投标文件中承诺的投标有效期应当不少于</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中载明的投标有效期。投标有效期不满足要求的，其</w:t>
      </w:r>
      <w:r>
        <w:rPr>
          <w:rFonts w:asciiTheme="minorEastAsia" w:eastAsiaTheme="minorEastAsia" w:hAnsiTheme="minorEastAsia" w:hint="eastAsia"/>
          <w:b/>
          <w:szCs w:val="21"/>
        </w:rPr>
        <w:t>投标无效</w:t>
      </w:r>
      <w:r>
        <w:rPr>
          <w:rFonts w:asciiTheme="minorEastAsia" w:eastAsiaTheme="minorEastAsia" w:hAnsiTheme="minorEastAsia" w:hint="eastAsia"/>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16.2</w:t>
      </w:r>
      <w:r>
        <w:rPr>
          <w:rFonts w:asciiTheme="minorEastAsia" w:eastAsiaTheme="minorEastAsia" w:hAnsiTheme="minorEastAsia" w:hint="eastAsia"/>
          <w:szCs w:val="21"/>
        </w:rPr>
        <w:t>投标有效期内投标人撤销投标文件的，投标人应承担招标文件和法律规定的责任。</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17. </w:t>
      </w:r>
      <w:r>
        <w:rPr>
          <w:rFonts w:asciiTheme="minorEastAsia" w:eastAsiaTheme="minorEastAsia" w:hAnsiTheme="minorEastAsia" w:hint="eastAsia"/>
          <w:b/>
          <w:bCs/>
          <w:sz w:val="24"/>
        </w:rPr>
        <w:t>投标保证金</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17.1</w:t>
      </w:r>
      <w:r>
        <w:rPr>
          <w:rFonts w:asciiTheme="minorEastAsia" w:eastAsiaTheme="minorEastAsia" w:hAnsiTheme="minorEastAsia" w:hint="eastAsia"/>
          <w:szCs w:val="21"/>
        </w:rPr>
        <w:t>招标文件要求投标人提交投标保证金的，</w:t>
      </w:r>
      <w:r>
        <w:rPr>
          <w:rFonts w:asciiTheme="minorEastAsia" w:eastAsiaTheme="minorEastAsia" w:hAnsiTheme="minorEastAsia" w:hint="eastAsia"/>
          <w:bCs/>
          <w:szCs w:val="21"/>
        </w:rPr>
        <w:t>投标人</w:t>
      </w:r>
      <w:r>
        <w:rPr>
          <w:rFonts w:asciiTheme="minorEastAsia" w:eastAsiaTheme="minorEastAsia" w:hAnsiTheme="minorEastAsia" w:hint="eastAsia"/>
          <w:szCs w:val="21"/>
        </w:rPr>
        <w:t>应按</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w:t>
      </w:r>
      <w:r>
        <w:rPr>
          <w:rFonts w:asciiTheme="minorEastAsia" w:eastAsiaTheme="minorEastAsia" w:hAnsiTheme="minorEastAsia" w:hint="eastAsia"/>
          <w:bCs/>
          <w:szCs w:val="21"/>
        </w:rPr>
        <w:t>在</w:t>
      </w:r>
      <w:r>
        <w:rPr>
          <w:rFonts w:asciiTheme="minorEastAsia" w:eastAsiaTheme="minorEastAsia" w:hAnsiTheme="minorEastAsia" w:hint="eastAsia"/>
          <w:szCs w:val="21"/>
        </w:rPr>
        <w:t>提交投标文件的截止时间</w:t>
      </w:r>
      <w:r>
        <w:rPr>
          <w:rFonts w:asciiTheme="minorEastAsia" w:eastAsiaTheme="minorEastAsia" w:hAnsiTheme="minorEastAsia" w:hint="eastAsia"/>
          <w:bCs/>
          <w:szCs w:val="21"/>
        </w:rPr>
        <w:t>前提交投标保证金</w:t>
      </w:r>
      <w:r>
        <w:rPr>
          <w:rFonts w:asciiTheme="minorEastAsia" w:eastAsiaTheme="minorEastAsia" w:hAnsiTheme="minorEastAsia" w:hint="eastAsia"/>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17.2</w:t>
      </w:r>
      <w:r>
        <w:rPr>
          <w:rFonts w:asciiTheme="minorEastAsia" w:eastAsiaTheme="minorEastAsia" w:hAnsiTheme="minorEastAsia" w:hint="eastAsia"/>
          <w:szCs w:val="21"/>
        </w:rPr>
        <w:t>联合体投标的，可以由联合体中的一方或者共同提交投标保证金。以一方名义提交投标保证金的，对联合体各方均具有约束力。</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17.3</w:t>
      </w:r>
      <w:r>
        <w:rPr>
          <w:rFonts w:asciiTheme="minorEastAsia" w:eastAsiaTheme="minorEastAsia" w:hAnsiTheme="minorEastAsia" w:hint="eastAsia"/>
          <w:szCs w:val="21"/>
        </w:rPr>
        <w:t>投标保证金的退还按政府采购相关规定办理：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17.4</w:t>
      </w:r>
      <w:r>
        <w:rPr>
          <w:rFonts w:asciiTheme="minorEastAsia" w:eastAsiaTheme="minorEastAsia" w:hAnsiTheme="minorEastAsia" w:hint="eastAsia"/>
          <w:szCs w:val="21"/>
        </w:rPr>
        <w:t>有以下情形之一的，投标保证金将不予退还，上交国库：</w:t>
      </w:r>
      <w:r>
        <w:rPr>
          <w:rFonts w:asciiTheme="minorEastAsia" w:eastAsiaTheme="minorEastAsia" w:hAnsiTheme="minorEastAsia"/>
          <w:szCs w:val="21"/>
        </w:rPr>
        <w:t xml:space="preserve"> </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）投标人在招标文件中规定的投标有效期内撤销其投标；</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）中标人无正当理由不与招标人订立合同，在签订合同时向招标人提出附加条件，或者不按照招标文件要求提交履约保证金。</w:t>
      </w:r>
    </w:p>
    <w:p w:rsidR="003E621E" w:rsidRDefault="008D411F" w:rsidP="00D06F1F">
      <w:pPr>
        <w:adjustRightInd w:val="0"/>
        <w:snapToGrid w:val="0"/>
        <w:spacing w:beforeLines="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18.</w:t>
      </w:r>
      <w:r>
        <w:rPr>
          <w:rFonts w:asciiTheme="minorEastAsia" w:eastAsiaTheme="minorEastAsia" w:hAnsiTheme="minorEastAsia" w:hint="eastAsia"/>
          <w:b/>
          <w:sz w:val="24"/>
        </w:rPr>
        <w:t>分包</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18.1</w:t>
      </w:r>
      <w:r>
        <w:rPr>
          <w:rFonts w:asciiTheme="minorEastAsia" w:eastAsiaTheme="minorEastAsia" w:hAnsiTheme="minorEastAsia" w:hint="eastAsia"/>
        </w:rPr>
        <w:t>投标人拟在中标后将中</w:t>
      </w:r>
      <w:r>
        <w:rPr>
          <w:rFonts w:asciiTheme="minorEastAsia" w:eastAsiaTheme="minorEastAsia" w:hAnsiTheme="minorEastAsia" w:hint="eastAsia"/>
          <w:szCs w:val="21"/>
        </w:rPr>
        <w:t>标项目的非主体、非关键性工作进行分包的，应符合</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规定的分包内容、分包金</w:t>
      </w:r>
      <w:r>
        <w:rPr>
          <w:rFonts w:asciiTheme="minorEastAsia" w:eastAsiaTheme="minorEastAsia" w:hAnsiTheme="minorEastAsia" w:hint="eastAsia"/>
        </w:rPr>
        <w:t>额和资质要求等限制性条件，并在投标文件中载明分包承担主体，且分包承担主体不得再次分包。</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18.2</w:t>
      </w:r>
      <w:r>
        <w:rPr>
          <w:rFonts w:asciiTheme="minorEastAsia" w:eastAsiaTheme="minorEastAsia" w:hAnsiTheme="minorEastAsia" w:hint="eastAsia"/>
        </w:rPr>
        <w:t>中标人应当就分包项目向采购人负责，分包承担主体就分包项目承担连带责任。</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18.3</w:t>
      </w:r>
      <w:r>
        <w:rPr>
          <w:rFonts w:asciiTheme="minorEastAsia" w:eastAsiaTheme="minorEastAsia" w:hAnsiTheme="minorEastAsia" w:hint="eastAsia"/>
        </w:rPr>
        <w:t>不符合招标文件中有关分包规定的，其</w:t>
      </w:r>
      <w:r>
        <w:rPr>
          <w:rFonts w:asciiTheme="minorEastAsia" w:eastAsiaTheme="minorEastAsia" w:hAnsiTheme="minorEastAsia" w:hint="eastAsia"/>
          <w:b/>
        </w:rPr>
        <w:t>投标无效</w:t>
      </w:r>
      <w:r>
        <w:rPr>
          <w:rFonts w:asciiTheme="minorEastAsia" w:eastAsiaTheme="minorEastAsia" w:hAnsiTheme="minorEastAsia" w:hint="eastAsia"/>
        </w:rPr>
        <w:t>。</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19. </w:t>
      </w:r>
      <w:r>
        <w:rPr>
          <w:rFonts w:asciiTheme="minorEastAsia" w:eastAsiaTheme="minorEastAsia" w:hAnsiTheme="minorEastAsia" w:hint="eastAsia"/>
          <w:b/>
          <w:bCs/>
          <w:sz w:val="24"/>
        </w:rPr>
        <w:t>电子投标投标文件的制作和签署</w:t>
      </w:r>
    </w:p>
    <w:p w:rsidR="003E621E" w:rsidRDefault="008D411F">
      <w:pPr>
        <w:adjustRightInd w:val="0"/>
        <w:snapToGrid w:val="0"/>
        <w:spacing w:line="360" w:lineRule="auto"/>
        <w:ind w:firstLineChars="200" w:firstLine="420"/>
        <w:jc w:val="left"/>
        <w:rPr>
          <w:rFonts w:ascii="宋体" w:hAnsi="宋体"/>
          <w:szCs w:val="21"/>
        </w:rPr>
      </w:pPr>
      <w:r>
        <w:rPr>
          <w:rFonts w:ascii="宋体" w:hAnsi="宋体" w:hint="eastAsia"/>
          <w:szCs w:val="21"/>
        </w:rPr>
        <w:t>19.1</w:t>
      </w:r>
      <w:r>
        <w:rPr>
          <w:rFonts w:ascii="宋体" w:hAnsi="宋体" w:hint="eastAsia"/>
          <w:szCs w:val="21"/>
        </w:rPr>
        <w:t>投标人确认投标后，应当在公共资源交易政府采购电子化平台上认可的“投标文件制作工具软件下载”制作投标文件（</w:t>
      </w:r>
      <w:r>
        <w:rPr>
          <w:rFonts w:ascii="宋体" w:hAnsi="宋体" w:hint="eastAsia"/>
          <w:szCs w:val="21"/>
        </w:rPr>
        <w:t xml:space="preserve"> </w:t>
      </w:r>
      <w:r>
        <w:rPr>
          <w:rFonts w:ascii="宋体" w:hAnsi="宋体" w:hint="eastAsia"/>
          <w:szCs w:val="21"/>
        </w:rPr>
        <w:t>含澄清、说明文件）并进行固化、加密；</w:t>
      </w:r>
      <w:r>
        <w:rPr>
          <w:rFonts w:asciiTheme="minorEastAsia" w:eastAsiaTheme="minorEastAsia" w:hAnsiTheme="minorEastAsia" w:hint="eastAsia"/>
          <w:bCs/>
          <w:szCs w:val="21"/>
        </w:rPr>
        <w:t>否则将可能影响电子投标文件的上传而导致投标无效。</w:t>
      </w:r>
    </w:p>
    <w:p w:rsidR="003E621E" w:rsidRDefault="008D411F">
      <w:pPr>
        <w:adjustRightInd w:val="0"/>
        <w:snapToGrid w:val="0"/>
        <w:spacing w:line="360" w:lineRule="auto"/>
        <w:ind w:firstLineChars="200" w:firstLine="420"/>
        <w:jc w:val="left"/>
        <w:rPr>
          <w:rFonts w:ascii="宋体" w:hAnsi="宋体"/>
          <w:szCs w:val="21"/>
        </w:rPr>
      </w:pPr>
      <w:r>
        <w:rPr>
          <w:rFonts w:ascii="宋体" w:hAnsi="宋体" w:hint="eastAsia"/>
          <w:szCs w:val="21"/>
        </w:rPr>
        <w:t>19.2</w:t>
      </w:r>
      <w:r>
        <w:rPr>
          <w:rFonts w:ascii="宋体" w:hAnsi="宋体" w:hint="eastAsia"/>
          <w:szCs w:val="21"/>
        </w:rPr>
        <w:t>投标人应按照电子招标文件格式及投标工具编制资格证明文件，不得将其编制上传到商务和技术文件中。否则，由于编制上传位置失误导致无法进行资格审查，由此所产生的后果和责任由投标人自行承担。</w:t>
      </w:r>
    </w:p>
    <w:p w:rsidR="003E621E" w:rsidRDefault="008D411F">
      <w:pPr>
        <w:adjustRightInd w:val="0"/>
        <w:snapToGrid w:val="0"/>
        <w:spacing w:line="360" w:lineRule="auto"/>
        <w:ind w:firstLineChars="200" w:firstLine="420"/>
        <w:jc w:val="left"/>
        <w:rPr>
          <w:rFonts w:ascii="宋体" w:hAnsi="宋体"/>
          <w:szCs w:val="21"/>
        </w:rPr>
      </w:pPr>
      <w:r>
        <w:rPr>
          <w:rFonts w:ascii="宋体" w:hAnsi="宋体" w:hint="eastAsia"/>
          <w:szCs w:val="21"/>
        </w:rPr>
        <w:t xml:space="preserve">19.3 </w:t>
      </w:r>
      <w:r>
        <w:rPr>
          <w:rFonts w:ascii="宋体" w:hAnsi="宋体" w:hint="eastAsia"/>
          <w:szCs w:val="21"/>
        </w:rPr>
        <w:t>投标人应按照电子招标文件格式及投标工具编制商务、技术及综合评分表相关资料。必须按招标文件目录和节点对应位置上传或填写相应资料，否则，由于编制上传位置失误，系统将判断投标人未提交此项资料，由此造成的后果和责任由投标人自行承担。</w:t>
      </w:r>
    </w:p>
    <w:p w:rsidR="003E621E" w:rsidRDefault="008D411F">
      <w:pPr>
        <w:adjustRightInd w:val="0"/>
        <w:snapToGrid w:val="0"/>
        <w:spacing w:line="360" w:lineRule="auto"/>
        <w:ind w:firstLineChars="200" w:firstLine="420"/>
        <w:jc w:val="left"/>
        <w:rPr>
          <w:rFonts w:ascii="宋体" w:hAnsi="宋体"/>
          <w:szCs w:val="21"/>
        </w:rPr>
      </w:pPr>
      <w:r>
        <w:rPr>
          <w:rFonts w:ascii="宋体" w:hAnsi="宋体" w:hint="eastAsia"/>
          <w:szCs w:val="21"/>
        </w:rPr>
        <w:t>19.4</w:t>
      </w:r>
      <w:r>
        <w:rPr>
          <w:rFonts w:ascii="宋体" w:hAnsi="宋体" w:hint="eastAsia"/>
          <w:szCs w:val="21"/>
        </w:rPr>
        <w:t>投标人应注意压缩电子文件，上传的有关扫描件的尺寸和清晰度应该能够在电脑上被阅读</w:t>
      </w:r>
      <w:r>
        <w:rPr>
          <w:rFonts w:ascii="宋体" w:hAnsi="宋体" w:hint="eastAsia"/>
          <w:szCs w:val="21"/>
        </w:rPr>
        <w:t>、识别和判断。若投标人未按要求提供证明材料或提供的是部分证明材料或提供不清晰的扫描件复印件，无法阅读、识别和判断的，由此可能导致的不予计分、废标等后果由投标人自行承担。</w:t>
      </w:r>
    </w:p>
    <w:p w:rsidR="003E621E" w:rsidRDefault="008D411F">
      <w:pPr>
        <w:adjustRightInd w:val="0"/>
        <w:snapToGrid w:val="0"/>
        <w:spacing w:line="360" w:lineRule="auto"/>
        <w:ind w:firstLineChars="200" w:firstLine="420"/>
        <w:jc w:val="left"/>
        <w:rPr>
          <w:rFonts w:ascii="宋体" w:hAnsi="宋体"/>
          <w:szCs w:val="21"/>
        </w:rPr>
      </w:pPr>
      <w:r>
        <w:rPr>
          <w:rFonts w:ascii="宋体" w:hAnsi="宋体" w:hint="eastAsia"/>
          <w:szCs w:val="21"/>
        </w:rPr>
        <w:t>19.5</w:t>
      </w:r>
      <w:r>
        <w:rPr>
          <w:rFonts w:ascii="宋体" w:hAnsi="宋体" w:hint="eastAsia"/>
          <w:szCs w:val="21"/>
        </w:rPr>
        <w:t>投标人应在电子投标文件指定签章处采用公共资源交易中心交易平台认可的</w:t>
      </w:r>
      <w:r>
        <w:rPr>
          <w:rFonts w:ascii="宋体" w:hAnsi="宋体" w:hint="eastAsia"/>
          <w:szCs w:val="21"/>
        </w:rPr>
        <w:t>CA</w:t>
      </w:r>
      <w:r>
        <w:rPr>
          <w:rFonts w:ascii="宋体" w:hAnsi="宋体" w:hint="eastAsia"/>
          <w:szCs w:val="21"/>
        </w:rPr>
        <w:t>数字证书（含电子印章）进行签章。</w:t>
      </w:r>
    </w:p>
    <w:p w:rsidR="003E621E" w:rsidRDefault="008D411F">
      <w:pPr>
        <w:adjustRightInd w:val="0"/>
        <w:snapToGrid w:val="0"/>
        <w:spacing w:line="360" w:lineRule="auto"/>
        <w:ind w:firstLineChars="200" w:firstLine="420"/>
        <w:jc w:val="left"/>
        <w:rPr>
          <w:rFonts w:ascii="宋体" w:hAnsi="宋体"/>
          <w:szCs w:val="21"/>
        </w:rPr>
      </w:pPr>
      <w:r>
        <w:rPr>
          <w:rFonts w:ascii="宋体" w:hAnsi="宋体"/>
          <w:szCs w:val="21"/>
        </w:rPr>
        <w:t xml:space="preserve">19.6 </w:t>
      </w:r>
      <w:r>
        <w:rPr>
          <w:rFonts w:ascii="宋体" w:hAnsi="宋体" w:hint="eastAsia"/>
          <w:szCs w:val="21"/>
        </w:rPr>
        <w:t>电子招投标文件具有法律效力，若投标文件与招标文件要求不一致，其内容影响中标结果时，责任由投标人自行承担。</w:t>
      </w:r>
    </w:p>
    <w:p w:rsidR="003E621E" w:rsidRDefault="003E621E">
      <w:pPr>
        <w:adjustRightInd w:val="0"/>
        <w:snapToGrid w:val="0"/>
        <w:spacing w:line="360" w:lineRule="auto"/>
        <w:ind w:firstLineChars="200" w:firstLine="420"/>
        <w:jc w:val="left"/>
        <w:rPr>
          <w:rFonts w:ascii="宋体" w:hAnsi="宋体"/>
          <w:szCs w:val="21"/>
        </w:rPr>
      </w:pPr>
    </w:p>
    <w:p w:rsidR="003E621E" w:rsidRDefault="003E621E">
      <w:pPr>
        <w:adjustRightInd w:val="0"/>
        <w:snapToGrid w:val="0"/>
        <w:spacing w:line="360" w:lineRule="auto"/>
        <w:ind w:firstLineChars="200" w:firstLine="420"/>
        <w:jc w:val="left"/>
        <w:rPr>
          <w:rFonts w:ascii="宋体" w:hAnsi="宋体"/>
          <w:szCs w:val="21"/>
        </w:rPr>
      </w:pPr>
    </w:p>
    <w:p w:rsidR="003E621E" w:rsidRDefault="008D411F" w:rsidP="00D06F1F">
      <w:pPr>
        <w:pStyle w:val="3"/>
        <w:keepNext w:val="0"/>
        <w:keepLines w:val="0"/>
        <w:numPr>
          <w:ilvl w:val="0"/>
          <w:numId w:val="2"/>
        </w:numPr>
        <w:adjustRightInd w:val="0"/>
        <w:snapToGrid w:val="0"/>
        <w:spacing w:beforeLines="50" w:after="0" w:line="360" w:lineRule="auto"/>
        <w:jc w:val="center"/>
        <w:rPr>
          <w:rFonts w:ascii="黑体" w:eastAsia="黑体" w:hAnsi="黑体"/>
          <w:sz w:val="28"/>
          <w:szCs w:val="28"/>
        </w:rPr>
      </w:pPr>
      <w:bookmarkStart w:id="20" w:name="_Toc31125"/>
      <w:bookmarkStart w:id="21" w:name="_Toc29913900"/>
      <w:r>
        <w:rPr>
          <w:rFonts w:ascii="黑体" w:eastAsia="黑体" w:hAnsi="黑体" w:hint="eastAsia"/>
          <w:sz w:val="28"/>
          <w:szCs w:val="28"/>
        </w:rPr>
        <w:t>投标</w:t>
      </w:r>
      <w:bookmarkEnd w:id="20"/>
      <w:bookmarkEnd w:id="21"/>
    </w:p>
    <w:p w:rsidR="003E621E" w:rsidRDefault="003E621E">
      <w:pPr>
        <w:numPr>
          <w:ilvl w:val="255"/>
          <w:numId w:val="0"/>
        </w:numPr>
        <w:rPr>
          <w:rFonts w:eastAsia="黑体"/>
        </w:rPr>
      </w:pPr>
      <w:bookmarkStart w:id="22" w:name="_Hlt193622730"/>
      <w:bookmarkStart w:id="23" w:name="_Hlt226715444"/>
      <w:bookmarkEnd w:id="22"/>
      <w:bookmarkEnd w:id="23"/>
    </w:p>
    <w:p w:rsidR="003E621E" w:rsidRDefault="008D411F" w:rsidP="00D06F1F">
      <w:pPr>
        <w:adjustRightInd w:val="0"/>
        <w:snapToGrid w:val="0"/>
        <w:spacing w:beforeLines="50" w:line="360" w:lineRule="auto"/>
        <w:ind w:firstLineChars="100" w:firstLine="241"/>
        <w:jc w:val="left"/>
        <w:rPr>
          <w:rFonts w:asciiTheme="minorEastAsia" w:eastAsiaTheme="minorEastAsia" w:hAnsiTheme="minorEastAsia"/>
          <w:b/>
          <w:bCs/>
          <w:sz w:val="24"/>
        </w:rPr>
      </w:pPr>
      <w:r>
        <w:rPr>
          <w:rFonts w:asciiTheme="minorEastAsia" w:eastAsiaTheme="minorEastAsia" w:hAnsiTheme="minorEastAsia"/>
          <w:b/>
          <w:sz w:val="24"/>
        </w:rPr>
        <w:lastRenderedPageBreak/>
        <w:t>20.</w:t>
      </w:r>
      <w:r>
        <w:rPr>
          <w:rFonts w:asciiTheme="minorEastAsia" w:eastAsiaTheme="minorEastAsia" w:hAnsiTheme="minorEastAsia"/>
          <w:b/>
          <w:bCs/>
          <w:sz w:val="24"/>
        </w:rPr>
        <w:t xml:space="preserve"> </w:t>
      </w:r>
      <w:r>
        <w:rPr>
          <w:rFonts w:asciiTheme="minorEastAsia" w:eastAsiaTheme="minorEastAsia" w:hAnsiTheme="minorEastAsia"/>
          <w:b/>
          <w:bCs/>
          <w:sz w:val="24"/>
        </w:rPr>
        <w:t>电子投标文件的加密和提交</w:t>
      </w:r>
    </w:p>
    <w:p w:rsidR="003E621E" w:rsidRDefault="008D411F" w:rsidP="00D06F1F">
      <w:pPr>
        <w:spacing w:line="360" w:lineRule="exact"/>
        <w:ind w:firstLineChars="196" w:firstLine="412"/>
        <w:jc w:val="left"/>
        <w:rPr>
          <w:rFonts w:asciiTheme="minorEastAsia" w:eastAsiaTheme="minorEastAsia" w:hAnsiTheme="minorEastAsia"/>
          <w:szCs w:val="21"/>
        </w:rPr>
      </w:pPr>
      <w:r>
        <w:rPr>
          <w:rFonts w:asciiTheme="minorEastAsia" w:eastAsiaTheme="minorEastAsia" w:hAnsiTheme="minorEastAsia" w:hint="eastAsia"/>
          <w:szCs w:val="21"/>
        </w:rPr>
        <w:t>20.1</w:t>
      </w:r>
      <w:r>
        <w:rPr>
          <w:rFonts w:asciiTheme="minorEastAsia" w:eastAsiaTheme="minorEastAsia" w:hAnsiTheme="minorEastAsia" w:hint="eastAsia"/>
          <w:szCs w:val="21"/>
        </w:rPr>
        <w:t>投标人应按照招标文件和交易平台的要求编制数据电文形式的投标文件并通过数字证书进行加密后，</w:t>
      </w:r>
      <w:r>
        <w:rPr>
          <w:rFonts w:asciiTheme="minorEastAsia" w:eastAsiaTheme="minorEastAsia" w:hAnsiTheme="minorEastAsia" w:hint="eastAsia"/>
          <w:bCs/>
          <w:szCs w:val="21"/>
        </w:rPr>
        <w:t>在招标文件【投标须知前附表】规定的开标时间前将电子投标文件上传到交易平台的对应项目。</w:t>
      </w:r>
      <w:r>
        <w:rPr>
          <w:rFonts w:asciiTheme="minorEastAsia" w:eastAsiaTheme="minorEastAsia" w:hAnsiTheme="minorEastAsia" w:hint="eastAsia"/>
          <w:szCs w:val="21"/>
        </w:rPr>
        <w:t>未按要求加密或逾期上传提交的投标文件，交易平台将无法接受</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采购代理机构不予受理。</w:t>
      </w:r>
    </w:p>
    <w:p w:rsidR="003E621E" w:rsidRDefault="008D411F" w:rsidP="00D06F1F">
      <w:pPr>
        <w:spacing w:line="360" w:lineRule="exact"/>
        <w:ind w:firstLineChars="196" w:firstLine="412"/>
        <w:rPr>
          <w:rFonts w:ascii="宋体" w:hAnsi="宋体"/>
        </w:rPr>
      </w:pPr>
      <w:r>
        <w:rPr>
          <w:rFonts w:ascii="宋体" w:hAnsi="宋体" w:hint="eastAsia"/>
        </w:rPr>
        <w:t>20.2</w:t>
      </w:r>
      <w:r>
        <w:rPr>
          <w:rFonts w:ascii="宋体" w:hAnsi="宋体" w:hint="eastAsia"/>
        </w:rPr>
        <w:t>采购代理机构不接受投标截止时间后递交的纸质、电子、传真等所有形式的投标文件。</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20.3</w:t>
      </w:r>
      <w:r>
        <w:rPr>
          <w:rFonts w:ascii="宋体" w:hAnsi="宋体" w:hint="eastAsia"/>
        </w:rPr>
        <w:t>建议投标人于开标前一个工作日完成投标文件的制作与上传，</w:t>
      </w:r>
      <w:r>
        <w:rPr>
          <w:rFonts w:asciiTheme="minorEastAsia" w:eastAsiaTheme="minorEastAsia" w:hAnsiTheme="minorEastAsia" w:hint="eastAsia"/>
          <w:bCs/>
          <w:szCs w:val="21"/>
        </w:rPr>
        <w:t>系统将显示“上传成功”。如遇系统提示“上传未成功”，投标人应及时重新提交文件或与系统运维机构联系。</w:t>
      </w:r>
      <w:r>
        <w:rPr>
          <w:rFonts w:ascii="宋体" w:hAnsi="宋体" w:hint="eastAsia"/>
        </w:rPr>
        <w:t>由于投标人对电子投标操作不熟悉或自身电脑、网络等原因导致不能在投标截止时间之前上传提交投标文件的，</w:t>
      </w:r>
      <w:r>
        <w:rPr>
          <w:rFonts w:asciiTheme="minorEastAsia" w:eastAsiaTheme="minorEastAsia" w:hAnsiTheme="minorEastAsia" w:hint="eastAsia"/>
          <w:bCs/>
          <w:szCs w:val="21"/>
        </w:rPr>
        <w:t>由此造成的后果和责任由投标人自行承担。</w:t>
      </w:r>
    </w:p>
    <w:p w:rsidR="003E621E" w:rsidRDefault="008D411F" w:rsidP="00D06F1F">
      <w:pPr>
        <w:adjustRightInd w:val="0"/>
        <w:snapToGrid w:val="0"/>
        <w:spacing w:beforeLines="50" w:line="360" w:lineRule="auto"/>
        <w:ind w:firstLineChars="200" w:firstLine="482"/>
        <w:jc w:val="left"/>
        <w:rPr>
          <w:rFonts w:asciiTheme="minorEastAsia" w:eastAsiaTheme="minorEastAsia" w:hAnsiTheme="minorEastAsia"/>
          <w:b/>
          <w:bCs/>
          <w:sz w:val="24"/>
        </w:rPr>
      </w:pPr>
      <w:r>
        <w:rPr>
          <w:rFonts w:asciiTheme="minorEastAsia" w:eastAsiaTheme="minorEastAsia" w:hAnsiTheme="minorEastAsia" w:hint="eastAsia"/>
          <w:b/>
          <w:bCs/>
          <w:sz w:val="24"/>
        </w:rPr>
        <w:t>21.</w:t>
      </w:r>
      <w:r>
        <w:rPr>
          <w:rFonts w:asciiTheme="minorEastAsia" w:eastAsiaTheme="minorEastAsia" w:hAnsiTheme="minorEastAsia" w:hint="eastAsia"/>
          <w:b/>
          <w:bCs/>
          <w:sz w:val="24"/>
        </w:rPr>
        <w:t>电子投标文件的修改和撤回</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21.1</w:t>
      </w:r>
      <w:r>
        <w:rPr>
          <w:rFonts w:asciiTheme="minorEastAsia" w:eastAsiaTheme="minorEastAsia" w:hAnsiTheme="minorEastAsia" w:hint="eastAsia"/>
          <w:bCs/>
          <w:szCs w:val="21"/>
        </w:rPr>
        <w:t>投标人在招标文件规定的投标截止时间前，可以撤回已上传的投标文件，也可以撤回并修改后再重新上传。</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bCs/>
          <w:szCs w:val="21"/>
        </w:rPr>
        <w:t>21.2</w:t>
      </w:r>
      <w:r>
        <w:rPr>
          <w:rFonts w:asciiTheme="minorEastAsia" w:eastAsiaTheme="minorEastAsia" w:hAnsiTheme="minorEastAsia" w:hint="eastAsia"/>
          <w:bCs/>
          <w:szCs w:val="21"/>
        </w:rPr>
        <w:t>采购人、采购代理机构发布了修改、澄清文件的，投标人应按照修改、澄清后的招标文件要求重新编制投标文件并上传至交易平台。</w:t>
      </w:r>
    </w:p>
    <w:p w:rsidR="003E621E" w:rsidRDefault="008D411F" w:rsidP="00D06F1F">
      <w:pPr>
        <w:adjustRightInd w:val="0"/>
        <w:snapToGrid w:val="0"/>
        <w:spacing w:beforeLines="50" w:line="360" w:lineRule="auto"/>
        <w:ind w:firstLineChars="200" w:firstLine="482"/>
        <w:jc w:val="left"/>
        <w:rPr>
          <w:rFonts w:asciiTheme="minorEastAsia" w:eastAsiaTheme="minorEastAsia" w:hAnsiTheme="minorEastAsia" w:cs="Arial"/>
          <w:b/>
          <w:sz w:val="24"/>
        </w:rPr>
      </w:pPr>
      <w:r>
        <w:rPr>
          <w:rFonts w:asciiTheme="minorEastAsia" w:eastAsiaTheme="minorEastAsia" w:hAnsiTheme="minorEastAsia" w:hint="eastAsia"/>
          <w:b/>
          <w:bCs/>
          <w:sz w:val="24"/>
        </w:rPr>
        <w:t>22.</w:t>
      </w:r>
      <w:r>
        <w:rPr>
          <w:rFonts w:asciiTheme="minorEastAsia" w:eastAsiaTheme="minorEastAsia" w:hAnsiTheme="minorEastAsia" w:cs="Arial" w:hint="eastAsia"/>
          <w:b/>
          <w:sz w:val="24"/>
        </w:rPr>
        <w:t xml:space="preserve"> </w:t>
      </w:r>
      <w:r>
        <w:rPr>
          <w:rFonts w:asciiTheme="minorEastAsia" w:eastAsiaTheme="minorEastAsia" w:hAnsiTheme="minorEastAsia" w:cs="Arial" w:hint="eastAsia"/>
          <w:b/>
          <w:sz w:val="24"/>
        </w:rPr>
        <w:t>串通</w:t>
      </w:r>
      <w:r>
        <w:rPr>
          <w:rFonts w:asciiTheme="minorEastAsia" w:eastAsiaTheme="minorEastAsia" w:hAnsiTheme="minorEastAsia" w:hint="eastAsia"/>
          <w:b/>
          <w:sz w:val="24"/>
        </w:rPr>
        <w:t>投标行为</w:t>
      </w:r>
    </w:p>
    <w:p w:rsidR="003E621E" w:rsidRDefault="008D411F" w:rsidP="00D06F1F">
      <w:pPr>
        <w:adjustRightInd w:val="0"/>
        <w:snapToGrid w:val="0"/>
        <w:spacing w:beforeLines="50"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22.1</w:t>
      </w:r>
      <w:r>
        <w:rPr>
          <w:rFonts w:asciiTheme="minorEastAsia" w:eastAsiaTheme="minorEastAsia" w:hAnsiTheme="minorEastAsia" w:hint="eastAsia"/>
          <w:spacing w:val="-6"/>
          <w:szCs w:val="21"/>
        </w:rPr>
        <w:t>有下列情形之一的，属于恶意串通，对投标人依照政府采购法第七十七条第一款的规定追究法</w:t>
      </w:r>
      <w:r>
        <w:rPr>
          <w:rFonts w:asciiTheme="minorEastAsia" w:eastAsiaTheme="minorEastAsia" w:hAnsiTheme="minorEastAsia" w:hint="eastAsia"/>
          <w:spacing w:val="-6"/>
          <w:szCs w:val="21"/>
        </w:rPr>
        <w:t>律责任：</w:t>
      </w:r>
    </w:p>
    <w:p w:rsidR="003E621E" w:rsidRDefault="008D411F" w:rsidP="00D06F1F">
      <w:pPr>
        <w:adjustRightInd w:val="0"/>
        <w:snapToGrid w:val="0"/>
        <w:spacing w:beforeLines="50"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w:t>
      </w:r>
      <w:r>
        <w:rPr>
          <w:rFonts w:asciiTheme="minorEastAsia" w:eastAsiaTheme="minorEastAsia" w:hAnsiTheme="minorEastAsia" w:hint="eastAsia"/>
          <w:spacing w:val="-6"/>
          <w:szCs w:val="21"/>
        </w:rPr>
        <w:t>1</w:t>
      </w:r>
      <w:r>
        <w:rPr>
          <w:rFonts w:asciiTheme="minorEastAsia" w:eastAsiaTheme="minorEastAsia" w:hAnsiTheme="minorEastAsia" w:hint="eastAsia"/>
          <w:spacing w:val="-6"/>
          <w:szCs w:val="21"/>
        </w:rPr>
        <w:t>）投标人直接或者间接从采购人或者采购代理机构处获得其他投标人的相关情况并修改其投标文件；</w:t>
      </w:r>
    </w:p>
    <w:p w:rsidR="003E621E" w:rsidRDefault="008D411F" w:rsidP="00D06F1F">
      <w:pPr>
        <w:adjustRightInd w:val="0"/>
        <w:snapToGrid w:val="0"/>
        <w:spacing w:beforeLines="50"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w:t>
      </w:r>
      <w:r>
        <w:rPr>
          <w:rFonts w:asciiTheme="minorEastAsia" w:eastAsiaTheme="minorEastAsia" w:hAnsiTheme="minorEastAsia" w:hint="eastAsia"/>
          <w:spacing w:val="-6"/>
          <w:szCs w:val="21"/>
        </w:rPr>
        <w:t>2</w:t>
      </w:r>
      <w:r>
        <w:rPr>
          <w:rFonts w:asciiTheme="minorEastAsia" w:eastAsiaTheme="minorEastAsia" w:hAnsiTheme="minorEastAsia" w:hint="eastAsia"/>
          <w:spacing w:val="-6"/>
          <w:szCs w:val="21"/>
        </w:rPr>
        <w:t>）投标人按照采购人或者采购代理机构的授意撤换、修改投标文件；</w:t>
      </w:r>
    </w:p>
    <w:p w:rsidR="003E621E" w:rsidRDefault="008D411F" w:rsidP="00D06F1F">
      <w:pPr>
        <w:adjustRightInd w:val="0"/>
        <w:snapToGrid w:val="0"/>
        <w:spacing w:beforeLines="50"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w:t>
      </w:r>
      <w:r>
        <w:rPr>
          <w:rFonts w:asciiTheme="minorEastAsia" w:eastAsiaTheme="minorEastAsia" w:hAnsiTheme="minorEastAsia" w:hint="eastAsia"/>
          <w:spacing w:val="-6"/>
          <w:szCs w:val="21"/>
        </w:rPr>
        <w:t>3</w:t>
      </w:r>
      <w:r>
        <w:rPr>
          <w:rFonts w:asciiTheme="minorEastAsia" w:eastAsiaTheme="minorEastAsia" w:hAnsiTheme="minorEastAsia" w:hint="eastAsia"/>
          <w:spacing w:val="-6"/>
          <w:szCs w:val="21"/>
        </w:rPr>
        <w:t>）投标人之间协商报价、技术方案等投标文件的实质性内容；</w:t>
      </w:r>
    </w:p>
    <w:p w:rsidR="003E621E" w:rsidRDefault="008D411F" w:rsidP="00D06F1F">
      <w:pPr>
        <w:adjustRightInd w:val="0"/>
        <w:snapToGrid w:val="0"/>
        <w:spacing w:beforeLines="50"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w:t>
      </w:r>
      <w:r>
        <w:rPr>
          <w:rFonts w:asciiTheme="minorEastAsia" w:eastAsiaTheme="minorEastAsia" w:hAnsiTheme="minorEastAsia" w:hint="eastAsia"/>
          <w:spacing w:val="-6"/>
          <w:szCs w:val="21"/>
        </w:rPr>
        <w:t>4</w:t>
      </w:r>
      <w:r>
        <w:rPr>
          <w:rFonts w:asciiTheme="minorEastAsia" w:eastAsiaTheme="minorEastAsia" w:hAnsiTheme="minorEastAsia" w:hint="eastAsia"/>
          <w:spacing w:val="-6"/>
          <w:szCs w:val="21"/>
        </w:rPr>
        <w:t>）属于同一集团、协会、商会等组织成员的投标人按照该组织要求协同参加政府采购活动；</w:t>
      </w:r>
    </w:p>
    <w:p w:rsidR="003E621E" w:rsidRDefault="008D411F" w:rsidP="00D06F1F">
      <w:pPr>
        <w:adjustRightInd w:val="0"/>
        <w:snapToGrid w:val="0"/>
        <w:spacing w:beforeLines="50"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w:t>
      </w:r>
      <w:r>
        <w:rPr>
          <w:rFonts w:asciiTheme="minorEastAsia" w:eastAsiaTheme="minorEastAsia" w:hAnsiTheme="minorEastAsia" w:hint="eastAsia"/>
          <w:spacing w:val="-6"/>
          <w:szCs w:val="21"/>
        </w:rPr>
        <w:t>5</w:t>
      </w:r>
      <w:r>
        <w:rPr>
          <w:rFonts w:asciiTheme="minorEastAsia" w:eastAsiaTheme="minorEastAsia" w:hAnsiTheme="minorEastAsia" w:hint="eastAsia"/>
          <w:spacing w:val="-6"/>
          <w:szCs w:val="21"/>
        </w:rPr>
        <w:t>）投标人之间事先约定由某一特定投标人中标；</w:t>
      </w:r>
    </w:p>
    <w:p w:rsidR="003E621E" w:rsidRDefault="008D411F" w:rsidP="00D06F1F">
      <w:pPr>
        <w:adjustRightInd w:val="0"/>
        <w:snapToGrid w:val="0"/>
        <w:spacing w:beforeLines="50"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w:t>
      </w:r>
      <w:r>
        <w:rPr>
          <w:rFonts w:asciiTheme="minorEastAsia" w:eastAsiaTheme="minorEastAsia" w:hAnsiTheme="minorEastAsia" w:hint="eastAsia"/>
          <w:spacing w:val="-6"/>
          <w:szCs w:val="21"/>
        </w:rPr>
        <w:t>6</w:t>
      </w:r>
      <w:r>
        <w:rPr>
          <w:rFonts w:asciiTheme="minorEastAsia" w:eastAsiaTheme="minorEastAsia" w:hAnsiTheme="minorEastAsia" w:hint="eastAsia"/>
          <w:spacing w:val="-6"/>
          <w:szCs w:val="21"/>
        </w:rPr>
        <w:t>）投标人之间商定部分投标人放弃参加政府采购活动或者放弃中标；</w:t>
      </w:r>
    </w:p>
    <w:p w:rsidR="003E621E" w:rsidRDefault="008D411F" w:rsidP="00D06F1F">
      <w:pPr>
        <w:adjustRightInd w:val="0"/>
        <w:snapToGrid w:val="0"/>
        <w:spacing w:beforeLines="50"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w:t>
      </w:r>
      <w:r>
        <w:rPr>
          <w:rFonts w:asciiTheme="minorEastAsia" w:eastAsiaTheme="minorEastAsia" w:hAnsiTheme="minorEastAsia" w:hint="eastAsia"/>
          <w:spacing w:val="-6"/>
          <w:szCs w:val="21"/>
        </w:rPr>
        <w:t>7</w:t>
      </w:r>
      <w:r>
        <w:rPr>
          <w:rFonts w:asciiTheme="minorEastAsia" w:eastAsiaTheme="minorEastAsia" w:hAnsiTheme="minorEastAsia" w:hint="eastAsia"/>
          <w:spacing w:val="-6"/>
          <w:szCs w:val="21"/>
        </w:rPr>
        <w:t>）投标人与采购人或者采购代理机构之间、投标人相互之间，为谋求特定投标人中标或者排斥其他投标人的其他串通行为。</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22.2</w:t>
      </w:r>
      <w:r>
        <w:rPr>
          <w:rFonts w:asciiTheme="minorEastAsia" w:eastAsiaTheme="minorEastAsia" w:hAnsiTheme="minorEastAsia" w:hint="eastAsia"/>
          <w:szCs w:val="21"/>
        </w:rPr>
        <w:t>有下列情形之一的，视为投标人串通投标，其</w:t>
      </w:r>
      <w:r>
        <w:rPr>
          <w:rFonts w:asciiTheme="minorEastAsia" w:eastAsiaTheme="minorEastAsia" w:hAnsiTheme="minorEastAsia" w:hint="eastAsia"/>
          <w:b/>
          <w:szCs w:val="21"/>
        </w:rPr>
        <w:t>投标无效</w:t>
      </w:r>
      <w:r>
        <w:rPr>
          <w:rFonts w:asciiTheme="minorEastAsia" w:eastAsiaTheme="minorEastAsia" w:hAnsiTheme="minorEastAsia" w:hint="eastAsia"/>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）不同投标人的投标文件由同一单位或者个人编制；</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）不同投标人委托同一单位或者个人办理投标事宜；</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）不同投标人的投标文件载明的项目管理成员或者联系人员为同一人；</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w:t>
      </w:r>
      <w:r>
        <w:rPr>
          <w:rFonts w:asciiTheme="minorEastAsia" w:eastAsiaTheme="minorEastAsia" w:hAnsiTheme="minorEastAsia" w:hint="eastAsia"/>
          <w:szCs w:val="21"/>
        </w:rPr>
        <w:t>4</w:t>
      </w:r>
      <w:r>
        <w:rPr>
          <w:rFonts w:asciiTheme="minorEastAsia" w:eastAsiaTheme="minorEastAsia" w:hAnsiTheme="minorEastAsia" w:hint="eastAsia"/>
          <w:szCs w:val="21"/>
        </w:rPr>
        <w:t>）不同投标人的投标文件异常一致或者投标报价呈规律性差异；</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5</w:t>
      </w:r>
      <w:r>
        <w:rPr>
          <w:rFonts w:asciiTheme="minorEastAsia" w:eastAsiaTheme="minorEastAsia" w:hAnsiTheme="minorEastAsia" w:hint="eastAsia"/>
          <w:szCs w:val="21"/>
        </w:rPr>
        <w:t>）不同投标人的投标文件相互签章；</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6</w:t>
      </w:r>
      <w:r>
        <w:rPr>
          <w:rFonts w:asciiTheme="minorEastAsia" w:eastAsiaTheme="minorEastAsia" w:hAnsiTheme="minorEastAsia" w:hint="eastAsia"/>
          <w:szCs w:val="21"/>
        </w:rPr>
        <w:t>）不同投标人的投标保证金从同一单位或者个人的账户转出。</w:t>
      </w:r>
    </w:p>
    <w:p w:rsidR="003E621E" w:rsidRDefault="003E621E">
      <w:bookmarkStart w:id="24" w:name="_Toc29913901"/>
    </w:p>
    <w:p w:rsidR="003E621E" w:rsidRDefault="008D411F" w:rsidP="00D06F1F">
      <w:pPr>
        <w:pStyle w:val="3"/>
        <w:adjustRightInd w:val="0"/>
        <w:snapToGrid w:val="0"/>
        <w:spacing w:beforeLines="50" w:after="0" w:line="360" w:lineRule="auto"/>
        <w:jc w:val="center"/>
        <w:rPr>
          <w:rFonts w:ascii="黑体" w:eastAsia="黑体" w:hAnsi="黑体"/>
          <w:sz w:val="28"/>
          <w:szCs w:val="28"/>
        </w:rPr>
      </w:pPr>
      <w:bookmarkStart w:id="25" w:name="_Toc410"/>
      <w:r>
        <w:rPr>
          <w:rFonts w:ascii="黑体" w:eastAsia="黑体" w:hAnsi="黑体" w:hint="eastAsia"/>
          <w:sz w:val="28"/>
          <w:szCs w:val="28"/>
        </w:rPr>
        <w:t>五、开标，资格审查和评标</w:t>
      </w:r>
      <w:bookmarkEnd w:id="24"/>
      <w:bookmarkEnd w:id="25"/>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23. </w:t>
      </w:r>
      <w:r>
        <w:rPr>
          <w:rFonts w:asciiTheme="minorEastAsia" w:eastAsiaTheme="minorEastAsia" w:hAnsiTheme="minorEastAsia" w:hint="eastAsia"/>
          <w:b/>
          <w:bCs/>
          <w:sz w:val="24"/>
        </w:rPr>
        <w:t>开标</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23.1</w:t>
      </w:r>
      <w:r>
        <w:rPr>
          <w:rFonts w:asciiTheme="minorEastAsia" w:eastAsiaTheme="minorEastAsia" w:hAnsiTheme="minorEastAsia" w:hint="eastAsia"/>
          <w:szCs w:val="21"/>
        </w:rPr>
        <w:t>开标时，出现下列情形之一的，采购代理机构不予受理：</w:t>
      </w:r>
      <w:r>
        <w:rPr>
          <w:rFonts w:asciiTheme="minorEastAsia" w:eastAsiaTheme="minorEastAsia" w:hAnsiTheme="minorEastAsia" w:hint="eastAsia"/>
          <w:szCs w:val="21"/>
        </w:rPr>
        <w:t xml:space="preserve"> </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）经检查数字证书无效的电子投标文件；</w:t>
      </w:r>
      <w:r>
        <w:rPr>
          <w:rFonts w:asciiTheme="minorEastAsia" w:eastAsiaTheme="minorEastAsia" w:hAnsiTheme="minorEastAsia" w:hint="eastAsia"/>
          <w:szCs w:val="21"/>
        </w:rPr>
        <w:t xml:space="preserve"> </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）电子投标文件未按照招标文件的要求进行加密的；</w:t>
      </w:r>
      <w:r>
        <w:rPr>
          <w:rFonts w:asciiTheme="minorEastAsia" w:eastAsiaTheme="minorEastAsia" w:hAnsiTheme="minorEastAsia" w:hint="eastAsia"/>
          <w:szCs w:val="21"/>
        </w:rPr>
        <w:t xml:space="preserve"> </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）电子投标文件未按招标文件要求上传至交易平台的；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）投标人未按照</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规定的方式及时间解密电子投标文件的；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5</w:t>
      </w:r>
      <w:r>
        <w:rPr>
          <w:rFonts w:asciiTheme="minorEastAsia" w:eastAsiaTheme="minorEastAsia" w:hAnsiTheme="minorEastAsia" w:hint="eastAsia"/>
          <w:szCs w:val="21"/>
        </w:rPr>
        <w:t>）其它违反法律、法规的情形。</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23.2</w:t>
      </w:r>
      <w:r>
        <w:rPr>
          <w:rFonts w:asciiTheme="minorEastAsia" w:eastAsiaTheme="minorEastAsia" w:hAnsiTheme="minorEastAsia" w:hint="eastAsia"/>
          <w:szCs w:val="21"/>
        </w:rPr>
        <w:t>采购人或者采购代理机构应按招标文件规定的时间、地点在交易平台上组织公开开标，并邀请投标人参加。</w:t>
      </w:r>
    </w:p>
    <w:p w:rsidR="003E621E" w:rsidRDefault="008D411F">
      <w:pPr>
        <w:spacing w:line="400" w:lineRule="atLeast"/>
        <w:ind w:firstLine="413"/>
        <w:jc w:val="left"/>
        <w:rPr>
          <w:rFonts w:asciiTheme="minorEastAsia" w:eastAsiaTheme="minorEastAsia" w:hAnsiTheme="minorEastAsia"/>
          <w:szCs w:val="21"/>
        </w:rPr>
      </w:pPr>
      <w:r>
        <w:rPr>
          <w:rFonts w:ascii="宋体" w:hAnsi="宋体" w:cs="宋体" w:hint="eastAsia"/>
          <w:szCs w:val="21"/>
          <w:highlight w:val="white"/>
        </w:rPr>
        <w:t>23.3</w:t>
      </w:r>
      <w:r>
        <w:rPr>
          <w:highlight w:val="white"/>
        </w:rPr>
        <w:t>投标人在开标时间前提前登录网上开标系统</w:t>
      </w:r>
      <w:r>
        <w:rPr>
          <w:rFonts w:hint="eastAsia"/>
          <w:highlight w:val="white"/>
        </w:rPr>
        <w:t>，</w:t>
      </w:r>
      <w:r>
        <w:rPr>
          <w:rFonts w:ascii="宋体" w:hAnsi="宋体" w:cs="宋体" w:hint="eastAsia"/>
          <w:szCs w:val="21"/>
          <w:highlight w:val="white"/>
        </w:rPr>
        <w:t>通过网上开标系统参加开标会</w:t>
      </w:r>
      <w:r>
        <w:rPr>
          <w:rFonts w:hint="eastAsia"/>
          <w:highlight w:val="white"/>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23.3</w:t>
      </w:r>
      <w:r>
        <w:rPr>
          <w:rFonts w:asciiTheme="minorEastAsia" w:eastAsiaTheme="minorEastAsia" w:hAnsiTheme="minorEastAsia" w:hint="eastAsia"/>
          <w:szCs w:val="21"/>
        </w:rPr>
        <w:t>开标程序。采购代理机构在投标截止时间后，按下列程序进行开标：</w:t>
      </w:r>
      <w:r>
        <w:rPr>
          <w:rFonts w:asciiTheme="minorEastAsia" w:eastAsiaTheme="minorEastAsia" w:hAnsiTheme="minorEastAsia" w:hint="eastAsia"/>
          <w:szCs w:val="21"/>
        </w:rPr>
        <w:t xml:space="preserve"> </w:t>
      </w:r>
    </w:p>
    <w:p w:rsidR="003E621E" w:rsidRDefault="008D411F">
      <w:pPr>
        <w:spacing w:line="400" w:lineRule="atLeast"/>
        <w:ind w:firstLine="413"/>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）宣读。投标截止时间，采购代理机构登根据系统显示宣布报名的投标人数量和上传了投标文件的投标人数量。</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）解密。采购代理机构在系统发出解密指令。</w:t>
      </w:r>
      <w:r>
        <w:rPr>
          <w:rFonts w:ascii="宋体" w:hAnsi="宋体"/>
          <w:highlight w:val="white"/>
        </w:rPr>
        <w:t>投标人根据系统发出投标文件解密指令提示后在规定时间内使用加密投标文件的</w:t>
      </w:r>
      <w:r>
        <w:rPr>
          <w:rFonts w:ascii="宋体" w:hAnsi="宋体"/>
          <w:highlight w:val="white"/>
        </w:rPr>
        <w:t>CA</w:t>
      </w:r>
      <w:r>
        <w:rPr>
          <w:rFonts w:ascii="宋体" w:hAnsi="宋体"/>
          <w:highlight w:val="white"/>
        </w:rPr>
        <w:t>数字证书进行投标文件解密。解密时限</w:t>
      </w:r>
      <w:r>
        <w:rPr>
          <w:rFonts w:ascii="宋体" w:hAnsi="宋体" w:hint="eastAsia"/>
          <w:highlight w:val="white"/>
        </w:rPr>
        <w:t>见第二章第一节《投标须知前附表》</w:t>
      </w:r>
      <w:r>
        <w:rPr>
          <w:rFonts w:ascii="宋体" w:hAnsi="宋体"/>
          <w:highlight w:val="white"/>
        </w:rPr>
        <w:t>，投标文件在解密时限内</w:t>
      </w:r>
      <w:r>
        <w:rPr>
          <w:rFonts w:ascii="宋体" w:hAnsi="宋体" w:hint="eastAsia"/>
          <w:highlight w:val="white"/>
        </w:rPr>
        <w:t>解密成功的为有效投标人，</w:t>
      </w:r>
      <w:r>
        <w:rPr>
          <w:rFonts w:ascii="宋体" w:hAnsi="宋体"/>
          <w:highlight w:val="white"/>
        </w:rPr>
        <w:t>未解密或解密失败，视为撤销其投标文件，开标继续进行。</w:t>
      </w:r>
      <w:r>
        <w:rPr>
          <w:rFonts w:ascii="宋体" w:hAnsi="宋体" w:hint="eastAsia"/>
          <w:highlight w:val="white"/>
        </w:rPr>
        <w:t>当</w:t>
      </w:r>
      <w:r>
        <w:rPr>
          <w:rFonts w:asciiTheme="minorEastAsia" w:eastAsiaTheme="minorEastAsia" w:hAnsiTheme="minorEastAsia" w:hint="eastAsia"/>
          <w:szCs w:val="21"/>
        </w:rPr>
        <w:t>解密成功的投标人不足</w:t>
      </w:r>
      <w:r>
        <w:rPr>
          <w:rFonts w:asciiTheme="minorEastAsia" w:eastAsiaTheme="minorEastAsia" w:hAnsiTheme="minorEastAsia" w:hint="eastAsia"/>
          <w:szCs w:val="21"/>
        </w:rPr>
        <w:t>3</w:t>
      </w:r>
      <w:r>
        <w:rPr>
          <w:rFonts w:asciiTheme="minorEastAsia" w:eastAsiaTheme="minorEastAsia" w:hAnsiTheme="minorEastAsia" w:hint="eastAsia"/>
          <w:szCs w:val="21"/>
        </w:rPr>
        <w:t>家时，开标不再继续。</w:t>
      </w:r>
    </w:p>
    <w:p w:rsidR="003E621E" w:rsidRDefault="008D411F">
      <w:pPr>
        <w:spacing w:line="400" w:lineRule="atLeast"/>
        <w:ind w:firstLine="413"/>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）唱标。</w:t>
      </w:r>
      <w:r>
        <w:rPr>
          <w:rFonts w:ascii="宋体" w:hAnsi="宋体"/>
          <w:highlight w:val="white"/>
        </w:rPr>
        <w:t>以</w:t>
      </w:r>
      <w:r>
        <w:rPr>
          <w:rFonts w:ascii="宋体" w:hAnsi="宋体" w:hint="eastAsia"/>
          <w:highlight w:val="white"/>
        </w:rPr>
        <w:t>投标人</w:t>
      </w:r>
      <w:r>
        <w:rPr>
          <w:rFonts w:ascii="宋体" w:hAnsi="宋体"/>
          <w:highlight w:val="white"/>
        </w:rPr>
        <w:t>《开标一览表》为准，</w:t>
      </w:r>
      <w:r>
        <w:rPr>
          <w:rFonts w:hint="eastAsia"/>
          <w:highlight w:val="white"/>
        </w:rPr>
        <w:t>由系统在线公布投标人名单、开标关键数据和投标保证金到账情况</w:t>
      </w:r>
      <w:r>
        <w:rPr>
          <w:rFonts w:ascii="宋体" w:hAnsi="宋体"/>
          <w:highlight w:val="white"/>
        </w:rPr>
        <w:t>。</w:t>
      </w:r>
      <w:r>
        <w:rPr>
          <w:rFonts w:ascii="宋体" w:hAnsi="宋体" w:hint="eastAsia"/>
          <w:highlight w:val="white"/>
        </w:rPr>
        <w:t>电子交易系统</w:t>
      </w:r>
      <w:r>
        <w:rPr>
          <w:rFonts w:ascii="宋体" w:hAnsi="宋体"/>
          <w:highlight w:val="white"/>
        </w:rPr>
        <w:t>在线</w:t>
      </w:r>
      <w:r>
        <w:rPr>
          <w:rFonts w:ascii="宋体" w:hAnsi="宋体" w:hint="eastAsia"/>
          <w:highlight w:val="white"/>
        </w:rPr>
        <w:t>即时</w:t>
      </w:r>
      <w:r>
        <w:rPr>
          <w:rFonts w:ascii="宋体" w:hAnsi="宋体"/>
          <w:highlight w:val="white"/>
        </w:rPr>
        <w:t>生成《开标记录表》</w:t>
      </w:r>
      <w:r>
        <w:rPr>
          <w:rFonts w:ascii="宋体" w:hAnsi="宋体" w:hint="eastAsia"/>
          <w:highlight w:val="white"/>
        </w:rPr>
        <w:t>，</w:t>
      </w:r>
      <w:r>
        <w:rPr>
          <w:rFonts w:ascii="宋体" w:hAnsi="宋体"/>
          <w:highlight w:val="white"/>
        </w:rPr>
        <w:t>所有</w:t>
      </w:r>
      <w:r>
        <w:rPr>
          <w:rFonts w:ascii="宋体" w:hAnsi="宋体" w:hint="eastAsia"/>
          <w:highlight w:val="white"/>
        </w:rPr>
        <w:t>解密成功的</w:t>
      </w:r>
      <w:r>
        <w:rPr>
          <w:rFonts w:ascii="宋体" w:hAnsi="宋体"/>
          <w:highlight w:val="white"/>
        </w:rPr>
        <w:t>投标人可以在线即时查看、下载。</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）确认。投标人法定代表人或授权代表应在规定的时间内通过电子交易系统在《开标记录表》上进行确认。投标人未在规定的时间进行确认的，视同认可开标结果。</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23.4 </w:t>
      </w:r>
      <w:r>
        <w:rPr>
          <w:rFonts w:asciiTheme="minorEastAsia" w:eastAsiaTheme="minorEastAsia" w:hAnsiTheme="minorEastAsia" w:hint="eastAsia"/>
          <w:szCs w:val="21"/>
        </w:rPr>
        <w:t>投标人代表对开标过程和开标记录有疑义，以及认为采购人或者采购代理机构相关工作人员有《政府采购法实施条例》第九条第一款需要回</w:t>
      </w:r>
      <w:r>
        <w:rPr>
          <w:rFonts w:asciiTheme="minorEastAsia" w:eastAsiaTheme="minorEastAsia" w:hAnsiTheme="minorEastAsia" w:hint="eastAsia"/>
          <w:szCs w:val="21"/>
        </w:rPr>
        <w:t>避的情形的，应当场提出询问或者回避申请。</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23.5</w:t>
      </w:r>
      <w:r>
        <w:rPr>
          <w:rFonts w:asciiTheme="minorEastAsia" w:eastAsiaTheme="minorEastAsia" w:hAnsiTheme="minorEastAsia" w:hint="eastAsia"/>
          <w:szCs w:val="21"/>
        </w:rPr>
        <w:t>采购人或者采购代理机构对投标人代表当场提出的询问或者回避申请，按《政府采购</w:t>
      </w:r>
      <w:r>
        <w:rPr>
          <w:rFonts w:asciiTheme="minorEastAsia" w:eastAsiaTheme="minorEastAsia" w:hAnsiTheme="minorEastAsia" w:hint="eastAsia"/>
          <w:szCs w:val="21"/>
        </w:rPr>
        <w:lastRenderedPageBreak/>
        <w:t>法实施条例》有关规定及时处理。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bCs/>
          <w:szCs w:val="21"/>
        </w:rPr>
        <w:t>23.</w:t>
      </w:r>
      <w:r>
        <w:rPr>
          <w:rFonts w:asciiTheme="minorEastAsia" w:eastAsiaTheme="minorEastAsia" w:hAnsiTheme="minorEastAsia" w:hint="eastAsia"/>
          <w:bCs/>
          <w:szCs w:val="21"/>
        </w:rPr>
        <w:t>6</w:t>
      </w:r>
      <w:r>
        <w:rPr>
          <w:rFonts w:asciiTheme="minorEastAsia" w:eastAsiaTheme="minorEastAsia" w:hAnsiTheme="minorEastAsia"/>
          <w:bCs/>
          <w:szCs w:val="21"/>
        </w:rPr>
        <w:t>开标时，出现下列情形之一的，视为投标人撤销其投标</w:t>
      </w:r>
      <w:r>
        <w:rPr>
          <w:rFonts w:asciiTheme="minorEastAsia" w:eastAsiaTheme="minorEastAsia" w:hAnsiTheme="minorEastAsia" w:hint="eastAsia"/>
          <w:bCs/>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w:t>
      </w:r>
      <w:r>
        <w:rPr>
          <w:rFonts w:asciiTheme="minorEastAsia" w:eastAsiaTheme="minorEastAsia" w:hAnsiTheme="minorEastAsia"/>
          <w:bCs/>
          <w:szCs w:val="21"/>
        </w:rPr>
        <w:t>1</w:t>
      </w:r>
      <w:r>
        <w:rPr>
          <w:rFonts w:asciiTheme="minorEastAsia" w:eastAsiaTheme="minorEastAsia" w:hAnsiTheme="minorEastAsia" w:hint="eastAsia"/>
          <w:bCs/>
          <w:szCs w:val="21"/>
        </w:rPr>
        <w:t>）</w:t>
      </w:r>
      <w:r>
        <w:rPr>
          <w:rFonts w:asciiTheme="minorEastAsia" w:eastAsiaTheme="minorEastAsia" w:hAnsiTheme="minorEastAsia"/>
          <w:bCs/>
          <w:szCs w:val="21"/>
        </w:rPr>
        <w:t>投标人未按要求配置开标所需的软硬件设备，导致解密失败的；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bCs/>
          <w:szCs w:val="21"/>
        </w:rPr>
        <w:t>（</w:t>
      </w:r>
      <w:r>
        <w:rPr>
          <w:rFonts w:asciiTheme="minorEastAsia" w:eastAsiaTheme="minorEastAsia" w:hAnsiTheme="minorEastAsia"/>
          <w:bCs/>
          <w:szCs w:val="21"/>
        </w:rPr>
        <w:t>2</w:t>
      </w:r>
      <w:r>
        <w:rPr>
          <w:rFonts w:asciiTheme="minorEastAsia" w:eastAsiaTheme="minorEastAsia" w:hAnsiTheme="minorEastAsia"/>
          <w:bCs/>
          <w:szCs w:val="21"/>
        </w:rPr>
        <w:t>）投标人电脑故障或无法上网，导致解密失败的；</w:t>
      </w:r>
      <w:r>
        <w:rPr>
          <w:rFonts w:asciiTheme="minorEastAsia" w:eastAsiaTheme="minorEastAsia" w:hAnsiTheme="minorEastAsia"/>
          <w:bCs/>
          <w:szCs w:val="21"/>
        </w:rPr>
        <w:t> </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bCs/>
          <w:szCs w:val="21"/>
        </w:rPr>
        <w:t>（</w:t>
      </w:r>
      <w:r>
        <w:rPr>
          <w:rFonts w:asciiTheme="minorEastAsia" w:eastAsiaTheme="minorEastAsia" w:hAnsiTheme="minorEastAsia"/>
          <w:bCs/>
          <w:szCs w:val="21"/>
        </w:rPr>
        <w:t>3</w:t>
      </w:r>
      <w:r>
        <w:rPr>
          <w:rFonts w:asciiTheme="minorEastAsia" w:eastAsiaTheme="minorEastAsia" w:hAnsiTheme="minorEastAsia"/>
          <w:bCs/>
          <w:szCs w:val="21"/>
        </w:rPr>
        <w:t>）</w:t>
      </w:r>
      <w:r>
        <w:rPr>
          <w:rFonts w:asciiTheme="minorEastAsia" w:eastAsiaTheme="minorEastAsia" w:hAnsiTheme="minorEastAsia" w:hint="eastAsia"/>
          <w:bCs/>
          <w:szCs w:val="21"/>
        </w:rPr>
        <w:t>投标人电子</w:t>
      </w:r>
      <w:r>
        <w:rPr>
          <w:rFonts w:asciiTheme="minorEastAsia" w:eastAsiaTheme="minorEastAsia" w:hAnsiTheme="minorEastAsia"/>
          <w:bCs/>
          <w:szCs w:val="21"/>
        </w:rPr>
        <w:t>CA</w:t>
      </w:r>
      <w:r>
        <w:rPr>
          <w:rFonts w:asciiTheme="minorEastAsia" w:eastAsiaTheme="minorEastAsia" w:hAnsiTheme="minorEastAsia" w:hint="eastAsia"/>
          <w:bCs/>
          <w:szCs w:val="21"/>
        </w:rPr>
        <w:t>证书</w:t>
      </w:r>
      <w:r>
        <w:rPr>
          <w:rFonts w:asciiTheme="minorEastAsia" w:eastAsiaTheme="minorEastAsia" w:hAnsiTheme="minorEastAsia"/>
          <w:bCs/>
          <w:szCs w:val="21"/>
        </w:rPr>
        <w:t>发生故障、失效、错误等，导致解密失败的；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bCs/>
          <w:szCs w:val="21"/>
        </w:rPr>
        <w:t>（</w:t>
      </w:r>
      <w:r>
        <w:rPr>
          <w:rFonts w:asciiTheme="minorEastAsia" w:eastAsiaTheme="minorEastAsia" w:hAnsiTheme="minorEastAsia"/>
          <w:bCs/>
          <w:szCs w:val="21"/>
        </w:rPr>
        <w:t>4</w:t>
      </w:r>
      <w:r>
        <w:rPr>
          <w:rFonts w:asciiTheme="minorEastAsia" w:eastAsiaTheme="minorEastAsia" w:hAnsiTheme="minorEastAsia"/>
          <w:bCs/>
          <w:szCs w:val="21"/>
        </w:rPr>
        <w:t>）解密时间超过规定时限的；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bCs/>
          <w:szCs w:val="21"/>
        </w:rPr>
        <w:t>（</w:t>
      </w:r>
      <w:r>
        <w:rPr>
          <w:rFonts w:asciiTheme="minorEastAsia" w:eastAsiaTheme="minorEastAsia" w:hAnsiTheme="minorEastAsia"/>
          <w:bCs/>
          <w:szCs w:val="21"/>
        </w:rPr>
        <w:t>5</w:t>
      </w:r>
      <w:r>
        <w:rPr>
          <w:rFonts w:asciiTheme="minorEastAsia" w:eastAsiaTheme="minorEastAsia" w:hAnsiTheme="minorEastAsia"/>
          <w:bCs/>
          <w:szCs w:val="21"/>
        </w:rPr>
        <w:t>）其他由于投标人自身原因导致解密失效的情形。</w:t>
      </w:r>
    </w:p>
    <w:p w:rsidR="003E621E" w:rsidRDefault="003E621E">
      <w:pPr>
        <w:spacing w:line="400" w:lineRule="exact"/>
        <w:ind w:firstLine="720"/>
        <w:rPr>
          <w:rFonts w:ascii="宋体" w:hAnsi="宋体"/>
          <w:b/>
          <w:highlight w:val="white"/>
        </w:rPr>
      </w:pPr>
    </w:p>
    <w:p w:rsidR="003E621E" w:rsidRDefault="008D411F" w:rsidP="00D06F1F">
      <w:pPr>
        <w:adjustRightInd w:val="0"/>
        <w:snapToGrid w:val="0"/>
        <w:spacing w:beforeLines="50" w:line="360" w:lineRule="auto"/>
        <w:jc w:val="left"/>
        <w:rPr>
          <w:rFonts w:asciiTheme="minorEastAsia" w:eastAsiaTheme="minorEastAsia" w:hAnsiTheme="minorEastAsia"/>
          <w:b/>
          <w:sz w:val="24"/>
        </w:rPr>
      </w:pPr>
      <w:r>
        <w:rPr>
          <w:rStyle w:val="af5"/>
          <w:rFonts w:asciiTheme="minorEastAsia" w:eastAsiaTheme="minorEastAsia" w:hAnsiTheme="minorEastAsia" w:cs="Arial" w:hint="eastAsia"/>
          <w:sz w:val="24"/>
        </w:rPr>
        <w:t>24.</w:t>
      </w:r>
      <w:r>
        <w:rPr>
          <w:rFonts w:asciiTheme="minorEastAsia" w:eastAsiaTheme="minorEastAsia" w:hAnsiTheme="minorEastAsia" w:hint="eastAsia"/>
          <w:b/>
          <w:sz w:val="24"/>
        </w:rPr>
        <w:t xml:space="preserve"> </w:t>
      </w:r>
      <w:r>
        <w:rPr>
          <w:rFonts w:asciiTheme="minorEastAsia" w:eastAsiaTheme="minorEastAsia" w:hAnsiTheme="minorEastAsia" w:hint="eastAsia"/>
          <w:b/>
          <w:sz w:val="24"/>
        </w:rPr>
        <w:t>资格审查</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24.1</w:t>
      </w:r>
      <w:r>
        <w:rPr>
          <w:rFonts w:asciiTheme="minorEastAsia" w:eastAsiaTheme="minorEastAsia" w:hAnsiTheme="minorEastAsia" w:hint="eastAsia"/>
          <w:szCs w:val="21"/>
        </w:rPr>
        <w:t>开标结束后，采购人、采购代理机构依法按照第三章</w:t>
      </w:r>
      <w:r>
        <w:rPr>
          <w:rFonts w:ascii="华文宋体" w:eastAsia="华文宋体" w:hAnsi="华文宋体" w:hint="eastAsia"/>
          <w:szCs w:val="21"/>
        </w:rPr>
        <w:t>“</w:t>
      </w:r>
      <w:r>
        <w:rPr>
          <w:rFonts w:asciiTheme="minorEastAsia" w:eastAsiaTheme="minorEastAsia" w:hAnsiTheme="minorEastAsia" w:hint="eastAsia"/>
          <w:szCs w:val="21"/>
        </w:rPr>
        <w:t>资格审查</w:t>
      </w:r>
      <w:r>
        <w:rPr>
          <w:rFonts w:ascii="华文宋体" w:eastAsia="华文宋体" w:hAnsi="华文宋体" w:hint="eastAsia"/>
          <w:szCs w:val="21"/>
        </w:rPr>
        <w:t>”</w:t>
      </w:r>
      <w:r>
        <w:rPr>
          <w:rFonts w:asciiTheme="minorEastAsia" w:eastAsiaTheme="minorEastAsia" w:hAnsiTheme="minorEastAsia" w:hint="eastAsia"/>
          <w:szCs w:val="21"/>
        </w:rPr>
        <w:t>规定组织资格审查。</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24.2</w:t>
      </w:r>
      <w:r>
        <w:rPr>
          <w:rFonts w:asciiTheme="minorEastAsia" w:eastAsiaTheme="minorEastAsia" w:hAnsiTheme="minorEastAsia" w:hint="eastAsia"/>
          <w:szCs w:val="21"/>
        </w:rPr>
        <w:t>资格审查结束后，采购人、采购代理机构应将资格审查结果告知评标委员会。资格审查不合格投标人不进入评标；经资格审查合格投标人少于</w:t>
      </w:r>
      <w:r>
        <w:rPr>
          <w:rFonts w:asciiTheme="minorEastAsia" w:eastAsiaTheme="minorEastAsia" w:hAnsiTheme="minorEastAsia" w:hint="eastAsia"/>
          <w:szCs w:val="21"/>
        </w:rPr>
        <w:t>3</w:t>
      </w:r>
      <w:r>
        <w:rPr>
          <w:rFonts w:asciiTheme="minorEastAsia" w:eastAsiaTheme="minorEastAsia" w:hAnsiTheme="minorEastAsia" w:hint="eastAsia"/>
          <w:szCs w:val="21"/>
        </w:rPr>
        <w:t>家的，不得评标。</w:t>
      </w:r>
    </w:p>
    <w:p w:rsidR="003E621E" w:rsidRDefault="008D411F" w:rsidP="00D06F1F">
      <w:pPr>
        <w:adjustRightInd w:val="0"/>
        <w:snapToGrid w:val="0"/>
        <w:spacing w:beforeLines="50"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25.</w:t>
      </w:r>
      <w:r>
        <w:rPr>
          <w:rFonts w:asciiTheme="minorEastAsia" w:eastAsiaTheme="minorEastAsia" w:hAnsiTheme="minorEastAsia" w:hint="eastAsia"/>
          <w:b/>
          <w:sz w:val="24"/>
        </w:rPr>
        <w:t xml:space="preserve"> </w:t>
      </w:r>
      <w:r>
        <w:rPr>
          <w:rFonts w:asciiTheme="minorEastAsia" w:eastAsiaTheme="minorEastAsia" w:hAnsiTheme="minorEastAsia" w:hint="eastAsia"/>
          <w:b/>
          <w:sz w:val="24"/>
        </w:rPr>
        <w:t>评标委员会</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25.1</w:t>
      </w:r>
      <w:r>
        <w:rPr>
          <w:rFonts w:asciiTheme="minorEastAsia" w:eastAsiaTheme="minorEastAsia" w:hAnsiTheme="minorEastAsia" w:hint="eastAsia"/>
          <w:szCs w:val="21"/>
        </w:rPr>
        <w:t>评标由依法组建的评标委员会负责，评标委员会由采购人代表和评审专家组成。</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25.2</w:t>
      </w:r>
      <w:r>
        <w:rPr>
          <w:rFonts w:asciiTheme="minorEastAsia" w:eastAsiaTheme="minorEastAsia" w:hAnsiTheme="minorEastAsia" w:hint="eastAsia"/>
          <w:szCs w:val="21"/>
        </w:rPr>
        <w:t>评标委员会成员有下列情形之一的，应当回避：</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）参加采购活动前三年内</w:t>
      </w:r>
      <w:r>
        <w:rPr>
          <w:rFonts w:asciiTheme="minorEastAsia" w:eastAsiaTheme="minorEastAsia" w:hAnsiTheme="minorEastAsia" w:hint="eastAsia"/>
          <w:szCs w:val="21"/>
        </w:rPr>
        <w:t>,</w:t>
      </w:r>
      <w:r>
        <w:rPr>
          <w:rFonts w:asciiTheme="minorEastAsia" w:eastAsiaTheme="minorEastAsia" w:hAnsiTheme="minorEastAsia" w:hint="eastAsia"/>
          <w:szCs w:val="21"/>
        </w:rPr>
        <w:t>与投标人存在劳动关系</w:t>
      </w:r>
      <w:r>
        <w:rPr>
          <w:rFonts w:asciiTheme="minorEastAsia" w:eastAsiaTheme="minorEastAsia" w:hAnsiTheme="minorEastAsia" w:hint="eastAsia"/>
          <w:szCs w:val="21"/>
        </w:rPr>
        <w:t>,</w:t>
      </w:r>
      <w:r>
        <w:rPr>
          <w:rFonts w:asciiTheme="minorEastAsia" w:eastAsiaTheme="minorEastAsia" w:hAnsiTheme="minorEastAsia" w:hint="eastAsia"/>
          <w:szCs w:val="21"/>
        </w:rPr>
        <w:t>或者担任过投标人的董事、监事</w:t>
      </w:r>
      <w:r>
        <w:rPr>
          <w:rFonts w:asciiTheme="minorEastAsia" w:eastAsiaTheme="minorEastAsia" w:hAnsiTheme="minorEastAsia" w:hint="eastAsia"/>
          <w:szCs w:val="21"/>
        </w:rPr>
        <w:t>,</w:t>
      </w:r>
      <w:r>
        <w:rPr>
          <w:rFonts w:asciiTheme="minorEastAsia" w:eastAsiaTheme="minorEastAsia" w:hAnsiTheme="minorEastAsia" w:hint="eastAsia"/>
          <w:szCs w:val="21"/>
        </w:rPr>
        <w:t>或者是投标人的控股股东或实际控制人；</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）与投标人的法定代表人或者负责人有夫妻、直系血亲、三代以内旁系血亲或者近姻亲关系；</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）与投标人有其他可能影响政府采购活动公平、公正进行的关系。</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25.3</w:t>
      </w:r>
      <w:r>
        <w:rPr>
          <w:rFonts w:asciiTheme="minorEastAsia" w:eastAsiaTheme="minorEastAsia" w:hAnsiTheme="minorEastAsia" w:hint="eastAsia"/>
          <w:szCs w:val="21"/>
        </w:rPr>
        <w:t>评标委员会负责具体评标事务，并独立履行下列职责：</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）审查、评价投标文件是否符合招标文件的商务、技术等实质性要求；</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）要求投标人对投标文件有关事项作出澄清或者说明；</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）对投标文件进行比较和评价；</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）确定中标候选人名单，以及根据采购人委托直接确定中标人。</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26.</w:t>
      </w:r>
      <w:r>
        <w:rPr>
          <w:rFonts w:asciiTheme="minorEastAsia" w:eastAsiaTheme="minorEastAsia" w:hAnsiTheme="minorEastAsia" w:hint="eastAsia"/>
          <w:b/>
          <w:bCs/>
          <w:sz w:val="24"/>
        </w:rPr>
        <w:t xml:space="preserve"> </w:t>
      </w:r>
      <w:r>
        <w:rPr>
          <w:rFonts w:asciiTheme="minorEastAsia" w:eastAsiaTheme="minorEastAsia" w:hAnsiTheme="minorEastAsia" w:hint="eastAsia"/>
          <w:b/>
          <w:bCs/>
          <w:sz w:val="24"/>
        </w:rPr>
        <w:t>评标</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26.1</w:t>
      </w:r>
      <w:r>
        <w:rPr>
          <w:rFonts w:asciiTheme="minorEastAsia" w:eastAsiaTheme="minorEastAsia" w:hAnsiTheme="minorEastAsia" w:hint="eastAsia"/>
        </w:rPr>
        <w:t>评标委员会按照</w:t>
      </w:r>
      <w:r>
        <w:rPr>
          <w:rFonts w:asciiTheme="minorEastAsia" w:eastAsiaTheme="minorEastAsia" w:hAnsiTheme="minorEastAsia" w:hint="eastAsia"/>
          <w:bCs/>
        </w:rPr>
        <w:t>第四章</w:t>
      </w:r>
      <w:r>
        <w:rPr>
          <w:rFonts w:ascii="华文宋体" w:eastAsia="华文宋体" w:hAnsi="华文宋体" w:hint="eastAsia"/>
          <w:bCs/>
        </w:rPr>
        <w:t>“</w:t>
      </w:r>
      <w:r>
        <w:rPr>
          <w:rFonts w:asciiTheme="minorEastAsia" w:eastAsiaTheme="minorEastAsia" w:hAnsiTheme="minorEastAsia" w:hint="eastAsia"/>
          <w:bCs/>
        </w:rPr>
        <w:t>评标方法及标准</w:t>
      </w:r>
      <w:r>
        <w:rPr>
          <w:rFonts w:ascii="华文宋体" w:eastAsia="华文宋体" w:hAnsi="华文宋体" w:hint="eastAsia"/>
          <w:bCs/>
        </w:rPr>
        <w:t>”</w:t>
      </w:r>
      <w:r>
        <w:rPr>
          <w:rFonts w:asciiTheme="minorEastAsia" w:eastAsiaTheme="minorEastAsia" w:hAnsiTheme="minorEastAsia" w:hint="eastAsia"/>
        </w:rPr>
        <w:t>规定的评标方法、评审因素、标准和程序以及有关法律、法规及规章对投标文件进行评审。</w:t>
      </w:r>
    </w:p>
    <w:p w:rsidR="003E621E" w:rsidRDefault="008D411F" w:rsidP="00D06F1F">
      <w:pPr>
        <w:pStyle w:val="3"/>
        <w:adjustRightInd w:val="0"/>
        <w:snapToGrid w:val="0"/>
        <w:spacing w:beforeLines="50" w:after="0" w:line="360" w:lineRule="auto"/>
        <w:jc w:val="center"/>
        <w:rPr>
          <w:rFonts w:ascii="黑体" w:eastAsia="黑体" w:hAnsi="黑体"/>
          <w:sz w:val="28"/>
          <w:szCs w:val="28"/>
        </w:rPr>
      </w:pPr>
      <w:bookmarkStart w:id="26" w:name="_Toc29913902"/>
      <w:bookmarkStart w:id="27" w:name="_Toc7970"/>
      <w:r>
        <w:rPr>
          <w:rFonts w:ascii="黑体" w:eastAsia="黑体" w:hAnsi="黑体" w:hint="eastAsia"/>
          <w:sz w:val="28"/>
          <w:szCs w:val="28"/>
        </w:rPr>
        <w:lastRenderedPageBreak/>
        <w:t>六、中标信息公布</w:t>
      </w:r>
      <w:bookmarkEnd w:id="26"/>
      <w:bookmarkEnd w:id="27"/>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27.</w:t>
      </w:r>
      <w:r>
        <w:rPr>
          <w:rFonts w:asciiTheme="minorEastAsia" w:eastAsiaTheme="minorEastAsia" w:hAnsiTheme="minorEastAsia" w:hint="eastAsia"/>
          <w:sz w:val="24"/>
        </w:rPr>
        <w:t xml:space="preserve"> </w:t>
      </w:r>
      <w:r>
        <w:rPr>
          <w:rFonts w:asciiTheme="minorEastAsia" w:eastAsiaTheme="minorEastAsia" w:hAnsiTheme="minorEastAsia" w:hint="eastAsia"/>
          <w:b/>
          <w:bCs/>
          <w:sz w:val="24"/>
        </w:rPr>
        <w:t>中标通知书与中标信息公布</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27.1</w:t>
      </w:r>
      <w:r>
        <w:rPr>
          <w:rFonts w:asciiTheme="minorEastAsia" w:eastAsiaTheme="minorEastAsia" w:hAnsiTheme="minorEastAsia" w:hint="eastAsia"/>
          <w:szCs w:val="21"/>
        </w:rPr>
        <w:t>采购代理机构应当在评标结束后</w:t>
      </w:r>
      <w:r>
        <w:rPr>
          <w:rFonts w:asciiTheme="minorEastAsia" w:eastAsiaTheme="minorEastAsia" w:hAnsiTheme="minorEastAsia" w:hint="eastAsia"/>
          <w:szCs w:val="21"/>
        </w:rPr>
        <w:t>2</w:t>
      </w:r>
      <w:r>
        <w:rPr>
          <w:rFonts w:asciiTheme="minorEastAsia" w:eastAsiaTheme="minorEastAsia" w:hAnsiTheme="minorEastAsia" w:hint="eastAsia"/>
          <w:szCs w:val="21"/>
        </w:rPr>
        <w:t>个工作日内将评标报告送采购人。</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27.2</w:t>
      </w:r>
      <w:r>
        <w:rPr>
          <w:rFonts w:asciiTheme="minorEastAsia" w:eastAsiaTheme="minorEastAsia" w:hAnsiTheme="minorEastAsia" w:hint="eastAsia"/>
          <w:szCs w:val="21"/>
        </w:rPr>
        <w:t>采购人应当自收到评标报告之日起</w:t>
      </w:r>
      <w:r>
        <w:rPr>
          <w:rFonts w:asciiTheme="minorEastAsia" w:eastAsiaTheme="minorEastAsia" w:hAnsiTheme="minorEastAsia" w:hint="eastAsia"/>
          <w:szCs w:val="21"/>
        </w:rPr>
        <w:t>5</w:t>
      </w:r>
      <w:r>
        <w:rPr>
          <w:rFonts w:asciiTheme="minorEastAsia" w:eastAsiaTheme="minorEastAsia" w:hAnsiTheme="minorEastAsia" w:hint="eastAsia"/>
          <w:szCs w:val="21"/>
        </w:rPr>
        <w:t>个工作日内，在评标报告确定的中标候选人名单中按顺序确定中标人。中标候选人并列的，按照</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规定的方式确定中标人；招标文件未规定的，采取随机抽取的方式确定。</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27.3</w:t>
      </w:r>
      <w:r>
        <w:rPr>
          <w:rFonts w:asciiTheme="minorEastAsia" w:eastAsiaTheme="minorEastAsia" w:hAnsiTheme="minorEastAsia" w:hint="eastAsia"/>
          <w:szCs w:val="21"/>
        </w:rPr>
        <w:t>采购人、采购代理机构应当自采购人确定中标供应商之日起</w:t>
      </w:r>
      <w:r>
        <w:rPr>
          <w:rFonts w:asciiTheme="minorEastAsia" w:eastAsiaTheme="minorEastAsia" w:hAnsiTheme="minorEastAsia" w:hint="eastAsia"/>
          <w:szCs w:val="21"/>
        </w:rPr>
        <w:t>2</w:t>
      </w:r>
      <w:r>
        <w:rPr>
          <w:rFonts w:asciiTheme="minorEastAsia" w:eastAsiaTheme="minorEastAsia" w:hAnsiTheme="minorEastAsia" w:hint="eastAsia"/>
          <w:szCs w:val="21"/>
        </w:rPr>
        <w:t>个工作日内，发出中标通知书，并在招标公</w:t>
      </w:r>
      <w:r>
        <w:rPr>
          <w:rFonts w:asciiTheme="minorEastAsia" w:eastAsiaTheme="minorEastAsia" w:hAnsiTheme="minorEastAsia" w:hint="eastAsia"/>
          <w:szCs w:val="21"/>
        </w:rPr>
        <w:t>告指定媒体上公告中标结果，招标文件随中标结果同时公告，中标结果公告期限为１个工作日。</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28.</w:t>
      </w:r>
      <w:r>
        <w:rPr>
          <w:rFonts w:asciiTheme="minorEastAsia" w:eastAsiaTheme="minorEastAsia" w:hAnsiTheme="minorEastAsia" w:hint="eastAsia"/>
          <w:b/>
          <w:sz w:val="24"/>
        </w:rPr>
        <w:t xml:space="preserve"> </w:t>
      </w:r>
      <w:r>
        <w:rPr>
          <w:rFonts w:asciiTheme="minorEastAsia" w:eastAsiaTheme="minorEastAsia" w:hAnsiTheme="minorEastAsia" w:hint="eastAsia"/>
          <w:b/>
          <w:sz w:val="24"/>
        </w:rPr>
        <w:t>投标人询问及</w:t>
      </w:r>
      <w:r>
        <w:rPr>
          <w:rFonts w:asciiTheme="minorEastAsia" w:eastAsiaTheme="minorEastAsia" w:hAnsiTheme="minorEastAsia" w:hint="eastAsia"/>
          <w:b/>
          <w:bCs/>
          <w:sz w:val="24"/>
        </w:rPr>
        <w:t>质疑</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28.1</w:t>
      </w:r>
      <w:r>
        <w:rPr>
          <w:rFonts w:asciiTheme="minorEastAsia" w:eastAsiaTheme="minorEastAsia" w:hAnsiTheme="minorEastAsia" w:hint="eastAsia"/>
          <w:szCs w:val="21"/>
        </w:rPr>
        <w:t>投标人对政府采购活动事项有疑问的，可以向采购人、采购代理机构提出询问。采购人或采购代理机构将在</w:t>
      </w:r>
      <w:r>
        <w:rPr>
          <w:rFonts w:asciiTheme="minorEastAsia" w:eastAsiaTheme="minorEastAsia" w:hAnsiTheme="minorEastAsia" w:hint="eastAsia"/>
          <w:szCs w:val="21"/>
        </w:rPr>
        <w:t>3</w:t>
      </w:r>
      <w:r>
        <w:rPr>
          <w:rFonts w:asciiTheme="minorEastAsia" w:eastAsiaTheme="minorEastAsia" w:hAnsiTheme="minorEastAsia" w:hint="eastAsia"/>
          <w:szCs w:val="21"/>
        </w:rPr>
        <w:t>个工作日内作出答复。</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28.2</w:t>
      </w:r>
      <w:r>
        <w:rPr>
          <w:rFonts w:asciiTheme="minorEastAsia" w:eastAsiaTheme="minorEastAsia" w:hAnsiTheme="minorEastAsia" w:hint="eastAsia"/>
          <w:szCs w:val="21"/>
        </w:rPr>
        <w:t>投标人认为招标文件、采购过程和中标结果使自己的权益受到损害的，可以在知道或者应知其权益受到损害之日起</w:t>
      </w:r>
      <w:r>
        <w:rPr>
          <w:rFonts w:asciiTheme="minorEastAsia" w:eastAsiaTheme="minorEastAsia" w:hAnsiTheme="minorEastAsia" w:hint="eastAsia"/>
          <w:szCs w:val="21"/>
        </w:rPr>
        <w:t>7</w:t>
      </w:r>
      <w:r>
        <w:rPr>
          <w:rFonts w:asciiTheme="minorEastAsia" w:eastAsiaTheme="minorEastAsia" w:hAnsiTheme="minorEastAsia" w:hint="eastAsia"/>
          <w:szCs w:val="21"/>
        </w:rPr>
        <w:t>个工作日内，按照《湖南省财政厅关于印发＜政府采购质疑答复和投诉处理操作规程＞的通知》</w:t>
      </w:r>
      <w:r>
        <w:rPr>
          <w:rFonts w:asciiTheme="minorEastAsia" w:eastAsiaTheme="minorEastAsia" w:hAnsiTheme="minorEastAsia" w:hint="eastAsia"/>
          <w:szCs w:val="21"/>
        </w:rPr>
        <w:t>(</w:t>
      </w:r>
      <w:r>
        <w:rPr>
          <w:rFonts w:asciiTheme="minorEastAsia" w:eastAsiaTheme="minorEastAsia" w:hAnsiTheme="minorEastAsia" w:hint="eastAsia"/>
          <w:szCs w:val="21"/>
        </w:rPr>
        <w:t>湘财购〔</w:t>
      </w:r>
      <w:r>
        <w:rPr>
          <w:rFonts w:asciiTheme="minorEastAsia" w:eastAsiaTheme="minorEastAsia" w:hAnsiTheme="minorEastAsia" w:hint="eastAsia"/>
          <w:szCs w:val="21"/>
        </w:rPr>
        <w:t>2019</w:t>
      </w:r>
      <w:r>
        <w:rPr>
          <w:rFonts w:asciiTheme="minorEastAsia" w:eastAsiaTheme="minorEastAsia" w:hAnsiTheme="minorEastAsia" w:hint="eastAsia"/>
          <w:szCs w:val="21"/>
        </w:rPr>
        <w:t>〕</w:t>
      </w:r>
      <w:r>
        <w:rPr>
          <w:rFonts w:asciiTheme="minorEastAsia" w:eastAsiaTheme="minorEastAsia" w:hAnsiTheme="minorEastAsia" w:hint="eastAsia"/>
          <w:szCs w:val="21"/>
        </w:rPr>
        <w:t>20</w:t>
      </w:r>
      <w:r>
        <w:rPr>
          <w:rFonts w:asciiTheme="minorEastAsia" w:eastAsiaTheme="minorEastAsia" w:hAnsiTheme="minorEastAsia" w:hint="eastAsia"/>
          <w:szCs w:val="21"/>
        </w:rPr>
        <w:t>号</w:t>
      </w:r>
      <w:r>
        <w:rPr>
          <w:rFonts w:asciiTheme="minorEastAsia" w:eastAsiaTheme="minorEastAsia" w:hAnsiTheme="minorEastAsia" w:hint="eastAsia"/>
          <w:szCs w:val="21"/>
        </w:rPr>
        <w:t>)</w:t>
      </w:r>
      <w:r>
        <w:rPr>
          <w:rFonts w:asciiTheme="minorEastAsia" w:eastAsiaTheme="minorEastAsia" w:hAnsiTheme="minorEastAsia" w:hint="eastAsia"/>
          <w:szCs w:val="21"/>
        </w:rPr>
        <w:t>规定，以纸质书面形式向采购人、采购代理机构提出质疑。</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28.3</w:t>
      </w:r>
      <w:r>
        <w:rPr>
          <w:rFonts w:asciiTheme="minorEastAsia" w:eastAsiaTheme="minorEastAsia" w:hAnsiTheme="minorEastAsia" w:hint="eastAsia"/>
          <w:szCs w:val="21"/>
        </w:rPr>
        <w:t>投标人提出质疑的，应按照《湖南省财政厅关于印发＜政府采购质疑答复和投诉处理操作规程＞的通知》规定制作、签署、送达。采购人、采购代理机构接收质疑函的联系部门、联系电话和通讯地址见</w:t>
      </w:r>
      <w:r>
        <w:rPr>
          <w:rFonts w:asciiTheme="minorEastAsia" w:eastAsiaTheme="minorEastAsia" w:hAnsiTheme="minorEastAsia" w:hint="eastAsia"/>
          <w:b/>
          <w:szCs w:val="21"/>
        </w:rPr>
        <w:t>【申请人须知前附表】</w:t>
      </w:r>
      <w:r>
        <w:rPr>
          <w:rFonts w:asciiTheme="minorEastAsia" w:eastAsiaTheme="minorEastAsia" w:hAnsiTheme="minorEastAsia" w:hint="eastAsia"/>
          <w:szCs w:val="21"/>
        </w:rPr>
        <w:t>。</w:t>
      </w:r>
      <w:r>
        <w:rPr>
          <w:rFonts w:asciiTheme="minorEastAsia" w:eastAsiaTheme="minorEastAsia" w:hAnsiTheme="minorEastAsia" w:hint="eastAsia"/>
          <w:szCs w:val="21"/>
        </w:rPr>
        <w:t xml:space="preserve">  </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28.4</w:t>
      </w:r>
      <w:r>
        <w:rPr>
          <w:rFonts w:asciiTheme="minorEastAsia" w:eastAsiaTheme="minorEastAsia" w:hAnsiTheme="minorEastAsia" w:hint="eastAsia"/>
          <w:szCs w:val="21"/>
        </w:rPr>
        <w:t>采购人、采购代理机构按照《湖南省财政厅关于印发＜政府采购质疑答复和投诉处理操作规程＞的通知》规定进行质疑答复。</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
          <w:bCs/>
        </w:rPr>
      </w:pPr>
      <w:r>
        <w:rPr>
          <w:rFonts w:asciiTheme="minorEastAsia" w:eastAsiaTheme="minorEastAsia" w:hAnsiTheme="minorEastAsia" w:hint="eastAsia"/>
          <w:szCs w:val="21"/>
        </w:rPr>
        <w:t>28</w:t>
      </w:r>
      <w:r>
        <w:rPr>
          <w:rFonts w:asciiTheme="minorEastAsia" w:eastAsiaTheme="minorEastAsia" w:hAnsiTheme="minorEastAsia"/>
          <w:szCs w:val="21"/>
        </w:rPr>
        <w:t>.</w:t>
      </w:r>
      <w:r>
        <w:rPr>
          <w:rFonts w:asciiTheme="minorEastAsia" w:eastAsiaTheme="minorEastAsia" w:hAnsiTheme="minorEastAsia" w:hint="eastAsia"/>
          <w:szCs w:val="21"/>
        </w:rPr>
        <w:t>5</w:t>
      </w:r>
      <w:r>
        <w:rPr>
          <w:rFonts w:asciiTheme="minorEastAsia" w:eastAsiaTheme="minorEastAsia" w:hAnsiTheme="minorEastAsia" w:hint="eastAsia"/>
          <w:szCs w:val="21"/>
        </w:rPr>
        <w:t>投标人对采购人、采购代理机构的答复不满意，或采购人或采购代理机构未在规定的期限作出答复的，可在答复期满后</w:t>
      </w:r>
      <w:r>
        <w:rPr>
          <w:rFonts w:asciiTheme="minorEastAsia" w:eastAsiaTheme="minorEastAsia" w:hAnsiTheme="minorEastAsia" w:hint="eastAsia"/>
          <w:szCs w:val="21"/>
        </w:rPr>
        <w:t>15</w:t>
      </w:r>
      <w:r>
        <w:rPr>
          <w:rFonts w:asciiTheme="minorEastAsia" w:eastAsiaTheme="minorEastAsia" w:hAnsiTheme="minorEastAsia" w:hint="eastAsia"/>
          <w:szCs w:val="21"/>
        </w:rPr>
        <w:t>个工作日内，按照《湖南省财政厅关于印发＜政府采购质疑答复和投诉处理操作规程＞的通知》规定向采购人同级财政部门提出投诉。</w:t>
      </w:r>
    </w:p>
    <w:p w:rsidR="003E621E" w:rsidRDefault="008D411F" w:rsidP="00D06F1F">
      <w:pPr>
        <w:pStyle w:val="3"/>
        <w:adjustRightInd w:val="0"/>
        <w:snapToGrid w:val="0"/>
        <w:spacing w:beforeLines="50" w:after="0" w:line="360" w:lineRule="auto"/>
        <w:jc w:val="center"/>
        <w:rPr>
          <w:rFonts w:ascii="黑体" w:eastAsia="黑体" w:hAnsi="黑体"/>
          <w:sz w:val="28"/>
          <w:szCs w:val="28"/>
        </w:rPr>
      </w:pPr>
      <w:bookmarkStart w:id="28" w:name="_Toc29913903"/>
      <w:bookmarkStart w:id="29" w:name="_Toc4147"/>
      <w:r>
        <w:rPr>
          <w:rFonts w:ascii="黑体" w:eastAsia="黑体" w:hAnsi="黑体" w:hint="eastAsia"/>
          <w:sz w:val="28"/>
          <w:szCs w:val="28"/>
        </w:rPr>
        <w:t>七、合同签订</w:t>
      </w:r>
      <w:bookmarkEnd w:id="28"/>
      <w:bookmarkEnd w:id="29"/>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29. </w:t>
      </w:r>
      <w:r>
        <w:rPr>
          <w:rFonts w:asciiTheme="minorEastAsia" w:eastAsiaTheme="minorEastAsia" w:hAnsiTheme="minorEastAsia" w:hint="eastAsia"/>
          <w:b/>
          <w:bCs/>
          <w:sz w:val="24"/>
        </w:rPr>
        <w:t>签订合同</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29.1</w:t>
      </w:r>
      <w:r>
        <w:rPr>
          <w:rFonts w:asciiTheme="minorEastAsia" w:eastAsiaTheme="minorEastAsia" w:hAnsiTheme="minorEastAsia" w:hint="eastAsia"/>
          <w:szCs w:val="21"/>
        </w:rPr>
        <w:t>采购人应自中标通知书发出之日起</w:t>
      </w:r>
      <w:r>
        <w:rPr>
          <w:rFonts w:asciiTheme="minorEastAsia" w:eastAsiaTheme="minorEastAsia" w:hAnsiTheme="minorEastAsia" w:hint="eastAsia"/>
          <w:szCs w:val="21"/>
        </w:rPr>
        <w:t>30</w:t>
      </w:r>
      <w:r>
        <w:rPr>
          <w:rFonts w:asciiTheme="minorEastAsia" w:eastAsiaTheme="minorEastAsia" w:hAnsiTheme="minorEastAsia" w:hint="eastAsia"/>
          <w:szCs w:val="21"/>
        </w:rPr>
        <w:t>日内，按中标通知书指定的时间、地点与中标人签订政府采购合同。所签订的合同不得对招标文件确定的事项和中标人投标文件作实质性修改。</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29.2</w:t>
      </w:r>
      <w:r>
        <w:rPr>
          <w:rFonts w:asciiTheme="minorEastAsia" w:eastAsiaTheme="minorEastAsia" w:hAnsiTheme="minorEastAsia" w:hint="eastAsia"/>
          <w:szCs w:val="21"/>
        </w:rPr>
        <w:t>招标文件、中标人的投标文件均为签订合同的依据。</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微软雅黑"/>
          <w:kern w:val="0"/>
          <w:szCs w:val="21"/>
        </w:rPr>
      </w:pPr>
      <w:r>
        <w:rPr>
          <w:rFonts w:asciiTheme="minorEastAsia" w:eastAsiaTheme="minorEastAsia" w:hAnsiTheme="minorEastAsia" w:cs="微软雅黑" w:hint="eastAsia"/>
          <w:kern w:val="0"/>
          <w:szCs w:val="21"/>
        </w:rPr>
        <w:t>29.3</w:t>
      </w:r>
      <w:r>
        <w:rPr>
          <w:rFonts w:asciiTheme="minorEastAsia" w:eastAsiaTheme="minorEastAsia" w:hAnsiTheme="minorEastAsia" w:cs="微软雅黑" w:hint="eastAsia"/>
          <w:kern w:val="0"/>
          <w:szCs w:val="21"/>
        </w:rPr>
        <w:t>联</w:t>
      </w:r>
      <w:r>
        <w:rPr>
          <w:rFonts w:asciiTheme="minorEastAsia" w:eastAsiaTheme="minorEastAsia" w:hAnsiTheme="minorEastAsia" w:cs="微软雅黑" w:hint="eastAsia"/>
          <w:spacing w:val="-2"/>
          <w:kern w:val="0"/>
          <w:szCs w:val="21"/>
        </w:rPr>
        <w:t>合</w:t>
      </w:r>
      <w:r>
        <w:rPr>
          <w:rFonts w:asciiTheme="minorEastAsia" w:eastAsiaTheme="minorEastAsia" w:hAnsiTheme="minorEastAsia" w:cs="微软雅黑" w:hint="eastAsia"/>
          <w:kern w:val="0"/>
          <w:szCs w:val="21"/>
        </w:rPr>
        <w:t>体</w:t>
      </w:r>
      <w:r>
        <w:rPr>
          <w:rFonts w:asciiTheme="minorEastAsia" w:eastAsiaTheme="minorEastAsia" w:hAnsiTheme="minorEastAsia" w:cs="微软雅黑" w:hint="eastAsia"/>
          <w:spacing w:val="-2"/>
          <w:kern w:val="0"/>
          <w:szCs w:val="21"/>
        </w:rPr>
        <w:t>中</w:t>
      </w:r>
      <w:r>
        <w:rPr>
          <w:rFonts w:asciiTheme="minorEastAsia" w:eastAsiaTheme="minorEastAsia" w:hAnsiTheme="minorEastAsia" w:cs="微软雅黑" w:hint="eastAsia"/>
          <w:kern w:val="0"/>
          <w:szCs w:val="21"/>
        </w:rPr>
        <w:t>标的</w:t>
      </w:r>
      <w:r>
        <w:rPr>
          <w:rFonts w:asciiTheme="minorEastAsia" w:eastAsiaTheme="minorEastAsia" w:hAnsiTheme="minorEastAsia" w:cs="微软雅黑" w:hint="eastAsia"/>
          <w:spacing w:val="-14"/>
          <w:kern w:val="0"/>
          <w:szCs w:val="21"/>
        </w:rPr>
        <w:t>，</w:t>
      </w:r>
      <w:r>
        <w:rPr>
          <w:rFonts w:asciiTheme="minorEastAsia" w:eastAsiaTheme="minorEastAsia" w:hAnsiTheme="minorEastAsia" w:cs="微软雅黑" w:hint="eastAsia"/>
          <w:kern w:val="0"/>
          <w:szCs w:val="21"/>
        </w:rPr>
        <w:t>联</w:t>
      </w:r>
      <w:r>
        <w:rPr>
          <w:rFonts w:asciiTheme="minorEastAsia" w:eastAsiaTheme="minorEastAsia" w:hAnsiTheme="minorEastAsia" w:cs="微软雅黑" w:hint="eastAsia"/>
          <w:spacing w:val="-2"/>
          <w:kern w:val="0"/>
          <w:szCs w:val="21"/>
        </w:rPr>
        <w:t>合</w:t>
      </w:r>
      <w:r>
        <w:rPr>
          <w:rFonts w:asciiTheme="minorEastAsia" w:eastAsiaTheme="minorEastAsia" w:hAnsiTheme="minorEastAsia" w:cs="微软雅黑" w:hint="eastAsia"/>
          <w:kern w:val="0"/>
          <w:szCs w:val="21"/>
        </w:rPr>
        <w:t>体各</w:t>
      </w:r>
      <w:r>
        <w:rPr>
          <w:rFonts w:asciiTheme="minorEastAsia" w:eastAsiaTheme="minorEastAsia" w:hAnsiTheme="minorEastAsia" w:cs="微软雅黑" w:hint="eastAsia"/>
          <w:spacing w:val="-2"/>
          <w:kern w:val="0"/>
          <w:szCs w:val="21"/>
        </w:rPr>
        <w:t>方</w:t>
      </w:r>
      <w:r>
        <w:rPr>
          <w:rFonts w:asciiTheme="minorEastAsia" w:eastAsiaTheme="minorEastAsia" w:hAnsiTheme="minorEastAsia" w:cs="微软雅黑" w:hint="eastAsia"/>
          <w:kern w:val="0"/>
          <w:szCs w:val="21"/>
        </w:rPr>
        <w:t>应</w:t>
      </w:r>
      <w:r>
        <w:rPr>
          <w:rFonts w:asciiTheme="minorEastAsia" w:eastAsiaTheme="minorEastAsia" w:hAnsiTheme="minorEastAsia" w:cs="微软雅黑" w:hint="eastAsia"/>
          <w:spacing w:val="-2"/>
          <w:kern w:val="0"/>
          <w:szCs w:val="21"/>
        </w:rPr>
        <w:t>当</w:t>
      </w:r>
      <w:r>
        <w:rPr>
          <w:rFonts w:asciiTheme="minorEastAsia" w:eastAsiaTheme="minorEastAsia" w:hAnsiTheme="minorEastAsia" w:cs="微软雅黑" w:hint="eastAsia"/>
          <w:kern w:val="0"/>
          <w:szCs w:val="21"/>
        </w:rPr>
        <w:t>共</w:t>
      </w:r>
      <w:r>
        <w:rPr>
          <w:rFonts w:asciiTheme="minorEastAsia" w:eastAsiaTheme="minorEastAsia" w:hAnsiTheme="minorEastAsia" w:cs="微软雅黑" w:hint="eastAsia"/>
          <w:spacing w:val="-2"/>
          <w:kern w:val="0"/>
          <w:szCs w:val="21"/>
        </w:rPr>
        <w:t>同</w:t>
      </w:r>
      <w:r>
        <w:rPr>
          <w:rFonts w:asciiTheme="minorEastAsia" w:eastAsiaTheme="minorEastAsia" w:hAnsiTheme="minorEastAsia" w:cs="微软雅黑" w:hint="eastAsia"/>
          <w:kern w:val="0"/>
          <w:szCs w:val="21"/>
        </w:rPr>
        <w:t>与</w:t>
      </w:r>
      <w:r>
        <w:rPr>
          <w:rFonts w:asciiTheme="minorEastAsia" w:eastAsiaTheme="minorEastAsia" w:hAnsiTheme="minorEastAsia" w:cs="微软雅黑" w:hint="eastAsia"/>
          <w:spacing w:val="-2"/>
          <w:kern w:val="0"/>
          <w:szCs w:val="21"/>
        </w:rPr>
        <w:t>采购人</w:t>
      </w:r>
      <w:r>
        <w:rPr>
          <w:rFonts w:asciiTheme="minorEastAsia" w:eastAsiaTheme="minorEastAsia" w:hAnsiTheme="minorEastAsia" w:cs="微软雅黑" w:hint="eastAsia"/>
          <w:kern w:val="0"/>
          <w:szCs w:val="21"/>
        </w:rPr>
        <w:t>签订</w:t>
      </w:r>
      <w:r>
        <w:rPr>
          <w:rFonts w:asciiTheme="minorEastAsia" w:eastAsiaTheme="minorEastAsia" w:hAnsiTheme="minorEastAsia" w:cs="微软雅黑" w:hint="eastAsia"/>
          <w:spacing w:val="-2"/>
          <w:kern w:val="0"/>
          <w:szCs w:val="21"/>
        </w:rPr>
        <w:t>合</w:t>
      </w:r>
      <w:r>
        <w:rPr>
          <w:rFonts w:asciiTheme="minorEastAsia" w:eastAsiaTheme="minorEastAsia" w:hAnsiTheme="minorEastAsia" w:cs="微软雅黑" w:hint="eastAsia"/>
          <w:kern w:val="0"/>
          <w:szCs w:val="21"/>
        </w:rPr>
        <w:t>同</w:t>
      </w:r>
      <w:r>
        <w:rPr>
          <w:rFonts w:asciiTheme="minorEastAsia" w:eastAsiaTheme="minorEastAsia" w:hAnsiTheme="minorEastAsia" w:cs="微软雅黑" w:hint="eastAsia"/>
          <w:spacing w:val="-14"/>
          <w:kern w:val="0"/>
          <w:szCs w:val="21"/>
        </w:rPr>
        <w:t>，</w:t>
      </w:r>
      <w:r>
        <w:rPr>
          <w:rFonts w:asciiTheme="minorEastAsia" w:eastAsiaTheme="minorEastAsia" w:hAnsiTheme="minorEastAsia" w:cs="微软雅黑" w:hint="eastAsia"/>
          <w:kern w:val="0"/>
          <w:szCs w:val="21"/>
        </w:rPr>
        <w:t>就</w:t>
      </w:r>
      <w:r>
        <w:rPr>
          <w:rFonts w:asciiTheme="minorEastAsia" w:eastAsiaTheme="minorEastAsia" w:hAnsiTheme="minorEastAsia" w:cs="微软雅黑" w:hint="eastAsia"/>
          <w:spacing w:val="-2"/>
          <w:kern w:val="0"/>
          <w:szCs w:val="21"/>
        </w:rPr>
        <w:t>中</w:t>
      </w:r>
      <w:r>
        <w:rPr>
          <w:rFonts w:asciiTheme="minorEastAsia" w:eastAsiaTheme="minorEastAsia" w:hAnsiTheme="minorEastAsia" w:cs="微软雅黑" w:hint="eastAsia"/>
          <w:kern w:val="0"/>
          <w:szCs w:val="21"/>
        </w:rPr>
        <w:t>标</w:t>
      </w:r>
      <w:r>
        <w:rPr>
          <w:rFonts w:asciiTheme="minorEastAsia" w:eastAsiaTheme="minorEastAsia" w:hAnsiTheme="minorEastAsia" w:cs="微软雅黑" w:hint="eastAsia"/>
          <w:spacing w:val="-2"/>
          <w:kern w:val="0"/>
          <w:szCs w:val="21"/>
        </w:rPr>
        <w:t>项</w:t>
      </w:r>
      <w:r>
        <w:rPr>
          <w:rFonts w:asciiTheme="minorEastAsia" w:eastAsiaTheme="minorEastAsia" w:hAnsiTheme="minorEastAsia" w:cs="微软雅黑" w:hint="eastAsia"/>
          <w:kern w:val="0"/>
          <w:szCs w:val="21"/>
        </w:rPr>
        <w:t>目</w:t>
      </w:r>
      <w:r>
        <w:rPr>
          <w:rFonts w:asciiTheme="minorEastAsia" w:eastAsiaTheme="minorEastAsia" w:hAnsiTheme="minorEastAsia" w:cs="微软雅黑" w:hint="eastAsia"/>
          <w:spacing w:val="-2"/>
          <w:kern w:val="0"/>
          <w:szCs w:val="21"/>
        </w:rPr>
        <w:t>向</w:t>
      </w:r>
      <w:r>
        <w:rPr>
          <w:rFonts w:asciiTheme="minorEastAsia" w:eastAsiaTheme="minorEastAsia" w:hAnsiTheme="minorEastAsia" w:cs="微软雅黑" w:hint="eastAsia"/>
          <w:kern w:val="0"/>
          <w:szCs w:val="21"/>
        </w:rPr>
        <w:t>采购人承</w:t>
      </w:r>
      <w:r>
        <w:rPr>
          <w:rFonts w:asciiTheme="minorEastAsia" w:eastAsiaTheme="minorEastAsia" w:hAnsiTheme="minorEastAsia" w:cs="微软雅黑" w:hint="eastAsia"/>
          <w:spacing w:val="-2"/>
          <w:kern w:val="0"/>
          <w:szCs w:val="21"/>
        </w:rPr>
        <w:t>担</w:t>
      </w:r>
      <w:r>
        <w:rPr>
          <w:rFonts w:asciiTheme="minorEastAsia" w:eastAsiaTheme="minorEastAsia" w:hAnsiTheme="minorEastAsia" w:cs="微软雅黑" w:hint="eastAsia"/>
          <w:kern w:val="0"/>
          <w:szCs w:val="21"/>
        </w:rPr>
        <w:t>连带</w:t>
      </w:r>
      <w:r>
        <w:rPr>
          <w:rFonts w:asciiTheme="minorEastAsia" w:eastAsiaTheme="minorEastAsia" w:hAnsiTheme="minorEastAsia" w:cs="微软雅黑" w:hint="eastAsia"/>
          <w:kern w:val="0"/>
          <w:szCs w:val="21"/>
        </w:rPr>
        <w:lastRenderedPageBreak/>
        <w:t>责</w:t>
      </w:r>
      <w:r>
        <w:rPr>
          <w:rFonts w:asciiTheme="minorEastAsia" w:eastAsiaTheme="minorEastAsia" w:hAnsiTheme="minorEastAsia" w:cs="微软雅黑" w:hint="eastAsia"/>
          <w:spacing w:val="-2"/>
          <w:kern w:val="0"/>
          <w:szCs w:val="21"/>
        </w:rPr>
        <w:t>任</w:t>
      </w:r>
      <w:r>
        <w:rPr>
          <w:rFonts w:asciiTheme="minorEastAsia" w:eastAsiaTheme="minorEastAsia" w:hAnsiTheme="minorEastAsia" w:cs="微软雅黑" w:hint="eastAsia"/>
          <w:kern w:val="0"/>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29</w:t>
      </w:r>
      <w:r>
        <w:rPr>
          <w:rFonts w:asciiTheme="minorEastAsia" w:eastAsiaTheme="minorEastAsia" w:hAnsiTheme="minorEastAsia"/>
          <w:szCs w:val="21"/>
        </w:rPr>
        <w:t>.4</w:t>
      </w:r>
      <w:r>
        <w:rPr>
          <w:rFonts w:asciiTheme="minorEastAsia" w:eastAsiaTheme="minorEastAsia" w:hAnsiTheme="minorEastAsia" w:hint="eastAsia"/>
          <w:szCs w:val="21"/>
        </w:rPr>
        <w:t>中标合同将在招标公告指定媒体上公告，但合同中涉及国家秘密、商业秘密的内容除外。</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29.5</w:t>
      </w:r>
      <w:r>
        <w:rPr>
          <w:rFonts w:asciiTheme="minorEastAsia" w:eastAsiaTheme="minorEastAsia" w:hAnsiTheme="minorEastAsia" w:hint="eastAsia"/>
          <w:szCs w:val="21"/>
        </w:rPr>
        <w:t>中标人</w:t>
      </w:r>
      <w:r>
        <w:rPr>
          <w:rFonts w:asciiTheme="minorEastAsia" w:eastAsiaTheme="minorEastAsia" w:hAnsiTheme="minorEastAsia" w:hint="eastAsia"/>
          <w:bCs/>
          <w:szCs w:val="21"/>
        </w:rPr>
        <w:t>应当按照合同约定依法履行合同义务。政府采购合同的履行、违约责任和解决争议的方法等适用《中华人民共和国合同法》。</w:t>
      </w:r>
    </w:p>
    <w:p w:rsidR="003E621E" w:rsidRDefault="008D411F" w:rsidP="00D06F1F">
      <w:pPr>
        <w:adjustRightInd w:val="0"/>
        <w:snapToGrid w:val="0"/>
        <w:spacing w:beforeLines="50" w:line="360" w:lineRule="auto"/>
        <w:jc w:val="left"/>
        <w:rPr>
          <w:rFonts w:asciiTheme="minorEastAsia" w:eastAsiaTheme="minorEastAsia" w:hAnsiTheme="minorEastAsia" w:cs="宋体"/>
          <w:b/>
          <w:kern w:val="0"/>
          <w:sz w:val="24"/>
        </w:rPr>
      </w:pPr>
      <w:r>
        <w:rPr>
          <w:rFonts w:asciiTheme="minorEastAsia" w:eastAsiaTheme="minorEastAsia" w:hAnsiTheme="minorEastAsia" w:hint="eastAsia"/>
          <w:b/>
          <w:bCs/>
          <w:sz w:val="24"/>
        </w:rPr>
        <w:t>30.</w:t>
      </w:r>
      <w:r>
        <w:rPr>
          <w:rFonts w:asciiTheme="minorEastAsia" w:eastAsiaTheme="minorEastAsia" w:hAnsiTheme="minorEastAsia" w:cs="宋体" w:hint="eastAsia"/>
          <w:b/>
          <w:kern w:val="0"/>
          <w:sz w:val="24"/>
        </w:rPr>
        <w:t xml:space="preserve"> </w:t>
      </w:r>
      <w:r>
        <w:rPr>
          <w:rFonts w:asciiTheme="minorEastAsia" w:eastAsiaTheme="minorEastAsia" w:hAnsiTheme="minorEastAsia" w:cs="宋体" w:hint="eastAsia"/>
          <w:b/>
          <w:kern w:val="0"/>
          <w:sz w:val="24"/>
        </w:rPr>
        <w:t>履约担保</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cs="宋体" w:hint="eastAsia"/>
          <w:kern w:val="0"/>
          <w:szCs w:val="21"/>
        </w:rPr>
        <w:t>30.1</w:t>
      </w:r>
      <w:r>
        <w:rPr>
          <w:rFonts w:asciiTheme="minorEastAsia" w:eastAsiaTheme="minorEastAsia" w:hAnsiTheme="minorEastAsia" w:hint="eastAsia"/>
          <w:szCs w:val="21"/>
        </w:rPr>
        <w:t>招标文件要求中标人向采购人提交履约担保的，中标人应按照</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的规定提交。联合体中标的，履约担保由联合体各方或联合体中牵头人的名义提交。</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30.2</w:t>
      </w:r>
      <w:r>
        <w:rPr>
          <w:rFonts w:asciiTheme="minorEastAsia" w:eastAsiaTheme="minorEastAsia" w:hAnsiTheme="minorEastAsia" w:hint="eastAsia"/>
          <w:szCs w:val="21"/>
        </w:rPr>
        <w:t>中标人</w:t>
      </w:r>
      <w:r>
        <w:rPr>
          <w:rFonts w:asciiTheme="minorEastAsia" w:eastAsiaTheme="minorEastAsia" w:hAnsiTheme="minorEastAsia" w:hint="eastAsia"/>
          <w:spacing w:val="4"/>
          <w:szCs w:val="21"/>
        </w:rPr>
        <w:t>没有按照本章第</w:t>
      </w:r>
      <w:r>
        <w:rPr>
          <w:rFonts w:asciiTheme="minorEastAsia" w:eastAsiaTheme="minorEastAsia" w:hAnsiTheme="minorEastAsia" w:hint="eastAsia"/>
          <w:spacing w:val="4"/>
          <w:szCs w:val="21"/>
        </w:rPr>
        <w:t>30.1</w:t>
      </w:r>
      <w:r>
        <w:rPr>
          <w:rFonts w:asciiTheme="minorEastAsia" w:eastAsiaTheme="minorEastAsia" w:hAnsiTheme="minorEastAsia" w:cs="宋体" w:hint="eastAsia"/>
          <w:kern w:val="0"/>
          <w:szCs w:val="21"/>
          <w:lang w:val="zh-CN"/>
        </w:rPr>
        <w:t>款</w:t>
      </w:r>
      <w:r>
        <w:rPr>
          <w:rFonts w:asciiTheme="minorEastAsia" w:eastAsiaTheme="minorEastAsia" w:hAnsiTheme="minorEastAsia" w:hint="eastAsia"/>
          <w:spacing w:val="4"/>
          <w:szCs w:val="21"/>
        </w:rPr>
        <w:t>规定</w:t>
      </w:r>
      <w:r>
        <w:rPr>
          <w:rFonts w:asciiTheme="minorEastAsia" w:eastAsiaTheme="minorEastAsia" w:hAnsiTheme="minorEastAsia" w:hint="eastAsia"/>
          <w:szCs w:val="21"/>
        </w:rPr>
        <w:t>提交履约担保的</w:t>
      </w:r>
      <w:r>
        <w:rPr>
          <w:rFonts w:asciiTheme="minorEastAsia" w:eastAsiaTheme="minorEastAsia" w:hAnsiTheme="minorEastAsia" w:hint="eastAsia"/>
          <w:spacing w:val="4"/>
          <w:szCs w:val="21"/>
        </w:rPr>
        <w:t>，视为</w:t>
      </w:r>
      <w:r>
        <w:rPr>
          <w:rFonts w:asciiTheme="minorEastAsia" w:eastAsiaTheme="minorEastAsia" w:hAnsiTheme="minorEastAsia" w:hint="eastAsia"/>
          <w:b/>
          <w:spacing w:val="4"/>
          <w:szCs w:val="21"/>
        </w:rPr>
        <w:t>放弃中标</w:t>
      </w:r>
      <w:r>
        <w:rPr>
          <w:rFonts w:asciiTheme="minorEastAsia" w:eastAsiaTheme="minorEastAsia" w:hAnsiTheme="minorEastAsia" w:hint="eastAsia"/>
          <w:spacing w:val="4"/>
          <w:szCs w:val="21"/>
        </w:rPr>
        <w:t>，</w:t>
      </w:r>
      <w:r>
        <w:rPr>
          <w:rFonts w:asciiTheme="minorEastAsia" w:eastAsiaTheme="minorEastAsia" w:hAnsiTheme="minorEastAsia" w:hint="eastAsia"/>
          <w:spacing w:val="2"/>
          <w:szCs w:val="21"/>
        </w:rPr>
        <w:t>其投标保证金不予退还。</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31.</w:t>
      </w:r>
      <w:r>
        <w:rPr>
          <w:rFonts w:asciiTheme="minorEastAsia" w:eastAsiaTheme="minorEastAsia" w:hAnsiTheme="minorEastAsia" w:hint="eastAsia"/>
          <w:b/>
          <w:sz w:val="24"/>
        </w:rPr>
        <w:t xml:space="preserve"> </w:t>
      </w:r>
      <w:r>
        <w:rPr>
          <w:rFonts w:asciiTheme="minorEastAsia" w:eastAsiaTheme="minorEastAsia" w:hAnsiTheme="minorEastAsia" w:hint="eastAsia"/>
          <w:b/>
          <w:sz w:val="24"/>
        </w:rPr>
        <w:t>政府采购合同履行中</w:t>
      </w:r>
      <w:r>
        <w:rPr>
          <w:rFonts w:asciiTheme="minorEastAsia" w:eastAsiaTheme="minorEastAsia" w:hAnsiTheme="minorEastAsia" w:hint="eastAsia"/>
          <w:b/>
          <w:bCs/>
          <w:sz w:val="24"/>
        </w:rPr>
        <w:t>数量的变更</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 w:val="28"/>
          <w:szCs w:val="28"/>
        </w:rPr>
      </w:pPr>
      <w:r>
        <w:rPr>
          <w:rFonts w:asciiTheme="minorEastAsia" w:eastAsiaTheme="minorEastAsia" w:hAnsiTheme="minorEastAsia" w:hint="eastAsia"/>
        </w:rPr>
        <w:t>31.1</w:t>
      </w:r>
      <w:r>
        <w:rPr>
          <w:rFonts w:asciiTheme="minorEastAsia" w:eastAsiaTheme="minorEastAsia" w:hAnsiTheme="minorEastAsia" w:hint="eastAsia"/>
        </w:rPr>
        <w:t>政府采购合同履行中，采购人需追加与合同标的相同的货物服务的，在不改变合同其他条款的前提下，可以与中标人协商签订补充合同，但所有补充合同的采购金额不得超过原合同采购金额的百分之十。</w:t>
      </w:r>
    </w:p>
    <w:p w:rsidR="003E621E" w:rsidRDefault="008D411F" w:rsidP="00D06F1F">
      <w:pPr>
        <w:pStyle w:val="3"/>
        <w:adjustRightInd w:val="0"/>
        <w:snapToGrid w:val="0"/>
        <w:spacing w:beforeLines="50" w:after="0" w:line="360" w:lineRule="auto"/>
        <w:jc w:val="center"/>
        <w:rPr>
          <w:rFonts w:ascii="黑体" w:eastAsia="黑体" w:hAnsi="黑体"/>
          <w:sz w:val="28"/>
          <w:szCs w:val="28"/>
        </w:rPr>
      </w:pPr>
      <w:bookmarkStart w:id="30" w:name="_Toc29913904"/>
      <w:bookmarkStart w:id="31" w:name="_Toc24757"/>
      <w:r>
        <w:rPr>
          <w:rFonts w:ascii="黑体" w:eastAsia="黑体" w:hAnsi="黑体" w:hint="eastAsia"/>
          <w:sz w:val="28"/>
          <w:szCs w:val="28"/>
        </w:rPr>
        <w:t>八、政府采购政策</w:t>
      </w:r>
      <w:bookmarkEnd w:id="30"/>
      <w:bookmarkEnd w:id="31"/>
    </w:p>
    <w:p w:rsidR="003E621E" w:rsidRDefault="008D411F" w:rsidP="00D06F1F">
      <w:pPr>
        <w:adjustRightInd w:val="0"/>
        <w:snapToGrid w:val="0"/>
        <w:spacing w:beforeLines="50"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32.</w:t>
      </w:r>
      <w:r>
        <w:rPr>
          <w:rFonts w:asciiTheme="minorEastAsia" w:eastAsiaTheme="minorEastAsia" w:hAnsiTheme="minorEastAsia" w:hint="eastAsia"/>
          <w:sz w:val="24"/>
        </w:rPr>
        <w:t xml:space="preserve"> </w:t>
      </w:r>
      <w:r>
        <w:rPr>
          <w:rFonts w:asciiTheme="minorEastAsia" w:eastAsiaTheme="minorEastAsia" w:hAnsiTheme="minorEastAsia" w:hint="eastAsia"/>
          <w:b/>
          <w:sz w:val="24"/>
        </w:rPr>
        <w:t>政府采购政策</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kern w:val="0"/>
        </w:rPr>
      </w:pPr>
      <w:r>
        <w:rPr>
          <w:rFonts w:asciiTheme="minorEastAsia" w:eastAsiaTheme="minorEastAsia" w:hAnsiTheme="minorEastAsia" w:cs="宋体" w:hint="eastAsia"/>
          <w:kern w:val="0"/>
        </w:rPr>
        <w:t>32.1</w:t>
      </w:r>
      <w:r>
        <w:rPr>
          <w:rFonts w:asciiTheme="minorEastAsia" w:eastAsiaTheme="minorEastAsia" w:hAnsiTheme="minorEastAsia" w:cs="宋体" w:hint="eastAsia"/>
          <w:kern w:val="0"/>
        </w:rPr>
        <w:t>优先采购：</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1</w:t>
      </w:r>
      <w:r>
        <w:rPr>
          <w:rFonts w:asciiTheme="minorEastAsia" w:eastAsiaTheme="minorEastAsia" w:hAnsiTheme="minorEastAsia" w:hint="eastAsia"/>
        </w:rPr>
        <w:t>）</w:t>
      </w:r>
      <w:r>
        <w:rPr>
          <w:rFonts w:asciiTheme="minorEastAsia" w:eastAsiaTheme="minorEastAsia" w:hAnsiTheme="minorEastAsia" w:hint="eastAsia"/>
          <w:szCs w:val="21"/>
        </w:rPr>
        <w:t>纳入财政部会同国务院有关部门发布的节能产品、环境标志产品政府采购品目清单，实施政府优先采购的，评审时按招标文件第四章第一节有关规定给予一定比例的价格折扣或者加分；</w:t>
      </w:r>
      <w:r>
        <w:rPr>
          <w:rFonts w:asciiTheme="minorEastAsia" w:eastAsiaTheme="minorEastAsia" w:hAnsiTheme="minorEastAsia"/>
        </w:rPr>
        <w:t xml:space="preserve"> </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2</w:t>
      </w:r>
      <w:r>
        <w:rPr>
          <w:rFonts w:asciiTheme="minorEastAsia" w:eastAsiaTheme="minorEastAsia" w:hAnsiTheme="minorEastAsia" w:hint="eastAsia"/>
        </w:rPr>
        <w:t>）纳入湖南省财政厅等有关部门发布的湖南省两型产品政府采购目录的，实施政府优先采购，评审时按</w:t>
      </w:r>
      <w:r>
        <w:rPr>
          <w:rFonts w:asciiTheme="minorEastAsia" w:eastAsiaTheme="minorEastAsia" w:hAnsiTheme="minorEastAsia" w:hint="eastAsia"/>
          <w:szCs w:val="21"/>
        </w:rPr>
        <w:t>招标文件第四章第一节有关规定</w:t>
      </w:r>
      <w:r>
        <w:rPr>
          <w:rFonts w:asciiTheme="minorEastAsia" w:eastAsiaTheme="minorEastAsia" w:hAnsiTheme="minorEastAsia" w:hint="eastAsia"/>
        </w:rPr>
        <w:t>给予一定比例的价格折扣或者加分。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kern w:val="0"/>
        </w:rPr>
      </w:pPr>
      <w:r>
        <w:rPr>
          <w:rFonts w:asciiTheme="minorEastAsia" w:eastAsiaTheme="minorEastAsia" w:hAnsiTheme="minorEastAsia" w:cs="宋体" w:hint="eastAsia"/>
          <w:kern w:val="0"/>
        </w:rPr>
        <w:t>32.2</w:t>
      </w:r>
      <w:r>
        <w:rPr>
          <w:rFonts w:asciiTheme="minorEastAsia" w:eastAsiaTheme="minorEastAsia" w:hAnsiTheme="minorEastAsia" w:cs="宋体" w:hint="eastAsia"/>
          <w:kern w:val="0"/>
        </w:rPr>
        <w:t>强制采购：</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kern w:val="0"/>
        </w:rPr>
      </w:pPr>
      <w:r>
        <w:rPr>
          <w:rFonts w:asciiTheme="minorEastAsia" w:eastAsiaTheme="minorEastAsia" w:hAnsiTheme="minorEastAsia" w:cs="宋体" w:hint="eastAsia"/>
          <w:kern w:val="0"/>
        </w:rPr>
        <w:t>（</w:t>
      </w:r>
      <w:r>
        <w:rPr>
          <w:rFonts w:asciiTheme="minorEastAsia" w:eastAsiaTheme="minorEastAsia" w:hAnsiTheme="minorEastAsia" w:cs="宋体" w:hint="eastAsia"/>
          <w:kern w:val="0"/>
        </w:rPr>
        <w:t>1</w:t>
      </w:r>
      <w:r>
        <w:rPr>
          <w:rFonts w:asciiTheme="minorEastAsia" w:eastAsiaTheme="minorEastAsia" w:hAnsiTheme="minorEastAsia" w:cs="宋体" w:hint="eastAsia"/>
          <w:kern w:val="0"/>
        </w:rPr>
        <w:t>）纳入财政部会同国务院有关部门发布的节能产品政府采购品目清单，实施政府强制采购的（品目清单标注</w:t>
      </w:r>
      <w:r>
        <w:rPr>
          <w:rFonts w:asciiTheme="minorEastAsia" w:eastAsiaTheme="minorEastAsia" w:hAnsiTheme="minorEastAsia" w:cs="宋体" w:hint="eastAsia"/>
          <w:kern w:val="0"/>
        </w:rPr>
        <w:sym w:font="Wingdings" w:char="F0AB"/>
      </w:r>
      <w:r>
        <w:rPr>
          <w:rFonts w:asciiTheme="minorEastAsia" w:eastAsiaTheme="minorEastAsia" w:hAnsiTheme="minorEastAsia" w:cs="宋体" w:hint="eastAsia"/>
          <w:kern w:val="0"/>
        </w:rPr>
        <w:t>符号产品），投标人投标产品应当取得国家确定的认证机构出具的、处于有效期之内的节能产品认证证书，否则其</w:t>
      </w:r>
      <w:r>
        <w:rPr>
          <w:rFonts w:asciiTheme="minorEastAsia" w:eastAsiaTheme="minorEastAsia" w:hAnsiTheme="minorEastAsia" w:cs="宋体" w:hint="eastAsia"/>
          <w:b/>
          <w:kern w:val="0"/>
          <w:szCs w:val="21"/>
        </w:rPr>
        <w:t>投标无效</w:t>
      </w:r>
      <w:r>
        <w:rPr>
          <w:rFonts w:asciiTheme="minorEastAsia" w:eastAsiaTheme="minorEastAsia" w:hAnsiTheme="minorEastAsia" w:cs="宋体" w:hint="eastAsia"/>
          <w:kern w:val="0"/>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32.3</w:t>
      </w:r>
      <w:r>
        <w:rPr>
          <w:rFonts w:asciiTheme="minorEastAsia" w:eastAsiaTheme="minorEastAsia" w:hAnsiTheme="minorEastAsia" w:hint="eastAsia"/>
        </w:rPr>
        <w:t>价格评审优惠：</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1</w:t>
      </w:r>
      <w:r>
        <w:rPr>
          <w:rFonts w:asciiTheme="minorEastAsia" w:eastAsiaTheme="minorEastAsia" w:hAnsiTheme="minorEastAsia" w:hint="eastAsia"/>
        </w:rPr>
        <w:t>）提供小型、微型企业生产的货物，投标价格按</w:t>
      </w:r>
      <w:r>
        <w:rPr>
          <w:rFonts w:asciiTheme="minorEastAsia" w:eastAsiaTheme="minorEastAsia" w:hAnsiTheme="minorEastAsia" w:hint="eastAsia"/>
          <w:szCs w:val="21"/>
        </w:rPr>
        <w:t>招标文件第四章第一节有关规定</w:t>
      </w:r>
      <w:r>
        <w:rPr>
          <w:rFonts w:asciiTheme="minorEastAsia" w:eastAsiaTheme="minorEastAsia" w:hAnsiTheme="minorEastAsia" w:hint="eastAsia"/>
        </w:rPr>
        <w:t>给予一定比例的价格折扣，用扣除后的价格参与评审。本项所称货物不包括使用大型企业注册商标的货物；</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lastRenderedPageBreak/>
        <w:t>（</w:t>
      </w:r>
      <w:r>
        <w:rPr>
          <w:rFonts w:asciiTheme="minorEastAsia" w:eastAsiaTheme="minorEastAsia" w:hAnsiTheme="minorEastAsia" w:hint="eastAsia"/>
        </w:rPr>
        <w:t>2</w:t>
      </w:r>
      <w:r>
        <w:rPr>
          <w:rFonts w:asciiTheme="minorEastAsia" w:eastAsiaTheme="minorEastAsia" w:hAnsiTheme="minorEastAsia" w:hint="eastAsia"/>
        </w:rPr>
        <w:t>）小型、微型企业参加联合体投标并在联合体协议中明确其在合同金额占联合体合同总金额</w:t>
      </w:r>
      <w:r>
        <w:rPr>
          <w:rFonts w:asciiTheme="minorEastAsia" w:eastAsiaTheme="minorEastAsia" w:hAnsiTheme="minorEastAsia" w:hint="eastAsia"/>
        </w:rPr>
        <w:t xml:space="preserve"> 30%</w:t>
      </w:r>
      <w:r>
        <w:rPr>
          <w:rFonts w:asciiTheme="minorEastAsia" w:eastAsiaTheme="minorEastAsia" w:hAnsiTheme="minorEastAsia" w:hint="eastAsia"/>
        </w:rPr>
        <w:t>以上的，该联合体投标价格按</w:t>
      </w:r>
      <w:r>
        <w:rPr>
          <w:rFonts w:asciiTheme="minorEastAsia" w:eastAsiaTheme="minorEastAsia" w:hAnsiTheme="minorEastAsia" w:hint="eastAsia"/>
          <w:szCs w:val="21"/>
        </w:rPr>
        <w:t>招标文件第四章第一节有关规定</w:t>
      </w:r>
      <w:r>
        <w:rPr>
          <w:rFonts w:asciiTheme="minorEastAsia" w:eastAsiaTheme="minorEastAsia" w:hAnsiTheme="minorEastAsia" w:hint="eastAsia"/>
        </w:rPr>
        <w:t>给予一定比例的价格折扣，用扣除后的价格参与评审。联合体各方均为小型、微型企业的，联合体视同为小型、微型企业；</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3</w:t>
      </w:r>
      <w:r>
        <w:rPr>
          <w:rFonts w:asciiTheme="minorEastAsia" w:eastAsiaTheme="minorEastAsia" w:hAnsiTheme="minorEastAsia" w:hint="eastAsia"/>
        </w:rPr>
        <w:t>）监狱企业、残</w:t>
      </w:r>
      <w:r>
        <w:rPr>
          <w:rFonts w:asciiTheme="minorEastAsia" w:eastAsiaTheme="minorEastAsia" w:hAnsiTheme="minorEastAsia" w:hint="eastAsia"/>
          <w:szCs w:val="21"/>
        </w:rPr>
        <w:t>疾人福利性单位视同小型、微型企业，享受评审中价格扣除等促进中小企业发展的政府采购政策。</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32.4</w:t>
      </w:r>
      <w:r>
        <w:rPr>
          <w:rFonts w:asciiTheme="minorEastAsia" w:eastAsiaTheme="minorEastAsia" w:hAnsiTheme="minorEastAsia" w:hint="eastAsia"/>
        </w:rPr>
        <w:t>政府采购政策交叉与叠加</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1</w:t>
      </w:r>
      <w:r>
        <w:rPr>
          <w:rFonts w:asciiTheme="minorEastAsia" w:eastAsiaTheme="minorEastAsia" w:hAnsiTheme="minorEastAsia" w:hint="eastAsia"/>
        </w:rPr>
        <w:t>）投标产品取得两个</w:t>
      </w:r>
      <w:r>
        <w:rPr>
          <w:rFonts w:asciiTheme="minorEastAsia" w:eastAsiaTheme="minorEastAsia" w:hAnsiTheme="minorEastAsia" w:hint="eastAsia"/>
        </w:rPr>
        <w:t>及以上优先采购产品认证的，评审时只有其中一项产品能享受优先采购优惠（投标人自行选择，并在投标文件中并填报相关信息及数据）</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2</w:t>
      </w:r>
      <w:r>
        <w:rPr>
          <w:rFonts w:asciiTheme="minorEastAsia" w:eastAsiaTheme="minorEastAsia" w:hAnsiTheme="minorEastAsia" w:hint="eastAsia"/>
        </w:rPr>
        <w:t>）投标人同时符合小型、微型企业及监狱企业、残疾人福利性单位要求的，评审时只有一种类型享受价格评审优惠政策；</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3</w:t>
      </w:r>
      <w:r>
        <w:rPr>
          <w:rFonts w:asciiTheme="minorEastAsia" w:eastAsiaTheme="minorEastAsia" w:hAnsiTheme="minorEastAsia" w:hint="eastAsia"/>
        </w:rPr>
        <w:t>）小型和微型企业的价格评审优惠可以与同时属于“节能产品”、“环境标志产品”及“两型产品”中的一项优先采购优惠累加计算。</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32.5</w:t>
      </w:r>
      <w:r>
        <w:rPr>
          <w:rFonts w:asciiTheme="minorEastAsia" w:eastAsiaTheme="minorEastAsia" w:hAnsiTheme="minorEastAsia" w:hint="eastAsia"/>
        </w:rPr>
        <w:t>部分投标产品属于优先采购的，评审时只对该部分产品的报价实行价格扣除及加分。投标人应按本章规定提供相关证明资料（包括提供相关报价）。</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 xml:space="preserve">    </w:t>
      </w:r>
      <w:r>
        <w:rPr>
          <w:rFonts w:asciiTheme="minorEastAsia" w:eastAsiaTheme="minorEastAsia" w:hAnsiTheme="minorEastAsia" w:hint="eastAsia"/>
        </w:rPr>
        <w:t>32.</w:t>
      </w:r>
      <w:r>
        <w:rPr>
          <w:rFonts w:asciiTheme="minorEastAsia" w:eastAsiaTheme="minorEastAsia" w:hAnsiTheme="minorEastAsia" w:hint="eastAsia"/>
        </w:rPr>
        <w:t>6</w:t>
      </w:r>
      <w:r>
        <w:rPr>
          <w:rFonts w:asciiTheme="minorEastAsia" w:eastAsiaTheme="minorEastAsia" w:hAnsiTheme="minorEastAsia" w:hint="eastAsia"/>
        </w:rPr>
        <w:t>投标人符合本章第</w:t>
      </w:r>
      <w:r>
        <w:rPr>
          <w:rFonts w:asciiTheme="minorEastAsia" w:eastAsiaTheme="minorEastAsia" w:hAnsiTheme="minorEastAsia" w:hint="eastAsia"/>
        </w:rPr>
        <w:t>32.1</w:t>
      </w:r>
      <w:r>
        <w:rPr>
          <w:rFonts w:asciiTheme="minorEastAsia" w:eastAsiaTheme="minorEastAsia" w:hAnsiTheme="minorEastAsia" w:hint="eastAsia"/>
        </w:rPr>
        <w:t>款、第</w:t>
      </w:r>
      <w:r>
        <w:rPr>
          <w:rFonts w:asciiTheme="minorEastAsia" w:eastAsiaTheme="minorEastAsia" w:hAnsiTheme="minorEastAsia" w:hint="eastAsia"/>
        </w:rPr>
        <w:t>32.2</w:t>
      </w:r>
      <w:r>
        <w:rPr>
          <w:rFonts w:asciiTheme="minorEastAsia" w:eastAsiaTheme="minorEastAsia" w:hAnsiTheme="minorEastAsia" w:hint="eastAsia"/>
        </w:rPr>
        <w:t>款、第</w:t>
      </w:r>
      <w:r>
        <w:rPr>
          <w:rFonts w:asciiTheme="minorEastAsia" w:eastAsiaTheme="minorEastAsia" w:hAnsiTheme="minorEastAsia" w:hint="eastAsia"/>
        </w:rPr>
        <w:t>32.3</w:t>
      </w:r>
      <w:r>
        <w:rPr>
          <w:rFonts w:asciiTheme="minorEastAsia" w:eastAsiaTheme="minorEastAsia" w:hAnsiTheme="minorEastAsia" w:hint="eastAsia"/>
        </w:rPr>
        <w:t>款规定的，应提供相关证明资料。</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1</w:t>
      </w:r>
      <w:r>
        <w:rPr>
          <w:rFonts w:asciiTheme="minorEastAsia" w:eastAsiaTheme="minorEastAsia" w:hAnsiTheme="minorEastAsia" w:hint="eastAsia"/>
        </w:rPr>
        <w:t>）节能产品、环境标志产品：提供国家确定的认证机构出具的、处于有效期之内的节能产品、环境标志产品认证证书（复印件）。</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2</w:t>
      </w:r>
      <w:r>
        <w:rPr>
          <w:rFonts w:asciiTheme="minorEastAsia" w:eastAsiaTheme="minorEastAsia" w:hAnsiTheme="minorEastAsia" w:hint="eastAsia"/>
        </w:rPr>
        <w:t>）两型产品：提供《湖南省两型产品政府采购目录》文件首页和投标产品所在页（截图）。</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3</w:t>
      </w:r>
      <w:r>
        <w:rPr>
          <w:rFonts w:asciiTheme="minorEastAsia" w:eastAsiaTheme="minorEastAsia" w:hAnsiTheme="minorEastAsia" w:hint="eastAsia"/>
        </w:rPr>
        <w:t>）中小企业：按</w:t>
      </w:r>
      <w:r>
        <w:rPr>
          <w:rFonts w:ascii="宋体" w:hAnsi="宋体" w:hint="eastAsia"/>
          <w:szCs w:val="21"/>
        </w:rPr>
        <w:t>《政府采购促进中小企业发展管理办法》（财库﹝</w:t>
      </w:r>
      <w:r>
        <w:rPr>
          <w:rFonts w:ascii="宋体" w:hAnsi="宋体"/>
          <w:szCs w:val="21"/>
        </w:rPr>
        <w:t>2020</w:t>
      </w:r>
      <w:r>
        <w:rPr>
          <w:rFonts w:ascii="宋体" w:hAnsi="宋体"/>
          <w:szCs w:val="21"/>
        </w:rPr>
        <w:t>﹞</w:t>
      </w:r>
      <w:r>
        <w:rPr>
          <w:rFonts w:ascii="宋体" w:hAnsi="宋体"/>
          <w:szCs w:val="21"/>
        </w:rPr>
        <w:t xml:space="preserve">46 </w:t>
      </w:r>
      <w:r>
        <w:rPr>
          <w:rFonts w:ascii="宋体" w:hAnsi="宋体" w:hint="eastAsia"/>
          <w:szCs w:val="21"/>
        </w:rPr>
        <w:t>号）</w:t>
      </w:r>
      <w:r>
        <w:rPr>
          <w:rFonts w:asciiTheme="minorEastAsia" w:eastAsiaTheme="minorEastAsia" w:hAnsiTheme="minorEastAsia" w:hint="eastAsia"/>
        </w:rPr>
        <w:t>规定，投标人提供《</w:t>
      </w:r>
      <w:r>
        <w:rPr>
          <w:rFonts w:asciiTheme="minorEastAsia" w:eastAsiaTheme="minorEastAsia" w:hAnsiTheme="minorEastAsia" w:hint="eastAsia"/>
        </w:rPr>
        <w:t>中小企业声明函</w:t>
      </w:r>
      <w:r>
        <w:rPr>
          <w:rFonts w:asciiTheme="minorEastAsia" w:eastAsiaTheme="minorEastAsia" w:hAnsiTheme="minorEastAsia" w:hint="eastAsia"/>
        </w:rPr>
        <w:t>》（格式附后）。</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4</w:t>
      </w:r>
      <w:r>
        <w:rPr>
          <w:rFonts w:asciiTheme="minorEastAsia" w:eastAsiaTheme="minorEastAsia" w:hAnsiTheme="minorEastAsia" w:hint="eastAsia"/>
        </w:rPr>
        <w:t>）监狱企业：按《关于政府采购支持监狱企业发展有关问题的通知》</w:t>
      </w:r>
      <w:r>
        <w:rPr>
          <w:rFonts w:asciiTheme="minorEastAsia" w:eastAsiaTheme="minorEastAsia" w:hAnsiTheme="minorEastAsia" w:hint="eastAsia"/>
        </w:rPr>
        <w:t>(</w:t>
      </w:r>
      <w:r>
        <w:rPr>
          <w:rFonts w:asciiTheme="minorEastAsia" w:eastAsiaTheme="minorEastAsia" w:hAnsiTheme="minorEastAsia" w:hint="eastAsia"/>
        </w:rPr>
        <w:t>财库〔</w:t>
      </w:r>
      <w:r>
        <w:rPr>
          <w:rFonts w:asciiTheme="minorEastAsia" w:eastAsiaTheme="minorEastAsia" w:hAnsiTheme="minorEastAsia" w:hint="eastAsia"/>
        </w:rPr>
        <w:t>2014</w:t>
      </w:r>
      <w:r>
        <w:rPr>
          <w:rFonts w:asciiTheme="minorEastAsia" w:eastAsiaTheme="minorEastAsia" w:hAnsiTheme="minorEastAsia" w:hint="eastAsia"/>
        </w:rPr>
        <w:t>〕</w:t>
      </w:r>
      <w:r>
        <w:rPr>
          <w:rFonts w:asciiTheme="minorEastAsia" w:eastAsiaTheme="minorEastAsia" w:hAnsiTheme="minorEastAsia" w:hint="eastAsia"/>
        </w:rPr>
        <w:t>68</w:t>
      </w:r>
      <w:r>
        <w:rPr>
          <w:rFonts w:asciiTheme="minorEastAsia" w:eastAsiaTheme="minorEastAsia" w:hAnsiTheme="minorEastAsia" w:hint="eastAsia"/>
        </w:rPr>
        <w:t>号</w:t>
      </w:r>
      <w:r>
        <w:rPr>
          <w:rFonts w:asciiTheme="minorEastAsia" w:eastAsiaTheme="minorEastAsia" w:hAnsiTheme="minorEastAsia" w:hint="eastAsia"/>
        </w:rPr>
        <w:t>)</w:t>
      </w:r>
      <w:r>
        <w:rPr>
          <w:rFonts w:asciiTheme="minorEastAsia" w:eastAsiaTheme="minorEastAsia" w:hAnsiTheme="minorEastAsia" w:hint="eastAsia"/>
        </w:rPr>
        <w:t>文件规定提供证明文件（复印件）。</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5</w:t>
      </w:r>
      <w:r>
        <w:rPr>
          <w:rFonts w:asciiTheme="minorEastAsia" w:eastAsiaTheme="minorEastAsia" w:hAnsiTheme="minorEastAsia" w:hint="eastAsia"/>
        </w:rPr>
        <w:t>）残疾人福利性单位：按《关于促进残疾人就业政府采购政策的通知》</w:t>
      </w:r>
      <w:r>
        <w:rPr>
          <w:rFonts w:asciiTheme="minorEastAsia" w:eastAsiaTheme="minorEastAsia" w:hAnsiTheme="minorEastAsia" w:hint="eastAsia"/>
        </w:rPr>
        <w:t>(</w:t>
      </w:r>
      <w:r>
        <w:rPr>
          <w:rFonts w:asciiTheme="minorEastAsia" w:eastAsiaTheme="minorEastAsia" w:hAnsiTheme="minorEastAsia" w:hint="eastAsia"/>
        </w:rPr>
        <w:t>财库〔</w:t>
      </w:r>
      <w:r>
        <w:rPr>
          <w:rFonts w:asciiTheme="minorEastAsia" w:eastAsiaTheme="minorEastAsia" w:hAnsiTheme="minorEastAsia" w:hint="eastAsia"/>
        </w:rPr>
        <w:t>2017</w:t>
      </w:r>
      <w:r>
        <w:rPr>
          <w:rFonts w:asciiTheme="minorEastAsia" w:eastAsiaTheme="minorEastAsia" w:hAnsiTheme="minorEastAsia" w:hint="eastAsia"/>
        </w:rPr>
        <w:t>〕</w:t>
      </w:r>
      <w:r>
        <w:rPr>
          <w:rFonts w:asciiTheme="minorEastAsia" w:eastAsiaTheme="minorEastAsia" w:hAnsiTheme="minorEastAsia" w:hint="eastAsia"/>
        </w:rPr>
        <w:t>141</w:t>
      </w:r>
      <w:r>
        <w:rPr>
          <w:rFonts w:asciiTheme="minorEastAsia" w:eastAsiaTheme="minorEastAsia" w:hAnsiTheme="minorEastAsia" w:hint="eastAsia"/>
        </w:rPr>
        <w:t>号</w:t>
      </w:r>
      <w:r>
        <w:rPr>
          <w:rFonts w:asciiTheme="minorEastAsia" w:eastAsiaTheme="minorEastAsia" w:hAnsiTheme="minorEastAsia" w:hint="eastAsia"/>
        </w:rPr>
        <w:t>)</w:t>
      </w:r>
      <w:r>
        <w:rPr>
          <w:rFonts w:asciiTheme="minorEastAsia" w:eastAsiaTheme="minorEastAsia" w:hAnsiTheme="minorEastAsia" w:hint="eastAsia"/>
        </w:rPr>
        <w:t>文件规定提供《残疾人福利性单位声明函》（格式）。</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32.7</w:t>
      </w:r>
      <w:r>
        <w:rPr>
          <w:rFonts w:asciiTheme="minorEastAsia" w:eastAsiaTheme="minorEastAsia" w:hAnsiTheme="minorEastAsia" w:hint="eastAsia"/>
        </w:rPr>
        <w:t>投标人有融资、担保需求的，可登陆湖南省政府采购网查询相关银行、担保机构业务。</w:t>
      </w:r>
    </w:p>
    <w:p w:rsidR="003E621E" w:rsidRDefault="008D411F" w:rsidP="00D06F1F">
      <w:pPr>
        <w:pStyle w:val="3"/>
        <w:adjustRightInd w:val="0"/>
        <w:snapToGrid w:val="0"/>
        <w:spacing w:beforeLines="50" w:after="0" w:line="360" w:lineRule="auto"/>
        <w:jc w:val="center"/>
        <w:rPr>
          <w:rFonts w:ascii="黑体" w:eastAsia="黑体" w:hAnsi="黑体"/>
          <w:sz w:val="28"/>
          <w:szCs w:val="28"/>
        </w:rPr>
      </w:pPr>
      <w:bookmarkStart w:id="32" w:name="_Toc16892"/>
      <w:bookmarkStart w:id="33" w:name="_Toc29913905"/>
      <w:r>
        <w:rPr>
          <w:rFonts w:ascii="黑体" w:eastAsia="黑体" w:hAnsi="黑体" w:hint="eastAsia"/>
          <w:sz w:val="28"/>
          <w:szCs w:val="28"/>
        </w:rPr>
        <w:t>九、其他规定</w:t>
      </w:r>
      <w:bookmarkEnd w:id="32"/>
      <w:bookmarkEnd w:id="33"/>
    </w:p>
    <w:p w:rsidR="003E621E" w:rsidRDefault="008D411F" w:rsidP="00D06F1F">
      <w:pPr>
        <w:adjustRightInd w:val="0"/>
        <w:snapToGrid w:val="0"/>
        <w:spacing w:beforeLines="50"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33.</w:t>
      </w:r>
      <w:r>
        <w:rPr>
          <w:rFonts w:asciiTheme="minorEastAsia" w:eastAsiaTheme="minorEastAsia" w:hAnsiTheme="minorEastAsia" w:hint="eastAsia"/>
          <w:sz w:val="24"/>
        </w:rPr>
        <w:t xml:space="preserve"> </w:t>
      </w:r>
      <w:r>
        <w:rPr>
          <w:rFonts w:asciiTheme="minorEastAsia" w:eastAsiaTheme="minorEastAsia" w:hAnsiTheme="minorEastAsia" w:hint="eastAsia"/>
          <w:b/>
          <w:sz w:val="24"/>
        </w:rPr>
        <w:t>招标不足三家处理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33.1</w:t>
      </w:r>
      <w:r>
        <w:rPr>
          <w:rFonts w:asciiTheme="minorEastAsia" w:eastAsiaTheme="minorEastAsia" w:hAnsiTheme="minorEastAsia" w:hint="eastAsia"/>
          <w:szCs w:val="21"/>
        </w:rPr>
        <w:t>公开招标数额标准以上的采购项目，投标截止后投标人不足</w:t>
      </w:r>
      <w:r>
        <w:rPr>
          <w:rFonts w:asciiTheme="minorEastAsia" w:eastAsiaTheme="minorEastAsia" w:hAnsiTheme="minorEastAsia" w:hint="eastAsia"/>
          <w:szCs w:val="21"/>
        </w:rPr>
        <w:t>3</w:t>
      </w:r>
      <w:r>
        <w:rPr>
          <w:rFonts w:asciiTheme="minorEastAsia" w:eastAsiaTheme="minorEastAsia" w:hAnsiTheme="minorEastAsia" w:hint="eastAsia"/>
          <w:szCs w:val="21"/>
        </w:rPr>
        <w:t>家或者通过资格审查或符合性审查的投标人不足</w:t>
      </w:r>
      <w:r>
        <w:rPr>
          <w:rFonts w:asciiTheme="minorEastAsia" w:eastAsiaTheme="minorEastAsia" w:hAnsiTheme="minorEastAsia" w:hint="eastAsia"/>
          <w:szCs w:val="21"/>
        </w:rPr>
        <w:t>3</w:t>
      </w:r>
      <w:r>
        <w:rPr>
          <w:rFonts w:asciiTheme="minorEastAsia" w:eastAsiaTheme="minorEastAsia" w:hAnsiTheme="minorEastAsia" w:hint="eastAsia"/>
          <w:szCs w:val="21"/>
        </w:rPr>
        <w:t>家的，除采购</w:t>
      </w:r>
      <w:r>
        <w:rPr>
          <w:rFonts w:asciiTheme="minorEastAsia" w:eastAsiaTheme="minorEastAsia" w:hAnsiTheme="minorEastAsia" w:hint="eastAsia"/>
          <w:szCs w:val="21"/>
        </w:rPr>
        <w:t>任务取消情形外，按照以下方式处理：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w:t>
      </w:r>
      <w:r>
        <w:rPr>
          <w:rFonts w:asciiTheme="minorEastAsia" w:eastAsiaTheme="minorEastAsia" w:hAnsiTheme="minorEastAsia" w:hint="eastAsia"/>
          <w:szCs w:val="21"/>
        </w:rPr>
        <w:t>1</w:t>
      </w:r>
      <w:r>
        <w:rPr>
          <w:rFonts w:asciiTheme="minorEastAsia" w:eastAsiaTheme="minorEastAsia" w:hAnsiTheme="minorEastAsia" w:hint="eastAsia"/>
          <w:szCs w:val="21"/>
        </w:rPr>
        <w:t>）招标文件存在不合理条款或者招标程序不符合规定的，采购人、采购代理机构改正后依法重新招标；</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）招标文件没有不合理条款、招标程序符合规定，需要采用其他采购方式采购的，采购人应当依法报财政部门批准。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33.2</w:t>
      </w:r>
      <w:r>
        <w:rPr>
          <w:rFonts w:asciiTheme="minorEastAsia" w:eastAsiaTheme="minorEastAsia" w:hAnsiTheme="minorEastAsia" w:hint="eastAsia"/>
          <w:szCs w:val="21"/>
        </w:rPr>
        <w:t>属上款第（</w:t>
      </w:r>
      <w:r>
        <w:rPr>
          <w:rFonts w:asciiTheme="minorEastAsia" w:eastAsiaTheme="minorEastAsia" w:hAnsiTheme="minorEastAsia" w:hint="eastAsia"/>
          <w:szCs w:val="21"/>
        </w:rPr>
        <w:t>2</w:t>
      </w:r>
      <w:r>
        <w:rPr>
          <w:rFonts w:asciiTheme="minorEastAsia" w:eastAsiaTheme="minorEastAsia" w:hAnsiTheme="minorEastAsia" w:hint="eastAsia"/>
          <w:szCs w:val="21"/>
        </w:rPr>
        <w:t>）项情形的，评标委员会应出具的招标文件没有不合理条款的论证意见。</w:t>
      </w:r>
    </w:p>
    <w:p w:rsidR="003E621E" w:rsidRDefault="008D411F" w:rsidP="00D06F1F">
      <w:pPr>
        <w:adjustRightInd w:val="0"/>
        <w:snapToGrid w:val="0"/>
        <w:spacing w:beforeLines="50"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34.</w:t>
      </w:r>
      <w:r>
        <w:rPr>
          <w:rFonts w:asciiTheme="minorEastAsia" w:eastAsiaTheme="minorEastAsia" w:hAnsiTheme="minorEastAsia" w:hint="eastAsia"/>
          <w:b/>
          <w:sz w:val="24"/>
        </w:rPr>
        <w:t xml:space="preserve"> </w:t>
      </w:r>
      <w:r>
        <w:rPr>
          <w:rFonts w:asciiTheme="minorEastAsia" w:eastAsiaTheme="minorEastAsia" w:hAnsiTheme="minorEastAsia" w:hint="eastAsia"/>
          <w:b/>
          <w:sz w:val="24"/>
        </w:rPr>
        <w:t>招标代理服务费</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34.1</w:t>
      </w:r>
      <w:r>
        <w:rPr>
          <w:rFonts w:asciiTheme="minorEastAsia" w:eastAsiaTheme="minorEastAsia" w:hAnsiTheme="minorEastAsia" w:hint="eastAsia"/>
          <w:szCs w:val="21"/>
        </w:rPr>
        <w:t>招标代理服务费由中标人支付的，投标人应按</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规定向采购代理机构交纳招标代理服务费，并在投标文件中提供中标服务费承诺书。</w:t>
      </w:r>
    </w:p>
    <w:p w:rsidR="003E621E" w:rsidRDefault="008D411F" w:rsidP="00D06F1F">
      <w:pPr>
        <w:adjustRightInd w:val="0"/>
        <w:snapToGrid w:val="0"/>
        <w:spacing w:beforeLines="50" w:line="360" w:lineRule="auto"/>
        <w:jc w:val="left"/>
        <w:rPr>
          <w:rFonts w:asciiTheme="minorEastAsia" w:eastAsiaTheme="minorEastAsia" w:hAnsiTheme="minorEastAsia"/>
          <w:b/>
          <w:sz w:val="24"/>
        </w:rPr>
      </w:pPr>
      <w:r>
        <w:rPr>
          <w:rFonts w:asciiTheme="minorEastAsia" w:eastAsiaTheme="minorEastAsia" w:hAnsiTheme="minorEastAsia" w:cs="宋体" w:hint="eastAsia"/>
          <w:b/>
          <w:kern w:val="0"/>
          <w:sz w:val="24"/>
        </w:rPr>
        <w:t>35.</w:t>
      </w:r>
      <w:r>
        <w:rPr>
          <w:rFonts w:asciiTheme="minorEastAsia" w:eastAsiaTheme="minorEastAsia" w:hAnsiTheme="minorEastAsia" w:hint="eastAsia"/>
          <w:b/>
          <w:sz w:val="24"/>
        </w:rPr>
        <w:t xml:space="preserve"> </w:t>
      </w:r>
      <w:r>
        <w:rPr>
          <w:rFonts w:asciiTheme="minorEastAsia" w:eastAsiaTheme="minorEastAsia" w:hAnsiTheme="minorEastAsia" w:hint="eastAsia"/>
          <w:b/>
          <w:sz w:val="24"/>
        </w:rPr>
        <w:t>需要补充的其</w:t>
      </w:r>
      <w:r>
        <w:rPr>
          <w:rFonts w:asciiTheme="minorEastAsia" w:eastAsiaTheme="minorEastAsia" w:hAnsiTheme="minorEastAsia" w:hint="eastAsia"/>
          <w:b/>
          <w:sz w:val="24"/>
        </w:rPr>
        <w:t>他内容</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rPr>
        <w:t>35.1</w:t>
      </w:r>
      <w:r>
        <w:rPr>
          <w:rFonts w:asciiTheme="minorEastAsia" w:eastAsiaTheme="minorEastAsia" w:hAnsiTheme="minorEastAsia" w:hint="eastAsia"/>
        </w:rPr>
        <w:t>招标文件需要补充的其</w:t>
      </w:r>
      <w:r>
        <w:rPr>
          <w:rFonts w:asciiTheme="minorEastAsia" w:eastAsiaTheme="minorEastAsia" w:hAnsiTheme="minorEastAsia" w:hint="eastAsia"/>
          <w:szCs w:val="21"/>
        </w:rPr>
        <w:t>他内容见</w:t>
      </w:r>
      <w:r>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w:t>
      </w:r>
    </w:p>
    <w:p w:rsidR="003E621E" w:rsidRDefault="008D411F" w:rsidP="00D06F1F">
      <w:pPr>
        <w:adjustRightInd w:val="0"/>
        <w:snapToGrid w:val="0"/>
        <w:spacing w:beforeLines="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36.</w:t>
      </w:r>
      <w:r>
        <w:rPr>
          <w:rFonts w:asciiTheme="minorEastAsia" w:eastAsiaTheme="minorEastAsia" w:hAnsiTheme="minorEastAsia" w:hint="eastAsia"/>
          <w:b/>
          <w:bCs/>
          <w:sz w:val="24"/>
        </w:rPr>
        <w:t>电子招投标的应急措施</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36.1</w:t>
      </w:r>
      <w:r>
        <w:rPr>
          <w:rFonts w:asciiTheme="minorEastAsia" w:eastAsiaTheme="minorEastAsia" w:hAnsiTheme="minorEastAsia" w:hint="eastAsia"/>
          <w:szCs w:val="21"/>
        </w:rPr>
        <w:t>电子开标、评标如出现下列情形，导致系统短时间内无法恢复正常运行，影响到招投标</w:t>
      </w:r>
      <w:r>
        <w:rPr>
          <w:rFonts w:asciiTheme="minorEastAsia" w:eastAsiaTheme="minorEastAsia" w:hAnsiTheme="minorEastAsia" w:hint="eastAsia"/>
          <w:bCs/>
          <w:szCs w:val="21"/>
        </w:rPr>
        <w:t>活动无法继续开展</w:t>
      </w:r>
      <w:r>
        <w:rPr>
          <w:rFonts w:asciiTheme="minorEastAsia" w:eastAsiaTheme="minorEastAsia" w:hAnsiTheme="minorEastAsia" w:hint="eastAsia"/>
          <w:szCs w:val="21"/>
        </w:rPr>
        <w:t>时，按交易中心应急预案措施执行：</w:t>
      </w:r>
      <w:r>
        <w:rPr>
          <w:rFonts w:asciiTheme="minorEastAsia" w:eastAsiaTheme="minorEastAsia" w:hAnsiTheme="minorEastAsia" w:hint="eastAsia"/>
          <w:szCs w:val="21"/>
        </w:rPr>
        <w:t xml:space="preserve"> </w:t>
      </w:r>
    </w:p>
    <w:p w:rsidR="003E621E" w:rsidRDefault="008D411F">
      <w:pPr>
        <w:adjustRightIn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）系统服务器发生故障，无法访问或无法使用系统；</w:t>
      </w:r>
      <w:r>
        <w:rPr>
          <w:rFonts w:asciiTheme="minorEastAsia" w:eastAsiaTheme="minorEastAsia" w:hAnsiTheme="minorEastAsia" w:hint="eastAsia"/>
          <w:szCs w:val="21"/>
        </w:rPr>
        <w:t xml:space="preserve"> </w:t>
      </w:r>
    </w:p>
    <w:p w:rsidR="003E621E" w:rsidRDefault="008D411F">
      <w:pPr>
        <w:adjustRightIn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）系统的软件或数据库出现错误，不能进行正常操作；</w:t>
      </w:r>
      <w:r>
        <w:rPr>
          <w:rFonts w:asciiTheme="minorEastAsia" w:eastAsiaTheme="minorEastAsia" w:hAnsiTheme="minorEastAsia" w:hint="eastAsia"/>
          <w:szCs w:val="21"/>
        </w:rPr>
        <w:t xml:space="preserve"> </w:t>
      </w:r>
    </w:p>
    <w:p w:rsidR="003E621E" w:rsidRDefault="008D411F">
      <w:pPr>
        <w:adjustRightIn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）系统发现有安全漏洞，有潜在的泄密危险；</w:t>
      </w:r>
      <w:r>
        <w:rPr>
          <w:rFonts w:asciiTheme="minorEastAsia" w:eastAsiaTheme="minorEastAsia" w:hAnsiTheme="minorEastAsia" w:hint="eastAsia"/>
          <w:szCs w:val="21"/>
        </w:rPr>
        <w:t xml:space="preserve"> </w:t>
      </w:r>
    </w:p>
    <w:p w:rsidR="003E621E" w:rsidRDefault="008D411F">
      <w:pPr>
        <w:adjustRightIn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）病毒发作或受到外来病毒的攻击；</w:t>
      </w:r>
    </w:p>
    <w:p w:rsidR="003E621E" w:rsidRDefault="008D411F">
      <w:pPr>
        <w:adjustRightIn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5</w:t>
      </w:r>
      <w:r>
        <w:rPr>
          <w:rFonts w:asciiTheme="minorEastAsia" w:eastAsiaTheme="minorEastAsia" w:hAnsiTheme="minorEastAsia" w:hint="eastAsia"/>
          <w:szCs w:val="21"/>
        </w:rPr>
        <w:t>）网络故障，无法访问或无法使用系统；</w:t>
      </w:r>
    </w:p>
    <w:p w:rsidR="003E621E" w:rsidRDefault="008D411F">
      <w:pPr>
        <w:adjustRightIn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6</w:t>
      </w:r>
      <w:r>
        <w:rPr>
          <w:rFonts w:asciiTheme="minorEastAsia" w:eastAsiaTheme="minorEastAsia" w:hAnsiTheme="minorEastAsia" w:hint="eastAsia"/>
          <w:szCs w:val="21"/>
        </w:rPr>
        <w:t>）电力中断等其他特殊情况。</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36.2</w:t>
      </w:r>
      <w:r>
        <w:rPr>
          <w:rFonts w:asciiTheme="minorEastAsia" w:eastAsiaTheme="minorEastAsia" w:hAnsiTheme="minorEastAsia" w:hint="eastAsia"/>
          <w:szCs w:val="21"/>
        </w:rPr>
        <w:t>出现上述情况之一时，经交易中心相关部门确认：</w:t>
      </w:r>
      <w:r>
        <w:rPr>
          <w:rFonts w:asciiTheme="minorEastAsia" w:eastAsiaTheme="minorEastAsia" w:hAnsiTheme="minorEastAsia" w:hint="eastAsia"/>
          <w:bCs/>
          <w:szCs w:val="21"/>
        </w:rPr>
        <w:t>采购人或采购代理机构可选择采取如下措施，</w:t>
      </w:r>
      <w:r>
        <w:rPr>
          <w:rFonts w:asciiTheme="minorEastAsia" w:eastAsiaTheme="minorEastAsia" w:hAnsiTheme="minorEastAsia"/>
          <w:bCs/>
          <w:szCs w:val="21"/>
        </w:rPr>
        <w:t>投标人不得对此持有异议。</w:t>
      </w:r>
    </w:p>
    <w:p w:rsidR="003E621E" w:rsidRDefault="008D411F">
      <w:pPr>
        <w:adjustRightIn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）酌情延长投标文件文件解密时间，采取远程解密等，以保障招投标活动的继续实施；</w:t>
      </w:r>
    </w:p>
    <w:p w:rsidR="003E621E" w:rsidRDefault="008D411F">
      <w:pPr>
        <w:adjustRightIn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）项目作延期开标处理，待系统恢复后再进行开标活动；</w:t>
      </w:r>
    </w:p>
    <w:p w:rsidR="003E621E" w:rsidRDefault="008D411F">
      <w:pPr>
        <w:adjustRightIn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）对已在评标的项目，评标委员会酌情延期进行评审，待系统恢复后再进行评审工作。</w:t>
      </w:r>
    </w:p>
    <w:p w:rsidR="003E621E" w:rsidRDefault="008D411F">
      <w:pPr>
        <w:rPr>
          <w:rFonts w:ascii="黑体" w:eastAsia="黑体" w:hAnsi="华文中宋"/>
          <w:bCs/>
          <w:w w:val="90"/>
          <w:sz w:val="32"/>
          <w:szCs w:val="32"/>
        </w:rPr>
      </w:pPr>
      <w:r>
        <w:rPr>
          <w:rFonts w:ascii="黑体" w:eastAsia="黑体" w:hAnsi="华文中宋"/>
          <w:bCs/>
          <w:w w:val="90"/>
          <w:sz w:val="32"/>
          <w:szCs w:val="32"/>
        </w:rPr>
        <w:br w:type="page"/>
      </w:r>
    </w:p>
    <w:p w:rsidR="003E621E" w:rsidRDefault="003E621E">
      <w:pPr>
        <w:pStyle w:val="ab"/>
        <w:adjustRightInd w:val="0"/>
        <w:snapToGrid w:val="0"/>
        <w:spacing w:line="360" w:lineRule="auto"/>
        <w:jc w:val="center"/>
        <w:outlineLvl w:val="0"/>
        <w:rPr>
          <w:rFonts w:ascii="黑体" w:eastAsia="黑体" w:hAnsi="华文中宋"/>
          <w:bCs/>
          <w:w w:val="90"/>
          <w:sz w:val="32"/>
          <w:szCs w:val="32"/>
        </w:rPr>
      </w:pPr>
    </w:p>
    <w:p w:rsidR="003E621E" w:rsidRDefault="008D411F">
      <w:pPr>
        <w:pStyle w:val="1"/>
        <w:rPr>
          <w:rFonts w:ascii="黑体" w:eastAsia="黑体" w:hAnsi="黑体"/>
          <w:sz w:val="32"/>
          <w:szCs w:val="32"/>
        </w:rPr>
      </w:pPr>
      <w:bookmarkStart w:id="34" w:name="_Toc20651205"/>
      <w:r>
        <w:rPr>
          <w:rFonts w:ascii="黑体" w:eastAsia="黑体" w:hAnsi="黑体" w:hint="eastAsia"/>
          <w:sz w:val="32"/>
          <w:szCs w:val="32"/>
        </w:rPr>
        <w:t>第三章</w:t>
      </w:r>
      <w:r>
        <w:rPr>
          <w:rFonts w:ascii="黑体" w:eastAsia="黑体" w:hAnsi="黑体" w:hint="eastAsia"/>
          <w:sz w:val="32"/>
          <w:szCs w:val="32"/>
        </w:rPr>
        <w:t xml:space="preserve"> </w:t>
      </w:r>
      <w:r>
        <w:rPr>
          <w:rFonts w:ascii="黑体" w:eastAsia="黑体" w:hAnsi="黑体" w:hint="eastAsia"/>
          <w:sz w:val="32"/>
          <w:szCs w:val="32"/>
        </w:rPr>
        <w:t>资格审查</w:t>
      </w:r>
      <w:bookmarkEnd w:id="34"/>
    </w:p>
    <w:p w:rsidR="003E621E" w:rsidRDefault="008D411F" w:rsidP="00D06F1F">
      <w:pPr>
        <w:pStyle w:val="3"/>
        <w:adjustRightInd w:val="0"/>
        <w:snapToGrid w:val="0"/>
        <w:spacing w:beforeLines="50" w:after="0" w:line="360" w:lineRule="auto"/>
        <w:rPr>
          <w:rFonts w:ascii="黑体" w:eastAsia="黑体" w:hAnsi="黑体"/>
          <w:sz w:val="24"/>
          <w:szCs w:val="24"/>
        </w:rPr>
      </w:pPr>
      <w:bookmarkStart w:id="35" w:name="_Toc20651206"/>
      <w:r>
        <w:rPr>
          <w:rFonts w:ascii="黑体" w:eastAsia="黑体" w:hAnsi="黑体" w:hint="eastAsia"/>
          <w:sz w:val="24"/>
          <w:szCs w:val="24"/>
        </w:rPr>
        <w:t>1</w:t>
      </w:r>
      <w:r>
        <w:rPr>
          <w:rFonts w:ascii="黑体" w:eastAsia="黑体" w:hAnsi="黑体" w:hint="eastAsia"/>
          <w:sz w:val="24"/>
          <w:szCs w:val="24"/>
        </w:rPr>
        <w:t>．资格审查主体</w:t>
      </w:r>
      <w:bookmarkEnd w:id="35"/>
    </w:p>
    <w:p w:rsidR="003E621E" w:rsidRDefault="008D411F" w:rsidP="00D06F1F">
      <w:pPr>
        <w:adjustRightInd w:val="0"/>
        <w:snapToGrid w:val="0"/>
        <w:spacing w:beforeLines="50" w:line="360" w:lineRule="auto"/>
        <w:ind w:firstLineChars="199" w:firstLine="418"/>
        <w:jc w:val="left"/>
        <w:rPr>
          <w:rFonts w:asciiTheme="minorEastAsia" w:eastAsiaTheme="minorEastAsia" w:hAnsiTheme="minorEastAsia"/>
          <w:szCs w:val="21"/>
        </w:rPr>
      </w:pPr>
      <w:r>
        <w:rPr>
          <w:rFonts w:asciiTheme="minorEastAsia" w:eastAsiaTheme="minorEastAsia" w:hAnsiTheme="minorEastAsia" w:hint="eastAsia"/>
          <w:szCs w:val="21"/>
        </w:rPr>
        <w:t>1.1</w:t>
      </w:r>
      <w:r>
        <w:rPr>
          <w:rFonts w:asciiTheme="minorEastAsia" w:eastAsiaTheme="minorEastAsia" w:hAnsiTheme="minorEastAsia" w:hint="eastAsia"/>
          <w:szCs w:val="21"/>
        </w:rPr>
        <w:t>资格审查主体：采购人、采购代理机构负责资格审查。</w:t>
      </w:r>
    </w:p>
    <w:p w:rsidR="003E621E" w:rsidRDefault="008D411F" w:rsidP="00D06F1F">
      <w:pPr>
        <w:pStyle w:val="3"/>
        <w:adjustRightInd w:val="0"/>
        <w:snapToGrid w:val="0"/>
        <w:spacing w:beforeLines="50" w:after="0" w:line="360" w:lineRule="auto"/>
        <w:rPr>
          <w:rFonts w:ascii="黑体" w:eastAsia="黑体" w:hAnsi="黑体"/>
          <w:sz w:val="24"/>
          <w:szCs w:val="24"/>
        </w:rPr>
      </w:pPr>
      <w:bookmarkStart w:id="36" w:name="_Toc20651207"/>
      <w:r>
        <w:rPr>
          <w:rFonts w:ascii="黑体" w:eastAsia="黑体" w:hAnsi="黑体" w:hint="eastAsia"/>
          <w:sz w:val="24"/>
          <w:szCs w:val="24"/>
        </w:rPr>
        <w:t>2</w:t>
      </w:r>
      <w:r>
        <w:rPr>
          <w:rFonts w:ascii="黑体" w:eastAsia="黑体" w:hAnsi="黑体" w:hint="eastAsia"/>
          <w:sz w:val="24"/>
          <w:szCs w:val="24"/>
        </w:rPr>
        <w:t>．资格审查</w:t>
      </w:r>
      <w:bookmarkEnd w:id="36"/>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2.1</w:t>
      </w:r>
      <w:r>
        <w:rPr>
          <w:rFonts w:asciiTheme="minorEastAsia" w:eastAsiaTheme="minorEastAsia" w:hAnsiTheme="minorEastAsia" w:hint="eastAsia"/>
          <w:szCs w:val="21"/>
        </w:rPr>
        <w:t>资格审查依据法律法规和招标文件的规定，对投标文件中的资格证明文件、投标保证金、投标报价等进行审查，以确定投标供应商是否具备投标资格。</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2.2</w:t>
      </w:r>
      <w:r>
        <w:rPr>
          <w:rFonts w:asciiTheme="minorEastAsia" w:eastAsiaTheme="minorEastAsia" w:hAnsiTheme="minorEastAsia" w:hint="eastAsia"/>
          <w:szCs w:val="21"/>
        </w:rPr>
        <w:t>采购人、采购代理机构按本章附表</w:t>
      </w:r>
      <w:r>
        <w:rPr>
          <w:rFonts w:asciiTheme="minorEastAsia" w:eastAsiaTheme="minorEastAsia" w:hAnsiTheme="minorEastAsia" w:hint="eastAsia"/>
          <w:szCs w:val="21"/>
        </w:rPr>
        <w:t>1</w:t>
      </w:r>
      <w:r>
        <w:rPr>
          <w:rFonts w:asciiTheme="minorEastAsia" w:eastAsiaTheme="minorEastAsia" w:hAnsiTheme="minorEastAsia" w:hint="eastAsia"/>
          <w:szCs w:val="21"/>
        </w:rPr>
        <w:t>“资格审查表”所列审查项目及审查标准，对投标人资格进行审查。</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2.3</w:t>
      </w:r>
      <w:r>
        <w:rPr>
          <w:rFonts w:asciiTheme="minorEastAsia" w:eastAsiaTheme="minorEastAsia" w:hAnsiTheme="minorEastAsia" w:hint="eastAsia"/>
          <w:szCs w:val="21"/>
        </w:rPr>
        <w:t>在资格审查时，投标人存在下列情况之一的，资格审查不合格，其投标无效：</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）不具备招标文件中规定的资格要求的，或提交的资格证明文件不符合招标文件要求的；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）联合体投标未提交联合体协议书，或未提交联合体各方资格证明文件的；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）投标文件的资格证明文件未按照招标文</w:t>
      </w:r>
      <w:r>
        <w:rPr>
          <w:rFonts w:asciiTheme="minorEastAsia" w:eastAsiaTheme="minorEastAsia" w:hAnsiTheme="minorEastAsia" w:hint="eastAsia"/>
          <w:szCs w:val="21"/>
        </w:rPr>
        <w:t>件要求签署、盖章的；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）未按照招标文件的规定提交投标保证金的。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5</w:t>
      </w:r>
      <w:r>
        <w:rPr>
          <w:rFonts w:asciiTheme="minorEastAsia" w:eastAsiaTheme="minorEastAsia" w:hAnsiTheme="minorEastAsia" w:hint="eastAsia"/>
          <w:szCs w:val="21"/>
        </w:rPr>
        <w:t>）投标报价超过招标文件中规定的预算金额或者最高限价的；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6</w:t>
      </w:r>
      <w:r>
        <w:rPr>
          <w:rFonts w:asciiTheme="minorEastAsia" w:eastAsiaTheme="minorEastAsia" w:hAnsiTheme="minorEastAsia" w:hint="eastAsia"/>
          <w:szCs w:val="21"/>
        </w:rPr>
        <w:t>）法律、法规和招标文件规定的其他投标无效情形的。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
          <w:sz w:val="32"/>
          <w:szCs w:val="32"/>
        </w:rPr>
      </w:pPr>
      <w:r>
        <w:rPr>
          <w:rFonts w:asciiTheme="minorEastAsia" w:eastAsiaTheme="minorEastAsia" w:hAnsiTheme="minorEastAsia" w:hint="eastAsia"/>
        </w:rPr>
        <w:t>2.4</w:t>
      </w:r>
      <w:r>
        <w:rPr>
          <w:rFonts w:asciiTheme="minorEastAsia" w:eastAsiaTheme="minorEastAsia" w:hAnsiTheme="minorEastAsia" w:hint="eastAsia"/>
        </w:rPr>
        <w:t>信用记录。开标结束后</w:t>
      </w:r>
      <w:r>
        <w:rPr>
          <w:rFonts w:asciiTheme="minorEastAsia" w:eastAsiaTheme="minorEastAsia" w:hAnsiTheme="minorEastAsia" w:hint="eastAsia"/>
          <w:szCs w:val="21"/>
        </w:rPr>
        <w:t>资格审查时，采购人、采购代理机构将对投标人信用记录进行甄别。</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）信用信息查询的查询渠道：信用中国网（</w:t>
      </w:r>
      <w:r>
        <w:rPr>
          <w:rFonts w:asciiTheme="minorEastAsia" w:eastAsiaTheme="minorEastAsia" w:hAnsiTheme="minorEastAsia" w:hint="eastAsia"/>
          <w:szCs w:val="21"/>
        </w:rPr>
        <w:t>www.creditchina.gov.cn</w:t>
      </w:r>
      <w:r>
        <w:rPr>
          <w:rFonts w:asciiTheme="minorEastAsia" w:eastAsiaTheme="minorEastAsia" w:hAnsiTheme="minorEastAsia" w:hint="eastAsia"/>
          <w:szCs w:val="21"/>
        </w:rPr>
        <w:t>）、中国政府采购网（</w:t>
      </w:r>
      <w:r>
        <w:rPr>
          <w:rFonts w:asciiTheme="minorEastAsia" w:eastAsiaTheme="minorEastAsia" w:hAnsiTheme="minorEastAsia" w:hint="eastAsia"/>
          <w:szCs w:val="21"/>
        </w:rPr>
        <w:t>www.ccgp.gov.cn</w:t>
      </w:r>
      <w:r>
        <w:rPr>
          <w:rFonts w:asciiTheme="minorEastAsia" w:eastAsiaTheme="minorEastAsia" w:hAnsiTheme="minorEastAsia" w:hint="eastAsia"/>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不良信用记录是指：投标人在“信用中国”网站被列入失信被执行人和重大税收违法案件当事人名单，或在“中国政府采购网”网站被列入政府采购严重违法失信行为记录名单。投标人有上述不良信用记录的，其投标无效，其中，列入政府采购严重违法失信行为记录名单的，按处罚结果执行。</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）联合体形式投标的，联合体成员存在不良信用记录的，视同联合体存在不良信用记录。</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olor w:val="FF0000"/>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）信用信息查询记录和证据留存具体方式：</w:t>
      </w:r>
      <w:r>
        <w:rPr>
          <w:rFonts w:ascii="宋体" w:hAnsi="宋体" w:hint="eastAsia"/>
          <w:szCs w:val="21"/>
        </w:rPr>
        <w:t>采购人、采购代理机构</w:t>
      </w:r>
      <w:r>
        <w:rPr>
          <w:rFonts w:ascii="宋体" w:hAnsi="宋体"/>
          <w:szCs w:val="21"/>
        </w:rPr>
        <w:t>经办人将查询网页</w:t>
      </w:r>
      <w:r>
        <w:rPr>
          <w:rFonts w:ascii="宋体" w:hAnsi="宋体" w:hint="eastAsia"/>
          <w:szCs w:val="21"/>
        </w:rPr>
        <w:t>截图、</w:t>
      </w:r>
      <w:r>
        <w:rPr>
          <w:rFonts w:ascii="宋体" w:hAnsi="宋体"/>
          <w:szCs w:val="21"/>
        </w:rPr>
        <w:t>打印、签字</w:t>
      </w:r>
      <w:r>
        <w:rPr>
          <w:rFonts w:ascii="宋体" w:hAnsi="宋体" w:hint="eastAsia"/>
          <w:szCs w:val="21"/>
        </w:rPr>
        <w:t>，作为查询记录和证据，与其他采购文件一并保存。</w:t>
      </w:r>
      <w:r>
        <w:rPr>
          <w:rFonts w:ascii="宋体" w:hAnsi="宋体"/>
          <w:szCs w:val="21"/>
        </w:rPr>
        <w:t>投标人不良信用记录以</w:t>
      </w:r>
      <w:r>
        <w:rPr>
          <w:rFonts w:ascii="宋体" w:hAnsi="宋体" w:hint="eastAsia"/>
          <w:szCs w:val="21"/>
        </w:rPr>
        <w:t>采购人、采购代理机构</w:t>
      </w:r>
      <w:r>
        <w:rPr>
          <w:rFonts w:ascii="宋体" w:hAnsi="宋体"/>
          <w:szCs w:val="21"/>
        </w:rPr>
        <w:t>查询结果为准</w:t>
      </w:r>
      <w:r>
        <w:rPr>
          <w:rFonts w:ascii="宋体" w:hAnsi="宋体" w:hint="eastAsia"/>
          <w:szCs w:val="21"/>
        </w:rPr>
        <w:t>。</w:t>
      </w:r>
    </w:p>
    <w:p w:rsidR="003E621E" w:rsidRDefault="008D411F" w:rsidP="00D06F1F">
      <w:pPr>
        <w:pStyle w:val="3"/>
        <w:adjustRightInd w:val="0"/>
        <w:snapToGrid w:val="0"/>
        <w:spacing w:beforeLines="50" w:after="0" w:line="360" w:lineRule="auto"/>
        <w:rPr>
          <w:rFonts w:ascii="黑体" w:eastAsia="黑体" w:hAnsi="黑体"/>
          <w:sz w:val="24"/>
          <w:szCs w:val="24"/>
        </w:rPr>
      </w:pPr>
      <w:bookmarkStart w:id="37" w:name="_Toc20651208"/>
      <w:r>
        <w:rPr>
          <w:rFonts w:ascii="黑体" w:eastAsia="黑体" w:hAnsi="黑体" w:hint="eastAsia"/>
          <w:sz w:val="24"/>
          <w:szCs w:val="24"/>
        </w:rPr>
        <w:lastRenderedPageBreak/>
        <w:t>3</w:t>
      </w:r>
      <w:r>
        <w:rPr>
          <w:rFonts w:ascii="黑体" w:eastAsia="黑体" w:hAnsi="黑体" w:hint="eastAsia"/>
          <w:sz w:val="24"/>
          <w:szCs w:val="24"/>
        </w:rPr>
        <w:t>．资格审查结果</w:t>
      </w:r>
      <w:bookmarkEnd w:id="37"/>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3.1</w:t>
      </w:r>
      <w:r>
        <w:rPr>
          <w:rFonts w:asciiTheme="minorEastAsia" w:eastAsiaTheme="minorEastAsia" w:hAnsiTheme="minorEastAsia" w:hint="eastAsia"/>
          <w:szCs w:val="21"/>
        </w:rPr>
        <w:t>未通过资格审查的投标人，采购人、采购代理机构应当告知其未通过的原因。</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3.2</w:t>
      </w:r>
      <w:r>
        <w:rPr>
          <w:rFonts w:asciiTheme="minorEastAsia" w:eastAsiaTheme="minorEastAsia" w:hAnsiTheme="minorEastAsia" w:hint="eastAsia"/>
          <w:szCs w:val="21"/>
        </w:rPr>
        <w:t>资格审查结束后，采购人、采购代理机构应将资格审查结果告知评标委员会。</w:t>
      </w:r>
    </w:p>
    <w:p w:rsidR="003E621E" w:rsidRDefault="008D411F">
      <w:pPr>
        <w:pStyle w:val="3"/>
        <w:adjustRightInd w:val="0"/>
        <w:snapToGrid w:val="0"/>
        <w:spacing w:before="50" w:after="0" w:line="360" w:lineRule="auto"/>
        <w:rPr>
          <w:rFonts w:ascii="黑体" w:eastAsia="黑体" w:hAnsi="黑体"/>
          <w:sz w:val="24"/>
          <w:szCs w:val="24"/>
        </w:rPr>
      </w:pPr>
      <w:bookmarkStart w:id="38" w:name="_Toc20651209"/>
      <w:r>
        <w:rPr>
          <w:rFonts w:ascii="黑体" w:eastAsia="黑体" w:hAnsi="黑体" w:hint="eastAsia"/>
          <w:sz w:val="24"/>
          <w:szCs w:val="24"/>
        </w:rPr>
        <w:t>4</w:t>
      </w:r>
      <w:r>
        <w:rPr>
          <w:rFonts w:ascii="黑体" w:eastAsia="黑体" w:hAnsi="黑体" w:hint="eastAsia"/>
          <w:sz w:val="24"/>
          <w:szCs w:val="24"/>
        </w:rPr>
        <w:t>．其他</w:t>
      </w:r>
      <w:bookmarkEnd w:id="38"/>
    </w:p>
    <w:p w:rsidR="003E621E" w:rsidRDefault="008D411F" w:rsidP="00D06F1F">
      <w:pPr>
        <w:adjustRightInd w:val="0"/>
        <w:snapToGrid w:val="0"/>
        <w:spacing w:beforeLines="50" w:line="360" w:lineRule="auto"/>
        <w:ind w:firstLineChars="200" w:firstLine="420"/>
        <w:jc w:val="left"/>
        <w:rPr>
          <w:rFonts w:ascii="华文中宋" w:eastAsia="华文中宋" w:hAnsi="华文中宋"/>
          <w:b/>
          <w:bCs/>
          <w:sz w:val="32"/>
        </w:rPr>
      </w:pPr>
      <w:r>
        <w:rPr>
          <w:rFonts w:asciiTheme="minorEastAsia" w:eastAsiaTheme="minorEastAsia" w:hAnsiTheme="minorEastAsia" w:hint="eastAsia"/>
          <w:szCs w:val="21"/>
        </w:rPr>
        <w:t>4.1</w:t>
      </w:r>
      <w:r>
        <w:rPr>
          <w:rFonts w:asciiTheme="minorEastAsia" w:eastAsiaTheme="minorEastAsia" w:hAnsiTheme="minorEastAsia" w:hint="eastAsia"/>
          <w:szCs w:val="21"/>
        </w:rPr>
        <w:t>资格预审合格的投标人在提交投标文件的截止时间前资格发生变化的，应当通知采购人、采购代理机构，并按新情况更新或补充其在申请资格预审时提供的证明资料，以证实其各项资格条件仍能继续满足资格预审公告的要求。</w:t>
      </w:r>
      <w:r>
        <w:rPr>
          <w:rFonts w:ascii="华文中宋" w:eastAsia="华文中宋" w:hAnsi="华文中宋"/>
        </w:rPr>
        <w:br w:type="page"/>
      </w:r>
    </w:p>
    <w:p w:rsidR="003E621E" w:rsidRDefault="008D411F">
      <w:pPr>
        <w:pStyle w:val="4"/>
        <w:adjustRightInd w:val="0"/>
        <w:snapToGrid w:val="0"/>
        <w:spacing w:before="0" w:after="0" w:line="360" w:lineRule="auto"/>
        <w:rPr>
          <w:rFonts w:asciiTheme="minorEastAsia" w:eastAsiaTheme="minorEastAsia" w:hAnsiTheme="minorEastAsia"/>
          <w:sz w:val="21"/>
          <w:szCs w:val="21"/>
        </w:rPr>
      </w:pPr>
      <w:bookmarkStart w:id="39" w:name="_Toc20651210"/>
      <w:r>
        <w:rPr>
          <w:rFonts w:asciiTheme="minorEastAsia" w:eastAsiaTheme="minorEastAsia" w:hAnsiTheme="minorEastAsia" w:hint="eastAsia"/>
          <w:sz w:val="21"/>
          <w:szCs w:val="21"/>
        </w:rPr>
        <w:lastRenderedPageBreak/>
        <w:t>附表</w:t>
      </w:r>
      <w:r>
        <w:rPr>
          <w:rFonts w:asciiTheme="minorEastAsia" w:eastAsiaTheme="minorEastAsia" w:hAnsiTheme="minorEastAsia" w:hint="eastAsia"/>
          <w:sz w:val="21"/>
          <w:szCs w:val="21"/>
        </w:rPr>
        <w:t>1</w:t>
      </w:r>
      <w:r>
        <w:rPr>
          <w:rFonts w:asciiTheme="minorEastAsia" w:eastAsiaTheme="minorEastAsia" w:hAnsiTheme="minorEastAsia"/>
          <w:sz w:val="21"/>
          <w:szCs w:val="21"/>
        </w:rPr>
        <w:t>资格审查表</w:t>
      </w:r>
      <w:bookmarkEnd w:id="39"/>
    </w:p>
    <w:p w:rsidR="003E621E" w:rsidRDefault="008D411F">
      <w:pPr>
        <w:adjustRightInd w:val="0"/>
        <w:snapToGrid w:val="0"/>
        <w:spacing w:line="360" w:lineRule="auto"/>
        <w:jc w:val="center"/>
        <w:rPr>
          <w:rFonts w:ascii="黑体" w:eastAsia="黑体" w:hAnsi="黑体"/>
          <w:b/>
          <w:sz w:val="28"/>
          <w:szCs w:val="28"/>
        </w:rPr>
      </w:pPr>
      <w:r>
        <w:rPr>
          <w:rFonts w:ascii="黑体" w:eastAsia="黑体" w:hAnsi="黑体"/>
          <w:b/>
          <w:sz w:val="28"/>
          <w:szCs w:val="28"/>
        </w:rPr>
        <w:t>资格审查表</w:t>
      </w:r>
    </w:p>
    <w:p w:rsidR="003E621E" w:rsidRDefault="008D411F">
      <w:pPr>
        <w:adjustRightInd w:val="0"/>
        <w:snapToGrid w:val="0"/>
        <w:spacing w:line="360" w:lineRule="auto"/>
        <w:rPr>
          <w:rFonts w:ascii="黑体" w:eastAsia="黑体" w:hAnsi="黑体"/>
          <w:sz w:val="28"/>
          <w:szCs w:val="28"/>
        </w:rPr>
      </w:pP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 xml:space="preserve">       </w:t>
      </w:r>
    </w:p>
    <w:tbl>
      <w:tblPr>
        <w:tblStyle w:val="af4"/>
        <w:tblW w:w="10095" w:type="dxa"/>
        <w:tblInd w:w="-55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690"/>
        <w:gridCol w:w="4995"/>
        <w:gridCol w:w="4410"/>
      </w:tblGrid>
      <w:tr w:rsidR="003E621E">
        <w:trPr>
          <w:trHeight w:val="532"/>
        </w:trPr>
        <w:tc>
          <w:tcPr>
            <w:tcW w:w="69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序号</w:t>
            </w:r>
          </w:p>
        </w:tc>
        <w:tc>
          <w:tcPr>
            <w:tcW w:w="4995"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审查项目</w:t>
            </w:r>
          </w:p>
        </w:tc>
        <w:tc>
          <w:tcPr>
            <w:tcW w:w="441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审查标准</w:t>
            </w:r>
          </w:p>
        </w:tc>
      </w:tr>
      <w:tr w:rsidR="003E621E">
        <w:tc>
          <w:tcPr>
            <w:tcW w:w="69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4995" w:type="dxa"/>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hint="eastAsia"/>
                <w:szCs w:val="21"/>
              </w:rPr>
              <w:t>具有独立承担民事责任的能力，并提供有效的具有统一社会信用代码的法人《营业执照》</w:t>
            </w:r>
          </w:p>
        </w:tc>
        <w:tc>
          <w:tcPr>
            <w:tcW w:w="4410" w:type="dxa"/>
            <w:vAlign w:val="center"/>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hint="eastAsia"/>
                <w:szCs w:val="21"/>
              </w:rPr>
              <w:t>提供有效的具有统一社会信用代码的法人《营业执照》复印件加盖公章</w:t>
            </w:r>
          </w:p>
        </w:tc>
      </w:tr>
      <w:tr w:rsidR="003E621E">
        <w:tc>
          <w:tcPr>
            <w:tcW w:w="69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4995" w:type="dxa"/>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hint="eastAsia"/>
                <w:szCs w:val="21"/>
              </w:rPr>
              <w:t>要求投标人提供近六个月（指</w:t>
            </w:r>
            <w:r>
              <w:rPr>
                <w:rFonts w:asciiTheme="minorEastAsia" w:eastAsiaTheme="minorEastAsia" w:hAnsiTheme="minorEastAsia" w:hint="eastAsia"/>
                <w:szCs w:val="21"/>
              </w:rPr>
              <w:t>2021</w:t>
            </w:r>
            <w:r>
              <w:rPr>
                <w:rFonts w:asciiTheme="minorEastAsia" w:eastAsiaTheme="minorEastAsia" w:hAnsiTheme="minorEastAsia" w:hint="eastAsia"/>
                <w:szCs w:val="21"/>
              </w:rPr>
              <w:t>年</w:t>
            </w:r>
            <w:r>
              <w:rPr>
                <w:rFonts w:asciiTheme="minorEastAsia" w:eastAsiaTheme="minorEastAsia" w:hAnsiTheme="minorEastAsia" w:hint="eastAsia"/>
                <w:szCs w:val="21"/>
              </w:rPr>
              <w:t>11</w:t>
            </w:r>
            <w:r>
              <w:rPr>
                <w:rFonts w:asciiTheme="minorEastAsia" w:eastAsiaTheme="minorEastAsia" w:hAnsiTheme="minorEastAsia" w:hint="eastAsia"/>
                <w:szCs w:val="21"/>
              </w:rPr>
              <w:t>月</w:t>
            </w:r>
            <w:r>
              <w:rPr>
                <w:rFonts w:asciiTheme="minorEastAsia" w:eastAsiaTheme="minorEastAsia" w:hAnsiTheme="minorEastAsia" w:hint="eastAsia"/>
                <w:szCs w:val="21"/>
              </w:rPr>
              <w:t>-2022</w:t>
            </w:r>
            <w:r>
              <w:rPr>
                <w:rFonts w:asciiTheme="minorEastAsia" w:eastAsiaTheme="minorEastAsia" w:hAnsiTheme="minorEastAsia" w:hint="eastAsia"/>
                <w:szCs w:val="21"/>
              </w:rPr>
              <w:t>年</w:t>
            </w:r>
            <w:r>
              <w:rPr>
                <w:rFonts w:asciiTheme="minorEastAsia" w:eastAsiaTheme="minorEastAsia" w:hAnsiTheme="minorEastAsia" w:hint="eastAsia"/>
                <w:szCs w:val="21"/>
              </w:rPr>
              <w:t>4</w:t>
            </w:r>
            <w:r>
              <w:rPr>
                <w:rFonts w:asciiTheme="minorEastAsia" w:eastAsiaTheme="minorEastAsia" w:hAnsiTheme="minorEastAsia" w:hint="eastAsia"/>
                <w:szCs w:val="21"/>
              </w:rPr>
              <w:t>月）的依法缴纳社会养老保险的证明材料</w:t>
            </w:r>
          </w:p>
        </w:tc>
        <w:tc>
          <w:tcPr>
            <w:tcW w:w="4410" w:type="dxa"/>
            <w:vAlign w:val="center"/>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hint="eastAsia"/>
                <w:szCs w:val="21"/>
                <w:lang w:val="zh-CN"/>
              </w:rPr>
              <w:t>提供缴费凭证复印件加盖公章</w:t>
            </w:r>
          </w:p>
        </w:tc>
      </w:tr>
      <w:tr w:rsidR="003E621E">
        <w:tc>
          <w:tcPr>
            <w:tcW w:w="69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w:t>
            </w:r>
          </w:p>
        </w:tc>
        <w:tc>
          <w:tcPr>
            <w:tcW w:w="4995" w:type="dxa"/>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hint="eastAsia"/>
                <w:szCs w:val="21"/>
              </w:rPr>
              <w:t>法定代表人直接参与投标的，提供法定代表人身份证明（如非法定代表人直接参与投标的，提供法定代表人授权委托书并附法定代表人身份证明）</w:t>
            </w:r>
          </w:p>
        </w:tc>
        <w:tc>
          <w:tcPr>
            <w:tcW w:w="4410" w:type="dxa"/>
            <w:vAlign w:val="center"/>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lang w:val="zh-CN"/>
              </w:rPr>
            </w:pPr>
            <w:r>
              <w:rPr>
                <w:rFonts w:asciiTheme="minorEastAsia" w:eastAsiaTheme="minorEastAsia" w:hAnsiTheme="minorEastAsia" w:cs="宋体" w:hint="eastAsia"/>
                <w:kern w:val="0"/>
                <w:szCs w:val="21"/>
              </w:rPr>
              <w:t>提供有效的</w:t>
            </w:r>
            <w:r>
              <w:rPr>
                <w:rFonts w:asciiTheme="minorEastAsia" w:eastAsiaTheme="minorEastAsia" w:hAnsiTheme="minorEastAsia" w:hint="eastAsia"/>
                <w:szCs w:val="21"/>
              </w:rPr>
              <w:t>法定代表人身份证明（如非法定代表人直接参与投标的，提供法定代表人授权委托书并附法定代表人身份证明）加盖公章</w:t>
            </w:r>
          </w:p>
        </w:tc>
      </w:tr>
      <w:tr w:rsidR="003E621E">
        <w:tc>
          <w:tcPr>
            <w:tcW w:w="69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4995" w:type="dxa"/>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hint="eastAsia"/>
                <w:szCs w:val="21"/>
              </w:rPr>
              <w:t>不接受在全国企业信用信息公示系统（</w:t>
            </w:r>
            <w:r>
              <w:rPr>
                <w:rFonts w:asciiTheme="minorEastAsia" w:eastAsiaTheme="minorEastAsia" w:hAnsiTheme="minorEastAsia" w:hint="eastAsia"/>
                <w:szCs w:val="21"/>
              </w:rPr>
              <w:t>http://www.gsxt.gov.cn</w:t>
            </w:r>
            <w:r>
              <w:rPr>
                <w:rFonts w:asciiTheme="minorEastAsia" w:eastAsiaTheme="minorEastAsia" w:hAnsiTheme="minorEastAsia" w:hint="eastAsia"/>
                <w:szCs w:val="21"/>
              </w:rPr>
              <w:t>）中被列入严重违法失信企业名单的或在“信用中国”网站（</w:t>
            </w:r>
            <w:r>
              <w:rPr>
                <w:rFonts w:asciiTheme="minorEastAsia" w:eastAsiaTheme="minorEastAsia" w:hAnsiTheme="minorEastAsia" w:hint="eastAsia"/>
                <w:szCs w:val="21"/>
              </w:rPr>
              <w:t>www.creditchina.gov.cn</w:t>
            </w:r>
            <w:r>
              <w:rPr>
                <w:rFonts w:asciiTheme="minorEastAsia" w:eastAsiaTheme="minorEastAsia" w:hAnsiTheme="minorEastAsia" w:hint="eastAsia"/>
                <w:szCs w:val="21"/>
              </w:rPr>
              <w:t>）、中国政府采购网（</w:t>
            </w:r>
            <w:r>
              <w:rPr>
                <w:rFonts w:asciiTheme="minorEastAsia" w:eastAsiaTheme="minorEastAsia" w:hAnsiTheme="minorEastAsia" w:hint="eastAsia"/>
                <w:szCs w:val="21"/>
              </w:rPr>
              <w:t>http://www.ccgp.gov.cn/</w:t>
            </w:r>
            <w:r>
              <w:rPr>
                <w:rFonts w:asciiTheme="minorEastAsia" w:eastAsiaTheme="minorEastAsia" w:hAnsiTheme="minorEastAsia" w:hint="eastAsia"/>
                <w:szCs w:val="21"/>
              </w:rPr>
              <w:t>）中被列入失信被</w:t>
            </w:r>
            <w:r>
              <w:rPr>
                <w:rFonts w:asciiTheme="minorEastAsia" w:eastAsiaTheme="minorEastAsia" w:hAnsiTheme="minorEastAsia" w:hint="eastAsia"/>
                <w:szCs w:val="21"/>
              </w:rPr>
              <w:t>执行人名单的投标人投标</w:t>
            </w:r>
          </w:p>
        </w:tc>
        <w:tc>
          <w:tcPr>
            <w:tcW w:w="441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信用查询结果符合要求</w:t>
            </w:r>
          </w:p>
        </w:tc>
      </w:tr>
      <w:tr w:rsidR="003E621E">
        <w:tc>
          <w:tcPr>
            <w:tcW w:w="69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4995" w:type="dxa"/>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本项目不接受联合体投标</w:t>
            </w:r>
          </w:p>
        </w:tc>
        <w:tc>
          <w:tcPr>
            <w:tcW w:w="441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非联合体投标</w:t>
            </w:r>
          </w:p>
        </w:tc>
      </w:tr>
      <w:tr w:rsidR="003E621E">
        <w:tc>
          <w:tcPr>
            <w:tcW w:w="69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4995" w:type="dxa"/>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hint="eastAsia"/>
                <w:szCs w:val="21"/>
              </w:rPr>
              <w:t>投标文件的资格证明文件按照招标文件要求进行签名、盖章的</w:t>
            </w:r>
          </w:p>
        </w:tc>
        <w:tc>
          <w:tcPr>
            <w:tcW w:w="4410" w:type="dxa"/>
            <w:vAlign w:val="center"/>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hint="eastAsia"/>
                <w:szCs w:val="21"/>
              </w:rPr>
              <w:t>资格证明文件按照招标文件要求进行签名、盖章的</w:t>
            </w:r>
          </w:p>
        </w:tc>
      </w:tr>
      <w:tr w:rsidR="003E621E">
        <w:tc>
          <w:tcPr>
            <w:tcW w:w="69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p>
        </w:tc>
        <w:tc>
          <w:tcPr>
            <w:tcW w:w="4995" w:type="dxa"/>
          </w:tcPr>
          <w:p w:rsidR="003E621E" w:rsidRDefault="008D411F" w:rsidP="00D06F1F">
            <w:pPr>
              <w:adjustRightInd w:val="0"/>
              <w:snapToGrid w:val="0"/>
              <w:spacing w:beforeLines="50" w:line="360" w:lineRule="auto"/>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按照招标文件规定提交保证金的</w:t>
            </w:r>
          </w:p>
        </w:tc>
        <w:tc>
          <w:tcPr>
            <w:tcW w:w="4410" w:type="dxa"/>
            <w:vAlign w:val="center"/>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提供交纳</w:t>
            </w:r>
            <w:r>
              <w:rPr>
                <w:rFonts w:asciiTheme="minorEastAsia" w:eastAsiaTheme="minorEastAsia" w:hAnsiTheme="minorEastAsia" w:hint="eastAsia"/>
                <w:kern w:val="0"/>
                <w:szCs w:val="21"/>
              </w:rPr>
              <w:t>保证金的</w:t>
            </w:r>
            <w:r>
              <w:rPr>
                <w:rFonts w:asciiTheme="minorEastAsia" w:eastAsiaTheme="minorEastAsia" w:hAnsiTheme="minorEastAsia" w:cs="宋体" w:hint="eastAsia"/>
                <w:kern w:val="0"/>
                <w:szCs w:val="21"/>
              </w:rPr>
              <w:t>凭证并加盖公章</w:t>
            </w:r>
          </w:p>
        </w:tc>
      </w:tr>
      <w:tr w:rsidR="003E621E">
        <w:tc>
          <w:tcPr>
            <w:tcW w:w="69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8</w:t>
            </w:r>
          </w:p>
        </w:tc>
        <w:tc>
          <w:tcPr>
            <w:tcW w:w="4995" w:type="dxa"/>
          </w:tcPr>
          <w:p w:rsidR="003E621E" w:rsidRDefault="008D411F" w:rsidP="00D06F1F">
            <w:pPr>
              <w:adjustRightInd w:val="0"/>
              <w:snapToGrid w:val="0"/>
              <w:spacing w:beforeLines="50" w:line="360" w:lineRule="auto"/>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投标报价未超过招标文件中规定的预算金额或最高限价的</w:t>
            </w:r>
          </w:p>
        </w:tc>
        <w:tc>
          <w:tcPr>
            <w:tcW w:w="4410" w:type="dxa"/>
            <w:vAlign w:val="center"/>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hint="eastAsia"/>
                <w:kern w:val="0"/>
                <w:szCs w:val="21"/>
              </w:rPr>
              <w:t>投标报价未超过招标文件中规定的预算金额或最高限价的</w:t>
            </w:r>
          </w:p>
        </w:tc>
      </w:tr>
      <w:tr w:rsidR="003E621E">
        <w:tc>
          <w:tcPr>
            <w:tcW w:w="69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9</w:t>
            </w:r>
          </w:p>
        </w:tc>
        <w:tc>
          <w:tcPr>
            <w:tcW w:w="4995" w:type="dxa"/>
            <w:vAlign w:val="center"/>
          </w:tcPr>
          <w:p w:rsidR="003E621E" w:rsidRDefault="008D411F" w:rsidP="00D06F1F">
            <w:pPr>
              <w:adjustRightInd w:val="0"/>
              <w:snapToGrid w:val="0"/>
              <w:spacing w:beforeLines="50" w:line="360" w:lineRule="auto"/>
              <w:rPr>
                <w:rFonts w:asciiTheme="minorEastAsia" w:eastAsiaTheme="minorEastAsia" w:hAnsiTheme="minorEastAsia"/>
                <w:kern w:val="0"/>
                <w:szCs w:val="21"/>
              </w:rPr>
            </w:pPr>
            <w:r>
              <w:rPr>
                <w:rFonts w:asciiTheme="minorEastAsia" w:eastAsiaTheme="minorEastAsia" w:hAnsiTheme="minorEastAsia" w:hint="eastAsia"/>
                <w:kern w:val="0"/>
                <w:szCs w:val="21"/>
              </w:rPr>
              <w:t>没有法律法规和招标文件规定的其他投标无效情形的</w:t>
            </w:r>
          </w:p>
        </w:tc>
        <w:tc>
          <w:tcPr>
            <w:tcW w:w="4410" w:type="dxa"/>
            <w:vAlign w:val="center"/>
          </w:tcPr>
          <w:p w:rsidR="003E621E" w:rsidRDefault="008D411F" w:rsidP="00D06F1F">
            <w:pPr>
              <w:adjustRightInd w:val="0"/>
              <w:snapToGrid w:val="0"/>
              <w:spacing w:beforeLines="50" w:line="360" w:lineRule="auto"/>
              <w:jc w:val="left"/>
              <w:rPr>
                <w:rFonts w:asciiTheme="minorEastAsia" w:eastAsiaTheme="minorEastAsia" w:hAnsiTheme="minorEastAsia" w:cs="宋体"/>
                <w:kern w:val="0"/>
                <w:szCs w:val="21"/>
              </w:rPr>
            </w:pPr>
            <w:r>
              <w:rPr>
                <w:rFonts w:asciiTheme="minorEastAsia" w:eastAsiaTheme="minorEastAsia" w:hAnsiTheme="minorEastAsia" w:hint="eastAsia"/>
                <w:kern w:val="0"/>
                <w:szCs w:val="21"/>
              </w:rPr>
              <w:t>没有法律法规和招标文件规定的其他投标无效情形的</w:t>
            </w:r>
          </w:p>
        </w:tc>
      </w:tr>
      <w:tr w:rsidR="003E621E">
        <w:trPr>
          <w:trHeight w:val="292"/>
        </w:trPr>
        <w:tc>
          <w:tcPr>
            <w:tcW w:w="690"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 w:val="20"/>
                <w:szCs w:val="21"/>
              </w:rPr>
            </w:pPr>
            <w:r>
              <w:rPr>
                <w:rFonts w:asciiTheme="minorEastAsia" w:eastAsiaTheme="minorEastAsia" w:hAnsiTheme="minorEastAsia" w:hint="eastAsia"/>
                <w:kern w:val="0"/>
                <w:sz w:val="20"/>
                <w:szCs w:val="21"/>
              </w:rPr>
              <w:t>结论</w:t>
            </w:r>
          </w:p>
        </w:tc>
        <w:tc>
          <w:tcPr>
            <w:tcW w:w="9405" w:type="dxa"/>
            <w:gridSpan w:val="2"/>
            <w:vAlign w:val="center"/>
          </w:tcPr>
          <w:p w:rsidR="003E621E" w:rsidRDefault="003E621E" w:rsidP="00D06F1F">
            <w:pPr>
              <w:adjustRightInd w:val="0"/>
              <w:snapToGrid w:val="0"/>
              <w:spacing w:beforeLines="50" w:line="360" w:lineRule="auto"/>
              <w:jc w:val="center"/>
              <w:rPr>
                <w:rFonts w:asciiTheme="minorEastAsia" w:eastAsiaTheme="minorEastAsia" w:hAnsiTheme="minorEastAsia" w:cs="宋体"/>
                <w:kern w:val="0"/>
                <w:szCs w:val="21"/>
              </w:rPr>
            </w:pPr>
          </w:p>
        </w:tc>
      </w:tr>
    </w:tbl>
    <w:p w:rsidR="003E621E" w:rsidRDefault="008D411F">
      <w:pPr>
        <w:adjustRightInd w:val="0"/>
        <w:snapToGrid w:val="0"/>
        <w:spacing w:line="440" w:lineRule="exact"/>
        <w:rPr>
          <w:rFonts w:ascii="宋体" w:hAnsi="宋体"/>
          <w:bCs/>
          <w:szCs w:val="21"/>
        </w:rPr>
      </w:pPr>
      <w:r>
        <w:rPr>
          <w:rFonts w:ascii="宋体" w:hAnsi="宋体" w:hint="eastAsia"/>
          <w:bCs/>
          <w:szCs w:val="21"/>
        </w:rPr>
        <w:t>注：</w:t>
      </w:r>
      <w:r>
        <w:rPr>
          <w:rFonts w:ascii="宋体" w:hAnsi="宋体" w:hint="eastAsia"/>
          <w:bCs/>
          <w:szCs w:val="21"/>
        </w:rPr>
        <w:t>1</w:t>
      </w:r>
      <w:r>
        <w:rPr>
          <w:rFonts w:ascii="宋体" w:hAnsi="宋体" w:hint="eastAsia"/>
          <w:bCs/>
          <w:szCs w:val="21"/>
        </w:rPr>
        <w:t>、上述内容合格用“√”表示，不合格用“×”表示；</w:t>
      </w:r>
    </w:p>
    <w:p w:rsidR="003E621E" w:rsidRDefault="008D411F">
      <w:pPr>
        <w:adjustRightInd w:val="0"/>
        <w:snapToGrid w:val="0"/>
        <w:spacing w:line="440" w:lineRule="exact"/>
        <w:ind w:firstLineChars="200" w:firstLine="420"/>
        <w:rPr>
          <w:rFonts w:ascii="宋体" w:hAnsi="宋体"/>
          <w:bCs/>
          <w:szCs w:val="21"/>
        </w:rPr>
      </w:pPr>
      <w:r>
        <w:rPr>
          <w:rFonts w:ascii="宋体" w:hAnsi="宋体" w:hint="eastAsia"/>
          <w:bCs/>
          <w:szCs w:val="21"/>
        </w:rPr>
        <w:t>2</w:t>
      </w:r>
      <w:r>
        <w:rPr>
          <w:rFonts w:ascii="宋体" w:hAnsi="宋体" w:hint="eastAsia"/>
          <w:bCs/>
          <w:szCs w:val="21"/>
        </w:rPr>
        <w:t>、以上内容有一项不合格的，则资格性审查被认为不合格。</w:t>
      </w:r>
    </w:p>
    <w:p w:rsidR="003E621E" w:rsidRDefault="008D411F">
      <w:pPr>
        <w:widowControl/>
        <w:jc w:val="left"/>
        <w:rPr>
          <w:rFonts w:ascii="黑体" w:eastAsia="黑体" w:hAnsi="黑体"/>
          <w:bCs/>
          <w:szCs w:val="21"/>
        </w:rPr>
      </w:pPr>
      <w:r>
        <w:rPr>
          <w:rFonts w:ascii="黑体" w:hAnsi="黑体"/>
          <w:b/>
          <w:szCs w:val="21"/>
        </w:rPr>
        <w:br w:type="page"/>
      </w:r>
    </w:p>
    <w:p w:rsidR="003E621E" w:rsidRDefault="008D411F">
      <w:pPr>
        <w:pStyle w:val="4"/>
        <w:adjustRightInd w:val="0"/>
        <w:snapToGrid w:val="0"/>
        <w:spacing w:before="0" w:after="0" w:line="360" w:lineRule="auto"/>
        <w:rPr>
          <w:rFonts w:ascii="黑体" w:hAnsi="黑体"/>
          <w:b w:val="0"/>
          <w:sz w:val="21"/>
          <w:szCs w:val="21"/>
        </w:rPr>
      </w:pPr>
      <w:bookmarkStart w:id="40" w:name="_Toc20651211"/>
      <w:r>
        <w:rPr>
          <w:rFonts w:ascii="黑体" w:hAnsi="黑体" w:hint="eastAsia"/>
          <w:b w:val="0"/>
          <w:sz w:val="21"/>
          <w:szCs w:val="21"/>
        </w:rPr>
        <w:lastRenderedPageBreak/>
        <w:t>附表</w:t>
      </w:r>
      <w:r>
        <w:rPr>
          <w:rFonts w:ascii="黑体" w:hAnsi="黑体" w:hint="eastAsia"/>
          <w:b w:val="0"/>
          <w:sz w:val="21"/>
          <w:szCs w:val="21"/>
        </w:rPr>
        <w:t xml:space="preserve">2 </w:t>
      </w:r>
      <w:r>
        <w:rPr>
          <w:rFonts w:ascii="黑体" w:hAnsi="黑体" w:hint="eastAsia"/>
          <w:b w:val="0"/>
          <w:sz w:val="21"/>
          <w:szCs w:val="21"/>
        </w:rPr>
        <w:t>资格审查结果一览表</w:t>
      </w:r>
      <w:bookmarkEnd w:id="40"/>
    </w:p>
    <w:p w:rsidR="003E621E" w:rsidRDefault="008D411F">
      <w:pPr>
        <w:adjustRightInd w:val="0"/>
        <w:snapToGrid w:val="0"/>
        <w:spacing w:line="360" w:lineRule="auto"/>
        <w:jc w:val="center"/>
        <w:rPr>
          <w:rFonts w:ascii="黑体" w:eastAsia="黑体" w:hAnsi="黑体"/>
          <w:b/>
          <w:sz w:val="28"/>
          <w:szCs w:val="28"/>
        </w:rPr>
      </w:pPr>
      <w:r>
        <w:rPr>
          <w:rFonts w:ascii="黑体" w:eastAsia="黑体" w:hAnsi="黑体" w:hint="eastAsia"/>
          <w:b/>
          <w:sz w:val="28"/>
          <w:szCs w:val="28"/>
        </w:rPr>
        <w:t>资格审查结果一览表</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 xml:space="preserve">         </w:t>
      </w:r>
    </w:p>
    <w:tbl>
      <w:tblPr>
        <w:tblStyle w:val="af4"/>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697"/>
        <w:gridCol w:w="2963"/>
        <w:gridCol w:w="2439"/>
        <w:gridCol w:w="2961"/>
      </w:tblGrid>
      <w:tr w:rsidR="003E621E">
        <w:tc>
          <w:tcPr>
            <w:tcW w:w="697" w:type="dxa"/>
            <w:vAlign w:val="center"/>
          </w:tcPr>
          <w:p w:rsidR="003E621E" w:rsidRDefault="008D411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序号</w:t>
            </w:r>
          </w:p>
        </w:tc>
        <w:tc>
          <w:tcPr>
            <w:tcW w:w="2963" w:type="dxa"/>
            <w:vAlign w:val="center"/>
          </w:tcPr>
          <w:p w:rsidR="003E621E" w:rsidRDefault="008D411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投标人名称</w:t>
            </w:r>
          </w:p>
        </w:tc>
        <w:tc>
          <w:tcPr>
            <w:tcW w:w="2439" w:type="dxa"/>
            <w:vAlign w:val="center"/>
          </w:tcPr>
          <w:p w:rsidR="003E621E" w:rsidRDefault="008D411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资格审查结果</w:t>
            </w:r>
          </w:p>
          <w:p w:rsidR="003E621E" w:rsidRDefault="008D411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（合格</w:t>
            </w:r>
            <w:r>
              <w:rPr>
                <w:rFonts w:asciiTheme="minorEastAsia" w:eastAsiaTheme="minorEastAsia" w:hAnsiTheme="minorEastAsia" w:hint="eastAsia"/>
                <w:b/>
                <w:kern w:val="0"/>
                <w:szCs w:val="21"/>
              </w:rPr>
              <w:t>/</w:t>
            </w:r>
            <w:r>
              <w:rPr>
                <w:rFonts w:asciiTheme="minorEastAsia" w:eastAsiaTheme="minorEastAsia" w:hAnsiTheme="minorEastAsia" w:hint="eastAsia"/>
                <w:b/>
                <w:kern w:val="0"/>
                <w:szCs w:val="21"/>
              </w:rPr>
              <w:t>不合格）</w:t>
            </w:r>
          </w:p>
        </w:tc>
        <w:tc>
          <w:tcPr>
            <w:tcW w:w="2961" w:type="dxa"/>
            <w:vAlign w:val="center"/>
          </w:tcPr>
          <w:p w:rsidR="003E621E" w:rsidRDefault="008D411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资格审查不合格原因</w:t>
            </w: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bl>
    <w:p w:rsidR="003E621E" w:rsidRDefault="003E621E">
      <w:pPr>
        <w:adjustRightInd w:val="0"/>
        <w:snapToGrid w:val="0"/>
        <w:spacing w:line="360" w:lineRule="auto"/>
        <w:rPr>
          <w:rFonts w:asciiTheme="minorEastAsia" w:eastAsiaTheme="minorEastAsia" w:hAnsiTheme="minorEastAsia"/>
          <w:szCs w:val="21"/>
        </w:rPr>
      </w:pP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采购人（签字）：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采购代理机构（签字）：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p>
    <w:p w:rsidR="003E621E" w:rsidRDefault="008D411F">
      <w:pPr>
        <w:widowControl/>
        <w:jc w:val="left"/>
        <w:rPr>
          <w:rFonts w:asciiTheme="minorEastAsia" w:eastAsiaTheme="minorEastAsia" w:hAnsiTheme="minorEastAsia"/>
          <w:sz w:val="24"/>
        </w:rPr>
      </w:pPr>
      <w:r>
        <w:rPr>
          <w:rFonts w:asciiTheme="minorEastAsia" w:eastAsiaTheme="minorEastAsia" w:hAnsiTheme="minorEastAsia"/>
          <w:sz w:val="24"/>
        </w:rPr>
        <w:br w:type="page"/>
      </w:r>
    </w:p>
    <w:p w:rsidR="003E621E" w:rsidRDefault="008D411F">
      <w:pPr>
        <w:pStyle w:val="4"/>
        <w:adjustRightInd w:val="0"/>
        <w:snapToGrid w:val="0"/>
        <w:spacing w:before="0" w:after="0" w:line="360" w:lineRule="auto"/>
        <w:rPr>
          <w:rFonts w:ascii="黑体" w:hAnsi="黑体"/>
          <w:b w:val="0"/>
          <w:sz w:val="21"/>
          <w:szCs w:val="21"/>
        </w:rPr>
      </w:pPr>
      <w:bookmarkStart w:id="41" w:name="_Toc20651212"/>
      <w:r>
        <w:rPr>
          <w:rFonts w:ascii="黑体" w:hAnsi="黑体" w:hint="eastAsia"/>
          <w:b w:val="0"/>
          <w:sz w:val="21"/>
          <w:szCs w:val="21"/>
        </w:rPr>
        <w:lastRenderedPageBreak/>
        <w:t>附表</w:t>
      </w:r>
      <w:r>
        <w:rPr>
          <w:rFonts w:ascii="黑体" w:hAnsi="黑体" w:hint="eastAsia"/>
          <w:b w:val="0"/>
          <w:sz w:val="21"/>
          <w:szCs w:val="21"/>
        </w:rPr>
        <w:t xml:space="preserve">3 </w:t>
      </w:r>
      <w:r>
        <w:rPr>
          <w:rFonts w:ascii="黑体" w:hAnsi="黑体" w:hint="eastAsia"/>
          <w:b w:val="0"/>
          <w:sz w:val="21"/>
          <w:szCs w:val="21"/>
        </w:rPr>
        <w:t>资格审查合格投标人名单</w:t>
      </w:r>
      <w:bookmarkEnd w:id="41"/>
    </w:p>
    <w:p w:rsidR="003E621E" w:rsidRDefault="008D411F">
      <w:pPr>
        <w:adjustRightInd w:val="0"/>
        <w:snapToGrid w:val="0"/>
        <w:spacing w:line="360" w:lineRule="auto"/>
        <w:jc w:val="center"/>
        <w:rPr>
          <w:rFonts w:ascii="黑体" w:eastAsia="黑体" w:hAnsi="黑体"/>
          <w:b/>
          <w:sz w:val="28"/>
          <w:szCs w:val="28"/>
        </w:rPr>
      </w:pPr>
      <w:r>
        <w:rPr>
          <w:rFonts w:ascii="黑体" w:eastAsia="黑体" w:hAnsi="黑体" w:hint="eastAsia"/>
          <w:b/>
          <w:sz w:val="28"/>
          <w:szCs w:val="28"/>
        </w:rPr>
        <w:t>资格审查合格投标人名单</w:t>
      </w:r>
    </w:p>
    <w:p w:rsidR="003E621E" w:rsidRDefault="008D411F">
      <w:pPr>
        <w:adjustRightInd w:val="0"/>
        <w:snapToGrid w:val="0"/>
        <w:spacing w:line="360" w:lineRule="auto"/>
        <w:rPr>
          <w:rFonts w:ascii="华文中宋" w:eastAsia="华文中宋" w:hAnsi="华文中宋"/>
          <w:sz w:val="32"/>
          <w:szCs w:val="32"/>
        </w:rPr>
      </w:pP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 xml:space="preserve">           </w:t>
      </w:r>
    </w:p>
    <w:tbl>
      <w:tblPr>
        <w:tblStyle w:val="af4"/>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993"/>
        <w:gridCol w:w="7796"/>
      </w:tblGrid>
      <w:tr w:rsidR="003E621E">
        <w:tc>
          <w:tcPr>
            <w:tcW w:w="993" w:type="dxa"/>
            <w:vAlign w:val="center"/>
          </w:tcPr>
          <w:p w:rsidR="003E621E" w:rsidRDefault="008D411F">
            <w:pPr>
              <w:jc w:val="center"/>
              <w:rPr>
                <w:b/>
                <w:kern w:val="0"/>
                <w:szCs w:val="21"/>
              </w:rPr>
            </w:pPr>
            <w:r>
              <w:rPr>
                <w:rFonts w:hint="eastAsia"/>
                <w:b/>
                <w:kern w:val="0"/>
                <w:szCs w:val="21"/>
              </w:rPr>
              <w:t>序号</w:t>
            </w:r>
          </w:p>
        </w:tc>
        <w:tc>
          <w:tcPr>
            <w:tcW w:w="7796" w:type="dxa"/>
            <w:vAlign w:val="center"/>
          </w:tcPr>
          <w:p w:rsidR="003E621E" w:rsidRDefault="008D411F">
            <w:pPr>
              <w:jc w:val="center"/>
              <w:rPr>
                <w:b/>
                <w:kern w:val="0"/>
                <w:szCs w:val="21"/>
              </w:rPr>
            </w:pPr>
            <w:r>
              <w:rPr>
                <w:rFonts w:hint="eastAsia"/>
                <w:b/>
                <w:kern w:val="0"/>
                <w:szCs w:val="21"/>
              </w:rPr>
              <w:t>合格投标人名称</w:t>
            </w: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Cs w:val="21"/>
              </w:rPr>
            </w:pPr>
          </w:p>
        </w:tc>
        <w:tc>
          <w:tcPr>
            <w:tcW w:w="7796" w:type="dxa"/>
          </w:tcPr>
          <w:p w:rsidR="003E621E" w:rsidRDefault="003E621E">
            <w:pPr>
              <w:adjustRightInd w:val="0"/>
              <w:snapToGrid w:val="0"/>
              <w:spacing w:line="360" w:lineRule="auto"/>
              <w:rPr>
                <w:rFonts w:asciiTheme="minorEastAsia" w:eastAsiaTheme="minorEastAsia" w:hAnsiTheme="minorEastAsia"/>
                <w:kern w:val="0"/>
                <w:szCs w:val="21"/>
              </w:rPr>
            </w:pP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7796"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7796"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7796"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7796"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7796" w:type="dxa"/>
          </w:tcPr>
          <w:p w:rsidR="003E621E" w:rsidRDefault="003E621E">
            <w:pPr>
              <w:adjustRightInd w:val="0"/>
              <w:snapToGrid w:val="0"/>
              <w:spacing w:line="360" w:lineRule="auto"/>
              <w:rPr>
                <w:rFonts w:asciiTheme="minorEastAsia" w:eastAsiaTheme="minorEastAsia" w:hAnsiTheme="minorEastAsia"/>
                <w:kern w:val="0"/>
                <w:sz w:val="24"/>
              </w:rPr>
            </w:pPr>
          </w:p>
        </w:tc>
      </w:tr>
    </w:tbl>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采购人（签字）：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采购代理机构（签字）：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3E621E" w:rsidRDefault="008D411F">
      <w:pPr>
        <w:rPr>
          <w:rFonts w:ascii="黑体" w:eastAsia="黑体" w:hAnsi="华文中宋"/>
          <w:b/>
          <w:sz w:val="32"/>
          <w:szCs w:val="32"/>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r>
        <w:rPr>
          <w:rFonts w:ascii="宋体" w:hAnsi="宋体"/>
        </w:rPr>
        <w:br w:type="page"/>
      </w:r>
    </w:p>
    <w:p w:rsidR="003E621E" w:rsidRDefault="008D411F">
      <w:pPr>
        <w:pStyle w:val="ab"/>
        <w:adjustRightInd w:val="0"/>
        <w:snapToGrid w:val="0"/>
        <w:spacing w:line="360" w:lineRule="auto"/>
        <w:jc w:val="center"/>
        <w:outlineLvl w:val="0"/>
        <w:rPr>
          <w:rFonts w:ascii="黑体" w:eastAsia="黑体" w:hAnsi="华文中宋"/>
          <w:b/>
          <w:sz w:val="28"/>
          <w:szCs w:val="28"/>
        </w:rPr>
      </w:pPr>
      <w:bookmarkStart w:id="42" w:name="_Toc20651213"/>
      <w:r>
        <w:rPr>
          <w:rFonts w:ascii="黑体" w:eastAsia="黑体" w:hAnsi="华文中宋" w:hint="eastAsia"/>
          <w:b/>
          <w:sz w:val="32"/>
          <w:szCs w:val="32"/>
        </w:rPr>
        <w:lastRenderedPageBreak/>
        <w:t>第四章</w:t>
      </w:r>
      <w:r>
        <w:rPr>
          <w:rFonts w:ascii="黑体" w:eastAsia="黑体" w:hAnsi="华文中宋" w:hint="eastAsia"/>
          <w:b/>
          <w:sz w:val="32"/>
          <w:szCs w:val="32"/>
        </w:rPr>
        <w:t xml:space="preserve"> </w:t>
      </w:r>
      <w:r>
        <w:rPr>
          <w:rFonts w:ascii="黑体" w:eastAsia="黑体" w:hAnsi="华文中宋" w:hint="eastAsia"/>
          <w:b/>
          <w:sz w:val="32"/>
          <w:szCs w:val="32"/>
        </w:rPr>
        <w:t>评标方法及标准</w:t>
      </w:r>
      <w:bookmarkEnd w:id="42"/>
    </w:p>
    <w:p w:rsidR="003E621E" w:rsidRDefault="008D411F">
      <w:pPr>
        <w:pStyle w:val="2"/>
        <w:adjustRightInd w:val="0"/>
        <w:snapToGrid w:val="0"/>
        <w:jc w:val="center"/>
        <w:rPr>
          <w:rFonts w:ascii="黑体" w:eastAsia="黑体" w:hAnsi="华文中宋"/>
          <w:sz w:val="28"/>
          <w:szCs w:val="28"/>
        </w:rPr>
      </w:pPr>
      <w:bookmarkStart w:id="43" w:name="_Toc20651214"/>
      <w:r>
        <w:rPr>
          <w:rFonts w:ascii="黑体" w:eastAsia="黑体" w:hAnsi="华文中宋" w:hint="eastAsia"/>
          <w:sz w:val="28"/>
          <w:szCs w:val="28"/>
        </w:rPr>
        <w:t>第一节</w:t>
      </w:r>
      <w:r>
        <w:rPr>
          <w:rFonts w:ascii="黑体" w:eastAsia="黑体" w:hAnsi="华文中宋" w:hint="eastAsia"/>
          <w:sz w:val="28"/>
          <w:szCs w:val="28"/>
        </w:rPr>
        <w:t xml:space="preserve"> </w:t>
      </w:r>
      <w:r>
        <w:rPr>
          <w:rFonts w:ascii="黑体" w:eastAsia="黑体" w:hAnsi="华文中宋" w:hint="eastAsia"/>
          <w:sz w:val="28"/>
          <w:szCs w:val="28"/>
        </w:rPr>
        <w:t>评标方法及标准前附表</w:t>
      </w:r>
      <w:bookmarkEnd w:id="43"/>
    </w:p>
    <w:p w:rsidR="003E621E" w:rsidRDefault="008D411F">
      <w:pPr>
        <w:adjustRightInd w:val="0"/>
        <w:snapToGrid w:val="0"/>
        <w:spacing w:line="360" w:lineRule="auto"/>
        <w:jc w:val="right"/>
        <w:rPr>
          <w:rFonts w:asciiTheme="minorEastAsia" w:eastAsiaTheme="minorEastAsia" w:hAnsiTheme="minorEastAsia"/>
          <w:bCs/>
          <w:i/>
          <w:szCs w:val="21"/>
        </w:rPr>
      </w:pPr>
      <w:r>
        <w:rPr>
          <w:rFonts w:asciiTheme="minorEastAsia" w:eastAsiaTheme="minorEastAsia" w:hAnsiTheme="minorEastAsia" w:hint="eastAsia"/>
          <w:bCs/>
          <w:i/>
          <w:szCs w:val="21"/>
        </w:rPr>
        <w:t>本项目启用的条款在“编列内容规定”栏内以“■”标注。</w:t>
      </w:r>
    </w:p>
    <w:tbl>
      <w:tblPr>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701"/>
        <w:gridCol w:w="709"/>
        <w:gridCol w:w="1559"/>
        <w:gridCol w:w="4820"/>
      </w:tblGrid>
      <w:tr w:rsidR="003E621E">
        <w:trPr>
          <w:trHeight w:val="20"/>
        </w:trPr>
        <w:tc>
          <w:tcPr>
            <w:tcW w:w="1701" w:type="dxa"/>
            <w:tcBorders>
              <w:top w:val="double" w:sz="4" w:space="0" w:color="auto"/>
              <w:bottom w:val="single" w:sz="6" w:space="0" w:color="auto"/>
            </w:tcBorders>
          </w:tcPr>
          <w:p w:rsidR="003E621E" w:rsidRDefault="008D411F" w:rsidP="00D06F1F">
            <w:pPr>
              <w:adjustRightInd w:val="0"/>
              <w:snapToGrid w:val="0"/>
              <w:spacing w:beforeLines="50" w:line="360" w:lineRule="auto"/>
              <w:jc w:val="center"/>
              <w:rPr>
                <w:b/>
              </w:rPr>
            </w:pPr>
            <w:r>
              <w:rPr>
                <w:rFonts w:hint="eastAsia"/>
                <w:b/>
              </w:rPr>
              <w:t>条款号</w:t>
            </w:r>
          </w:p>
        </w:tc>
        <w:tc>
          <w:tcPr>
            <w:tcW w:w="2268" w:type="dxa"/>
            <w:gridSpan w:val="2"/>
            <w:tcBorders>
              <w:top w:val="double" w:sz="4" w:space="0" w:color="auto"/>
              <w:bottom w:val="single" w:sz="6" w:space="0" w:color="auto"/>
            </w:tcBorders>
          </w:tcPr>
          <w:p w:rsidR="003E621E" w:rsidRDefault="008D411F" w:rsidP="00D06F1F">
            <w:pPr>
              <w:adjustRightInd w:val="0"/>
              <w:snapToGrid w:val="0"/>
              <w:spacing w:beforeLines="50" w:line="360" w:lineRule="auto"/>
              <w:jc w:val="center"/>
              <w:rPr>
                <w:b/>
              </w:rPr>
            </w:pPr>
            <w:r>
              <w:rPr>
                <w:rFonts w:hint="eastAsia"/>
                <w:b/>
              </w:rPr>
              <w:t>条款名称</w:t>
            </w:r>
          </w:p>
        </w:tc>
        <w:tc>
          <w:tcPr>
            <w:tcW w:w="4820" w:type="dxa"/>
            <w:tcBorders>
              <w:top w:val="double" w:sz="4" w:space="0" w:color="auto"/>
              <w:bottom w:val="single" w:sz="6" w:space="0" w:color="auto"/>
            </w:tcBorders>
          </w:tcPr>
          <w:p w:rsidR="003E621E" w:rsidRDefault="008D411F" w:rsidP="00D06F1F">
            <w:pPr>
              <w:adjustRightInd w:val="0"/>
              <w:snapToGrid w:val="0"/>
              <w:spacing w:beforeLines="50" w:line="360" w:lineRule="auto"/>
              <w:jc w:val="center"/>
              <w:rPr>
                <w:b/>
              </w:rPr>
            </w:pPr>
            <w:r>
              <w:rPr>
                <w:rFonts w:hint="eastAsia"/>
                <w:b/>
              </w:rPr>
              <w:t>编列内容规定</w:t>
            </w:r>
          </w:p>
        </w:tc>
      </w:tr>
      <w:tr w:rsidR="003E621E">
        <w:trPr>
          <w:trHeight w:val="20"/>
        </w:trPr>
        <w:tc>
          <w:tcPr>
            <w:tcW w:w="1701" w:type="dxa"/>
            <w:tcBorders>
              <w:top w:val="single" w:sz="6" w:space="0" w:color="auto"/>
              <w:bottom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1.3</w:t>
            </w:r>
            <w:r>
              <w:rPr>
                <w:rFonts w:asciiTheme="minorEastAsia" w:eastAsiaTheme="minorEastAsia" w:hAnsiTheme="minorEastAsia" w:cs="宋体" w:hint="eastAsia"/>
                <w:kern w:val="0"/>
                <w:szCs w:val="21"/>
                <w:lang w:val="zh-CN"/>
              </w:rPr>
              <w:t>款</w:t>
            </w:r>
          </w:p>
        </w:tc>
        <w:tc>
          <w:tcPr>
            <w:tcW w:w="2268" w:type="dxa"/>
            <w:gridSpan w:val="2"/>
            <w:tcBorders>
              <w:top w:val="single" w:sz="6" w:space="0" w:color="auto"/>
              <w:bottom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评标方法</w:t>
            </w:r>
          </w:p>
        </w:tc>
        <w:tc>
          <w:tcPr>
            <w:tcW w:w="4820" w:type="dxa"/>
            <w:tcBorders>
              <w:top w:val="single" w:sz="6" w:space="0" w:color="auto"/>
              <w:bottom w:val="single" w:sz="6" w:space="0" w:color="auto"/>
            </w:tcBorders>
            <w:vAlign w:val="center"/>
          </w:tcPr>
          <w:p w:rsidR="003E621E" w:rsidRDefault="008D411F" w:rsidP="00D06F1F">
            <w:pPr>
              <w:adjustRightInd w:val="0"/>
              <w:snapToGrid w:val="0"/>
              <w:spacing w:beforeLines="50" w:line="360" w:lineRule="auto"/>
              <w:rPr>
                <w:rFonts w:asciiTheme="minorEastAsia" w:eastAsiaTheme="minorEastAsia" w:hAnsiTheme="minorEastAsia"/>
                <w:szCs w:val="21"/>
              </w:rPr>
            </w:pPr>
            <w:r>
              <w:rPr>
                <w:rFonts w:asciiTheme="minorEastAsia" w:eastAsiaTheme="minorEastAsia" w:hAnsiTheme="minorEastAsia" w:hint="eastAsia"/>
                <w:szCs w:val="21"/>
              </w:rPr>
              <w:t>综合评分法</w:t>
            </w:r>
          </w:p>
        </w:tc>
      </w:tr>
      <w:tr w:rsidR="003E621E">
        <w:trPr>
          <w:trHeight w:val="20"/>
        </w:trPr>
        <w:tc>
          <w:tcPr>
            <w:tcW w:w="1701" w:type="dxa"/>
            <w:tcBorders>
              <w:top w:val="single" w:sz="6" w:space="0" w:color="auto"/>
              <w:bottom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3.4</w:t>
            </w:r>
            <w:r>
              <w:rPr>
                <w:rFonts w:asciiTheme="minorEastAsia" w:eastAsiaTheme="minorEastAsia" w:hAnsiTheme="minorEastAsia" w:cs="宋体" w:hint="eastAsia"/>
                <w:kern w:val="0"/>
                <w:szCs w:val="21"/>
                <w:lang w:val="zh-CN"/>
              </w:rPr>
              <w:t>款</w:t>
            </w:r>
          </w:p>
        </w:tc>
        <w:tc>
          <w:tcPr>
            <w:tcW w:w="2268" w:type="dxa"/>
            <w:gridSpan w:val="2"/>
            <w:tcBorders>
              <w:top w:val="single" w:sz="6" w:space="0" w:color="auto"/>
              <w:bottom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bCs/>
                <w:szCs w:val="21"/>
              </w:rPr>
            </w:pPr>
            <w:r>
              <w:rPr>
                <w:rFonts w:asciiTheme="minorEastAsia" w:eastAsiaTheme="minorEastAsia" w:hAnsiTheme="minorEastAsia" w:hint="eastAsia"/>
                <w:bCs/>
                <w:szCs w:val="21"/>
              </w:rPr>
              <w:t>非单一产品采购项目的核心产品</w:t>
            </w:r>
          </w:p>
        </w:tc>
        <w:tc>
          <w:tcPr>
            <w:tcW w:w="4820" w:type="dxa"/>
            <w:tcBorders>
              <w:top w:val="single" w:sz="6" w:space="0" w:color="auto"/>
              <w:bottom w:val="single" w:sz="6" w:space="0" w:color="auto"/>
            </w:tcBorders>
            <w:vAlign w:val="center"/>
          </w:tcPr>
          <w:p w:rsidR="003E621E" w:rsidRDefault="008D411F" w:rsidP="00D06F1F">
            <w:pPr>
              <w:adjustRightInd w:val="0"/>
              <w:snapToGrid w:val="0"/>
              <w:spacing w:beforeLines="50" w:line="360" w:lineRule="auto"/>
              <w:rPr>
                <w:rFonts w:asciiTheme="minorEastAsia" w:hAnsiTheme="minorEastAsia"/>
                <w:szCs w:val="21"/>
              </w:rPr>
            </w:pPr>
            <w:r>
              <w:rPr>
                <w:rFonts w:asciiTheme="minorEastAsia" w:eastAsiaTheme="minorEastAsia" w:hAnsiTheme="minorEastAsia" w:hint="eastAsia"/>
                <w:szCs w:val="21"/>
              </w:rPr>
              <w:t>核心产品为：</w:t>
            </w:r>
            <w:r>
              <w:rPr>
                <w:rFonts w:ascii="宋体" w:hAnsi="宋体" w:hint="eastAsia"/>
                <w:u w:val="single"/>
              </w:rPr>
              <w:t xml:space="preserve">  </w:t>
            </w:r>
            <w:r>
              <w:rPr>
                <w:rFonts w:ascii="宋体" w:hAnsi="宋体" w:hint="eastAsia"/>
                <w:szCs w:val="21"/>
                <w:u w:val="single"/>
              </w:rPr>
              <w:t xml:space="preserve">/ </w:t>
            </w:r>
            <w:r>
              <w:rPr>
                <w:rFonts w:ascii="宋体" w:hAnsi="宋体" w:hint="eastAsia"/>
              </w:rPr>
              <w:t>。</w:t>
            </w:r>
            <w:r>
              <w:rPr>
                <w:rFonts w:asciiTheme="minorEastAsia" w:eastAsiaTheme="minorEastAsia" w:hAnsiTheme="minorEastAsia" w:hint="eastAsia"/>
                <w:szCs w:val="21"/>
              </w:rPr>
              <w:t xml:space="preserve">              </w:t>
            </w:r>
          </w:p>
        </w:tc>
      </w:tr>
      <w:tr w:rsidR="003E621E">
        <w:trPr>
          <w:trHeight w:val="20"/>
        </w:trPr>
        <w:tc>
          <w:tcPr>
            <w:tcW w:w="1701" w:type="dxa"/>
            <w:tcBorders>
              <w:top w:val="single" w:sz="6" w:space="0" w:color="auto"/>
              <w:bottom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4.2</w:t>
            </w:r>
            <w:r>
              <w:rPr>
                <w:rFonts w:asciiTheme="minorEastAsia" w:eastAsiaTheme="minorEastAsia" w:hAnsiTheme="minorEastAsia" w:cs="宋体" w:hint="eastAsia"/>
                <w:kern w:val="0"/>
                <w:szCs w:val="21"/>
                <w:lang w:val="zh-CN"/>
              </w:rPr>
              <w:t>款</w:t>
            </w:r>
          </w:p>
        </w:tc>
        <w:tc>
          <w:tcPr>
            <w:tcW w:w="2268" w:type="dxa"/>
            <w:gridSpan w:val="2"/>
            <w:tcBorders>
              <w:top w:val="single" w:sz="6" w:space="0" w:color="auto"/>
              <w:bottom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投标文件报价出现前后不一致的修正</w:t>
            </w:r>
          </w:p>
        </w:tc>
        <w:tc>
          <w:tcPr>
            <w:tcW w:w="4820" w:type="dxa"/>
            <w:tcBorders>
              <w:top w:val="single" w:sz="6" w:space="0" w:color="auto"/>
              <w:bottom w:val="single" w:sz="6" w:space="0" w:color="auto"/>
            </w:tcBorders>
            <w:vAlign w:val="center"/>
          </w:tcPr>
          <w:p w:rsidR="003E621E" w:rsidRDefault="008D411F">
            <w:pPr>
              <w:adjustRightInd w:val="0"/>
              <w:snapToGrid w:val="0"/>
              <w:spacing w:line="420" w:lineRule="exact"/>
              <w:rPr>
                <w:szCs w:val="21"/>
              </w:rPr>
            </w:pPr>
            <w:r>
              <w:rPr>
                <w:rFonts w:ascii="宋体" w:hAnsi="宋体" w:cs="宋体" w:hint="eastAsia"/>
                <w:szCs w:val="21"/>
              </w:rPr>
              <w:t>按本章正文规定修正</w:t>
            </w:r>
          </w:p>
        </w:tc>
      </w:tr>
      <w:tr w:rsidR="003E621E">
        <w:trPr>
          <w:trHeight w:val="20"/>
        </w:trPr>
        <w:tc>
          <w:tcPr>
            <w:tcW w:w="1701" w:type="dxa"/>
            <w:tcBorders>
              <w:top w:val="single" w:sz="6" w:space="0" w:color="auto"/>
              <w:bottom w:val="single" w:sz="6" w:space="0" w:color="auto"/>
            </w:tcBorders>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5.2</w:t>
            </w: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w:t>
            </w:r>
            <w:r>
              <w:rPr>
                <w:rFonts w:asciiTheme="minorEastAsia" w:eastAsiaTheme="minorEastAsia" w:hAnsiTheme="minorEastAsia" w:cs="宋体" w:hint="eastAsia"/>
                <w:kern w:val="0"/>
                <w:szCs w:val="21"/>
                <w:lang w:val="zh-CN"/>
              </w:rPr>
              <w:t>项</w:t>
            </w:r>
          </w:p>
        </w:tc>
        <w:tc>
          <w:tcPr>
            <w:tcW w:w="2268" w:type="dxa"/>
            <w:gridSpan w:val="2"/>
            <w:tcBorders>
              <w:top w:val="single" w:sz="6" w:space="0" w:color="auto"/>
              <w:bottom w:val="single" w:sz="6" w:space="0" w:color="auto"/>
            </w:tcBorders>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相同品牌</w:t>
            </w:r>
            <w:r>
              <w:rPr>
                <w:rFonts w:asciiTheme="minorEastAsia" w:eastAsiaTheme="minorEastAsia" w:hAnsiTheme="minorEastAsia" w:hint="eastAsia"/>
                <w:bCs/>
                <w:szCs w:val="21"/>
              </w:rPr>
              <w:t>核心</w:t>
            </w:r>
            <w:r>
              <w:rPr>
                <w:rFonts w:asciiTheme="minorEastAsia" w:eastAsiaTheme="minorEastAsia" w:hAnsiTheme="minorEastAsia" w:hint="eastAsia"/>
                <w:szCs w:val="21"/>
              </w:rPr>
              <w:t>产品投标报价相同的</w:t>
            </w:r>
          </w:p>
        </w:tc>
        <w:tc>
          <w:tcPr>
            <w:tcW w:w="4820" w:type="dxa"/>
            <w:tcBorders>
              <w:top w:val="single" w:sz="6" w:space="0" w:color="auto"/>
              <w:bottom w:val="single" w:sz="6" w:space="0" w:color="auto"/>
            </w:tcBorders>
            <w:vAlign w:val="center"/>
          </w:tcPr>
          <w:p w:rsidR="003E621E" w:rsidRDefault="008D411F">
            <w:pPr>
              <w:adjustRightInd w:val="0"/>
              <w:snapToGrid w:val="0"/>
              <w:spacing w:line="420" w:lineRule="exact"/>
              <w:rPr>
                <w:szCs w:val="21"/>
              </w:rPr>
            </w:pPr>
            <w:r>
              <w:rPr>
                <w:rFonts w:ascii="宋体" w:hAnsi="宋体" w:hint="eastAsia"/>
                <w:bCs/>
                <w:szCs w:val="21"/>
              </w:rPr>
              <w:t>提供相同品牌</w:t>
            </w:r>
            <w:r>
              <w:rPr>
                <w:rFonts w:asciiTheme="minorEastAsia" w:eastAsiaTheme="minorEastAsia" w:hAnsiTheme="minorEastAsia" w:hint="eastAsia"/>
                <w:bCs/>
                <w:szCs w:val="21"/>
              </w:rPr>
              <w:t>核心</w:t>
            </w:r>
            <w:r>
              <w:rPr>
                <w:rFonts w:ascii="宋体" w:hAnsi="宋体" w:hint="eastAsia"/>
                <w:bCs/>
                <w:szCs w:val="21"/>
              </w:rPr>
              <w:t>产品且通过资格审查、符合性审查的不同投标人参加同一合同项下投标的，按一家投标人计算。由此导致投标人不足三家的，应予废标：</w:t>
            </w:r>
          </w:p>
        </w:tc>
      </w:tr>
      <w:tr w:rsidR="003E621E">
        <w:trPr>
          <w:trHeight w:val="20"/>
        </w:trPr>
        <w:tc>
          <w:tcPr>
            <w:tcW w:w="1701" w:type="dxa"/>
            <w:tcBorders>
              <w:top w:val="single" w:sz="6" w:space="0" w:color="auto"/>
              <w:bottom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5.2</w:t>
            </w: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w:t>
            </w:r>
            <w:r>
              <w:rPr>
                <w:rFonts w:asciiTheme="minorEastAsia" w:eastAsiaTheme="minorEastAsia" w:hAnsiTheme="minorEastAsia" w:cs="宋体" w:hint="eastAsia"/>
                <w:kern w:val="0"/>
                <w:szCs w:val="21"/>
                <w:lang w:val="zh-CN"/>
              </w:rPr>
              <w:t>项</w:t>
            </w:r>
          </w:p>
        </w:tc>
        <w:tc>
          <w:tcPr>
            <w:tcW w:w="2268" w:type="dxa"/>
            <w:gridSpan w:val="2"/>
            <w:tcBorders>
              <w:top w:val="single" w:sz="6" w:space="0" w:color="auto"/>
              <w:bottom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bCs/>
                <w:szCs w:val="21"/>
              </w:rPr>
            </w:pPr>
            <w:r>
              <w:rPr>
                <w:rFonts w:asciiTheme="minorEastAsia" w:eastAsiaTheme="minorEastAsia" w:hAnsiTheme="minorEastAsia" w:hint="eastAsia"/>
                <w:bCs/>
                <w:szCs w:val="21"/>
              </w:rPr>
              <w:t>相同品牌产品评审得分相同的规定</w:t>
            </w:r>
          </w:p>
        </w:tc>
        <w:tc>
          <w:tcPr>
            <w:tcW w:w="4820" w:type="dxa"/>
            <w:tcBorders>
              <w:top w:val="single" w:sz="6" w:space="0" w:color="auto"/>
              <w:bottom w:val="single" w:sz="6" w:space="0" w:color="auto"/>
            </w:tcBorders>
            <w:vAlign w:val="center"/>
          </w:tcPr>
          <w:p w:rsidR="003E621E" w:rsidRDefault="008D411F">
            <w:pPr>
              <w:adjustRightInd w:val="0"/>
              <w:snapToGrid w:val="0"/>
              <w:spacing w:line="400" w:lineRule="exact"/>
              <w:rPr>
                <w:szCs w:val="21"/>
              </w:rPr>
            </w:pPr>
            <w:r>
              <w:rPr>
                <w:rFonts w:ascii="宋体" w:hAnsi="宋体" w:hint="eastAsia"/>
                <w:bCs/>
                <w:i/>
                <w:szCs w:val="21"/>
              </w:rPr>
              <w:t>■</w:t>
            </w:r>
            <w:r>
              <w:rPr>
                <w:rFonts w:ascii="宋体" w:hAnsi="宋体" w:cs="宋体" w:hint="eastAsia"/>
                <w:szCs w:val="21"/>
              </w:rPr>
              <w:t>得分相同的，按投标报价由低到高顺序排列。得分且投标报价相同的，按技术指标优劣顺序排列。（</w:t>
            </w:r>
            <w:r>
              <w:rPr>
                <w:rFonts w:ascii="宋体" w:hAnsi="宋体" w:cs="宋体" w:hint="eastAsia"/>
                <w:i/>
                <w:szCs w:val="21"/>
              </w:rPr>
              <w:t>提示：也可另行规定</w:t>
            </w:r>
            <w:r>
              <w:rPr>
                <w:rFonts w:ascii="宋体" w:hAnsi="宋体" w:cs="宋体" w:hint="eastAsia"/>
                <w:szCs w:val="21"/>
              </w:rPr>
              <w:t>）</w:t>
            </w:r>
          </w:p>
        </w:tc>
      </w:tr>
      <w:tr w:rsidR="003E621E">
        <w:trPr>
          <w:trHeight w:val="20"/>
        </w:trPr>
        <w:tc>
          <w:tcPr>
            <w:tcW w:w="1701" w:type="dxa"/>
            <w:tcBorders>
              <w:top w:val="single" w:sz="6" w:space="0" w:color="auto"/>
              <w:bottom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5.3</w:t>
            </w: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w:t>
            </w:r>
            <w:r>
              <w:rPr>
                <w:rFonts w:asciiTheme="minorEastAsia" w:eastAsiaTheme="minorEastAsia" w:hAnsiTheme="minorEastAsia" w:cs="宋体" w:hint="eastAsia"/>
                <w:kern w:val="0"/>
                <w:szCs w:val="21"/>
                <w:lang w:val="zh-CN"/>
              </w:rPr>
              <w:t>项</w:t>
            </w:r>
          </w:p>
        </w:tc>
        <w:tc>
          <w:tcPr>
            <w:tcW w:w="2268" w:type="dxa"/>
            <w:gridSpan w:val="2"/>
            <w:tcBorders>
              <w:top w:val="single" w:sz="6" w:space="0" w:color="auto"/>
              <w:bottom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bCs/>
                <w:szCs w:val="21"/>
              </w:rPr>
            </w:pPr>
            <w:r>
              <w:rPr>
                <w:rFonts w:asciiTheme="minorEastAsia" w:eastAsiaTheme="minorEastAsia" w:hAnsiTheme="minorEastAsia" w:hint="eastAsia"/>
                <w:szCs w:val="21"/>
              </w:rPr>
              <w:t>价格评审优惠</w:t>
            </w:r>
          </w:p>
        </w:tc>
        <w:tc>
          <w:tcPr>
            <w:tcW w:w="4820" w:type="dxa"/>
            <w:tcBorders>
              <w:top w:val="single" w:sz="6" w:space="0" w:color="auto"/>
              <w:bottom w:val="single" w:sz="6" w:space="0" w:color="auto"/>
            </w:tcBorders>
            <w:vAlign w:val="center"/>
          </w:tcPr>
          <w:p w:rsidR="003E621E" w:rsidRDefault="008D411F">
            <w:pPr>
              <w:adjustRightInd w:val="0"/>
              <w:spacing w:line="400" w:lineRule="exact"/>
              <w:rPr>
                <w:rFonts w:ascii="宋体" w:hAnsi="宋体" w:cs="宋体"/>
                <w:szCs w:val="21"/>
              </w:rPr>
            </w:pPr>
            <w:r>
              <w:rPr>
                <w:rFonts w:ascii="宋体" w:hAnsi="宋体" w:cs="宋体" w:hint="eastAsia"/>
                <w:szCs w:val="21"/>
              </w:rPr>
              <w:t>①给予小型和微型企业产品的价格给予</w:t>
            </w:r>
            <w:r>
              <w:rPr>
                <w:rFonts w:ascii="宋体" w:hAnsi="宋体" w:cs="宋体" w:hint="eastAsia"/>
                <w:szCs w:val="21"/>
              </w:rPr>
              <w:t>6%-10%</w:t>
            </w:r>
            <w:r>
              <w:rPr>
                <w:rFonts w:ascii="宋体" w:hAnsi="宋体" w:cs="宋体" w:hint="eastAsia"/>
                <w:szCs w:val="21"/>
              </w:rPr>
              <w:t>的扣除，用扣除后的价格参与评审，本项目具体扣除比例为</w:t>
            </w:r>
            <w:bookmarkStart w:id="44" w:name="EB8e1c0a66152d4607bc218131ee2eb23e"/>
            <w:r>
              <w:rPr>
                <w:rFonts w:ascii="宋体" w:hAnsi="宋体" w:cs="宋体" w:hint="eastAsia"/>
                <w:szCs w:val="21"/>
              </w:rPr>
              <w:t>6</w:t>
            </w:r>
            <w:bookmarkEnd w:id="44"/>
            <w:r>
              <w:rPr>
                <w:rFonts w:ascii="宋体" w:hAnsi="宋体" w:cs="宋体" w:hint="eastAsia"/>
                <w:szCs w:val="21"/>
              </w:rPr>
              <w:t>％；</w:t>
            </w:r>
          </w:p>
          <w:p w:rsidR="003E621E" w:rsidRDefault="008D411F">
            <w:pPr>
              <w:adjustRightInd w:val="0"/>
              <w:snapToGrid w:val="0"/>
              <w:spacing w:line="420" w:lineRule="exact"/>
              <w:rPr>
                <w:szCs w:val="21"/>
              </w:rPr>
            </w:pPr>
            <w:r>
              <w:rPr>
                <w:rFonts w:ascii="宋体" w:hAnsi="宋体" w:cs="宋体" w:hint="eastAsia"/>
                <w:szCs w:val="21"/>
              </w:rPr>
              <w:t>②给予联合体</w:t>
            </w:r>
            <w:r>
              <w:rPr>
                <w:rFonts w:ascii="宋体" w:hAnsi="宋体" w:cs="宋体" w:hint="eastAsia"/>
                <w:szCs w:val="21"/>
              </w:rPr>
              <w:t>2%-3%</w:t>
            </w:r>
            <w:r>
              <w:rPr>
                <w:rFonts w:ascii="宋体" w:hAnsi="宋体" w:cs="宋体" w:hint="eastAsia"/>
                <w:szCs w:val="21"/>
              </w:rPr>
              <w:t>的价格扣除，用扣除后的价格参与评审，本项目具体扣除比例为</w:t>
            </w:r>
            <w:bookmarkStart w:id="45" w:name="EBbb1faae40a6b4a4bb1f050b724b2eb4b"/>
            <w:r>
              <w:rPr>
                <w:rFonts w:ascii="宋体" w:hAnsi="宋体" w:cs="宋体" w:hint="eastAsia"/>
                <w:szCs w:val="21"/>
              </w:rPr>
              <w:t>/</w:t>
            </w:r>
            <w:bookmarkEnd w:id="45"/>
            <w:r>
              <w:rPr>
                <w:rFonts w:ascii="宋体" w:hAnsi="宋体" w:cs="宋体" w:hint="eastAsia"/>
                <w:szCs w:val="21"/>
              </w:rPr>
              <w:t>％。本文件所称联合体价格扣除是指联合协议中约定，小型、微型企业的协议合同金额占到联合体协议合同总金额</w:t>
            </w:r>
            <w:r>
              <w:rPr>
                <w:rFonts w:ascii="宋体" w:hAnsi="宋体" w:cs="宋体" w:hint="eastAsia"/>
                <w:szCs w:val="21"/>
              </w:rPr>
              <w:t>30%</w:t>
            </w:r>
            <w:r>
              <w:rPr>
                <w:rFonts w:ascii="宋体" w:hAnsi="宋体" w:cs="宋体" w:hint="eastAsia"/>
                <w:szCs w:val="21"/>
              </w:rPr>
              <w:t>以上的，可给予联合体价格扣除。</w:t>
            </w:r>
          </w:p>
        </w:tc>
      </w:tr>
      <w:tr w:rsidR="003E621E">
        <w:trPr>
          <w:trHeight w:val="1336"/>
        </w:trPr>
        <w:tc>
          <w:tcPr>
            <w:tcW w:w="1701" w:type="dxa"/>
            <w:tcBorders>
              <w:top w:val="single" w:sz="6" w:space="0" w:color="auto"/>
              <w:bottom w:val="single" w:sz="6" w:space="0" w:color="auto"/>
              <w:right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Pr>
                <w:rFonts w:asciiTheme="minorEastAsia" w:eastAsiaTheme="minorEastAsia" w:hAnsiTheme="minorEastAsia" w:hint="eastAsia"/>
                <w:szCs w:val="21"/>
              </w:rPr>
              <w:t>5.3</w:t>
            </w: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w:t>
            </w:r>
            <w:r>
              <w:rPr>
                <w:rFonts w:asciiTheme="minorEastAsia" w:eastAsiaTheme="minorEastAsia" w:hAnsiTheme="minorEastAsia" w:cs="宋体" w:hint="eastAsia"/>
                <w:kern w:val="0"/>
                <w:szCs w:val="21"/>
                <w:lang w:val="zh-CN"/>
              </w:rPr>
              <w:t>项</w:t>
            </w:r>
          </w:p>
        </w:tc>
        <w:tc>
          <w:tcPr>
            <w:tcW w:w="709" w:type="dxa"/>
            <w:tcBorders>
              <w:top w:val="single" w:sz="6" w:space="0" w:color="auto"/>
              <w:left w:val="single" w:sz="6" w:space="0" w:color="auto"/>
              <w:bottom w:val="single" w:sz="6" w:space="0" w:color="auto"/>
              <w:right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优先采购</w:t>
            </w:r>
          </w:p>
        </w:tc>
        <w:tc>
          <w:tcPr>
            <w:tcW w:w="1559" w:type="dxa"/>
            <w:tcBorders>
              <w:top w:val="single" w:sz="6" w:space="0" w:color="auto"/>
              <w:left w:val="single" w:sz="6" w:space="0" w:color="auto"/>
              <w:right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节能产品或环境标志产品或两型产品</w:t>
            </w:r>
          </w:p>
        </w:tc>
        <w:tc>
          <w:tcPr>
            <w:tcW w:w="4820" w:type="dxa"/>
            <w:tcBorders>
              <w:top w:val="single" w:sz="6" w:space="0" w:color="auto"/>
              <w:left w:val="single" w:sz="6" w:space="0" w:color="auto"/>
              <w:bottom w:val="single" w:sz="6" w:space="0" w:color="auto"/>
            </w:tcBorders>
            <w:vAlign w:val="center"/>
          </w:tcPr>
          <w:p w:rsidR="003E621E" w:rsidRDefault="008D411F">
            <w:pPr>
              <w:widowControl/>
              <w:spacing w:line="400" w:lineRule="exact"/>
              <w:ind w:firstLineChars="100" w:firstLine="210"/>
              <w:rPr>
                <w:rFonts w:ascii="宋体" w:hAnsi="宋体" w:cs="宋体"/>
              </w:rPr>
            </w:pPr>
            <w:r>
              <w:rPr>
                <w:rFonts w:ascii="宋体" w:hAnsi="宋体" w:cs="宋体" w:hint="eastAsia"/>
              </w:rPr>
              <w:t>①非强制采购节能产品</w:t>
            </w:r>
            <w:r>
              <w:rPr>
                <w:rFonts w:ascii="宋体" w:hAnsi="宋体" w:cs="宋体" w:hint="eastAsia"/>
              </w:rPr>
              <w:t>:</w:t>
            </w:r>
            <w:r>
              <w:rPr>
                <w:rFonts w:ascii="宋体" w:hAnsi="宋体" w:cs="宋体" w:hint="eastAsia"/>
              </w:rPr>
              <w:t>对于技术和价格分，应分别给予评标因素权重</w:t>
            </w:r>
            <w:r>
              <w:rPr>
                <w:rFonts w:ascii="宋体" w:hAnsi="宋体" w:cs="宋体" w:hint="eastAsia"/>
              </w:rPr>
              <w:t>4%-8%</w:t>
            </w:r>
            <w:r>
              <w:rPr>
                <w:rFonts w:ascii="宋体" w:hAnsi="宋体" w:cs="宋体" w:hint="eastAsia"/>
              </w:rPr>
              <w:t>的加分。本项目具体加分比例分别为：技术</w:t>
            </w:r>
            <w:bookmarkStart w:id="46" w:name="EBfb07fa2756634364b03fdb437cd11dc4"/>
            <w:r>
              <w:rPr>
                <w:rFonts w:ascii="宋体" w:hAnsi="宋体" w:cs="宋体" w:hint="eastAsia"/>
              </w:rPr>
              <w:t>4</w:t>
            </w:r>
            <w:bookmarkEnd w:id="46"/>
            <w:r>
              <w:rPr>
                <w:rFonts w:ascii="宋体" w:hAnsi="宋体" w:cs="宋体" w:hint="eastAsia"/>
              </w:rPr>
              <w:t>%</w:t>
            </w:r>
            <w:r>
              <w:rPr>
                <w:rFonts w:ascii="宋体" w:hAnsi="宋体" w:cs="宋体" w:hint="eastAsia"/>
              </w:rPr>
              <w:t>、价格</w:t>
            </w:r>
            <w:bookmarkStart w:id="47" w:name="EB9538fb8ff42f4d9ead4e0bff59b7f8af"/>
            <w:r>
              <w:rPr>
                <w:rFonts w:ascii="宋体" w:hAnsi="宋体" w:cs="宋体" w:hint="eastAsia"/>
              </w:rPr>
              <w:t>4</w:t>
            </w:r>
            <w:bookmarkEnd w:id="47"/>
            <w:r>
              <w:rPr>
                <w:rFonts w:ascii="宋体" w:hAnsi="宋体" w:cs="宋体" w:hint="eastAsia"/>
              </w:rPr>
              <w:t>%</w:t>
            </w:r>
            <w:r>
              <w:rPr>
                <w:rFonts w:ascii="宋体" w:hAnsi="宋体" w:cs="宋体" w:hint="eastAsia"/>
              </w:rPr>
              <w:t>。</w:t>
            </w:r>
          </w:p>
          <w:p w:rsidR="003E621E" w:rsidRDefault="008D411F">
            <w:pPr>
              <w:widowControl/>
              <w:spacing w:line="400" w:lineRule="exact"/>
              <w:ind w:firstLineChars="100" w:firstLine="210"/>
              <w:rPr>
                <w:rFonts w:ascii="宋体" w:hAnsi="宋体" w:cs="宋体"/>
              </w:rPr>
            </w:pPr>
            <w:r>
              <w:rPr>
                <w:rFonts w:ascii="宋体" w:hAnsi="宋体" w:cs="宋体" w:hint="eastAsia"/>
              </w:rPr>
              <w:t xml:space="preserve"> </w:t>
            </w:r>
            <w:r>
              <w:rPr>
                <w:rFonts w:ascii="宋体" w:hAnsi="宋体" w:cs="宋体" w:hint="eastAsia"/>
              </w:rPr>
              <w:t>②环境标志产品</w:t>
            </w:r>
            <w:r>
              <w:rPr>
                <w:rFonts w:ascii="宋体" w:hAnsi="宋体" w:cs="宋体" w:hint="eastAsia"/>
              </w:rPr>
              <w:t>:</w:t>
            </w:r>
            <w:r>
              <w:rPr>
                <w:rFonts w:ascii="宋体" w:hAnsi="宋体" w:cs="宋体" w:hint="eastAsia"/>
              </w:rPr>
              <w:t>对于技术和价格分，应分别给予评标因素权重</w:t>
            </w:r>
            <w:r>
              <w:rPr>
                <w:rFonts w:ascii="宋体" w:hAnsi="宋体" w:cs="宋体" w:hint="eastAsia"/>
              </w:rPr>
              <w:t>4%-8%</w:t>
            </w:r>
            <w:r>
              <w:rPr>
                <w:rFonts w:ascii="宋体" w:hAnsi="宋体" w:cs="宋体" w:hint="eastAsia"/>
              </w:rPr>
              <w:t>的加分。本项目具体加分比例分别为</w:t>
            </w:r>
            <w:r>
              <w:rPr>
                <w:rFonts w:ascii="宋体" w:hAnsi="宋体" w:cs="宋体" w:hint="eastAsia"/>
              </w:rPr>
              <w:t>：技术</w:t>
            </w:r>
            <w:bookmarkStart w:id="48" w:name="EB0e00ae6d584644c58b3bbd7ea69d1baa"/>
            <w:r>
              <w:rPr>
                <w:rFonts w:ascii="宋体" w:hAnsi="宋体" w:cs="宋体" w:hint="eastAsia"/>
              </w:rPr>
              <w:t>4</w:t>
            </w:r>
            <w:bookmarkEnd w:id="48"/>
            <w:r>
              <w:rPr>
                <w:rFonts w:ascii="宋体" w:hAnsi="宋体" w:cs="宋体" w:hint="eastAsia"/>
              </w:rPr>
              <w:t>%</w:t>
            </w:r>
            <w:r>
              <w:rPr>
                <w:rFonts w:ascii="宋体" w:hAnsi="宋体" w:cs="宋体" w:hint="eastAsia"/>
              </w:rPr>
              <w:t>、价格</w:t>
            </w:r>
            <w:bookmarkStart w:id="49" w:name="EBdb9759187d044bda8880e39194a13e3c"/>
            <w:r>
              <w:rPr>
                <w:rFonts w:ascii="宋体" w:hAnsi="宋体" w:cs="宋体" w:hint="eastAsia"/>
              </w:rPr>
              <w:t>4</w:t>
            </w:r>
            <w:bookmarkEnd w:id="49"/>
            <w:r>
              <w:rPr>
                <w:rFonts w:ascii="宋体" w:hAnsi="宋体" w:cs="宋体" w:hint="eastAsia"/>
              </w:rPr>
              <w:t>%</w:t>
            </w:r>
          </w:p>
          <w:p w:rsidR="003E621E" w:rsidRDefault="008D411F">
            <w:pPr>
              <w:widowControl/>
              <w:spacing w:line="400" w:lineRule="exact"/>
              <w:ind w:firstLineChars="200" w:firstLine="420"/>
              <w:rPr>
                <w:rFonts w:ascii="宋体" w:hAnsi="宋体" w:cs="宋体"/>
              </w:rPr>
            </w:pPr>
            <w:r>
              <w:rPr>
                <w:rFonts w:ascii="宋体" w:hAnsi="宋体" w:cs="宋体" w:hint="eastAsia"/>
              </w:rPr>
              <w:t>③两型产品</w:t>
            </w:r>
            <w:r>
              <w:rPr>
                <w:rFonts w:ascii="宋体" w:hAnsi="宋体" w:cs="宋体" w:hint="eastAsia"/>
              </w:rPr>
              <w:t>:</w:t>
            </w:r>
            <w:r>
              <w:rPr>
                <w:rFonts w:ascii="宋体" w:hAnsi="宋体" w:cs="宋体" w:hint="eastAsia"/>
              </w:rPr>
              <w:t>对于技术、价格分和商务分，应分别给予一级评标因素权重</w:t>
            </w:r>
            <w:r>
              <w:rPr>
                <w:rFonts w:ascii="宋体" w:hAnsi="宋体" w:cs="宋体" w:hint="eastAsia"/>
              </w:rPr>
              <w:t>4%-8%</w:t>
            </w:r>
            <w:r>
              <w:rPr>
                <w:rFonts w:ascii="宋体" w:hAnsi="宋体" w:cs="宋体" w:hint="eastAsia"/>
              </w:rPr>
              <w:t>的加分。本项目具体加分比例分别为：技术</w:t>
            </w:r>
            <w:bookmarkStart w:id="50" w:name="EB179a03aae2114cb2b1ea8a3465b406aa"/>
            <w:r>
              <w:rPr>
                <w:rFonts w:ascii="宋体" w:hAnsi="宋体" w:cs="宋体" w:hint="eastAsia"/>
              </w:rPr>
              <w:t>4</w:t>
            </w:r>
            <w:bookmarkEnd w:id="50"/>
            <w:r>
              <w:rPr>
                <w:rFonts w:ascii="宋体" w:hAnsi="宋体" w:cs="宋体" w:hint="eastAsia"/>
              </w:rPr>
              <w:t>%</w:t>
            </w:r>
            <w:r>
              <w:rPr>
                <w:rFonts w:ascii="宋体" w:hAnsi="宋体" w:cs="宋体" w:hint="eastAsia"/>
              </w:rPr>
              <w:t>、价格</w:t>
            </w:r>
            <w:bookmarkStart w:id="51" w:name="EBdc0012e7ea114bfaabfc8898ad799852"/>
            <w:r>
              <w:rPr>
                <w:rFonts w:ascii="宋体" w:hAnsi="宋体" w:cs="宋体" w:hint="eastAsia"/>
              </w:rPr>
              <w:t>4</w:t>
            </w:r>
            <w:bookmarkEnd w:id="51"/>
            <w:r>
              <w:rPr>
                <w:rFonts w:ascii="宋体" w:hAnsi="宋体" w:cs="宋体" w:hint="eastAsia"/>
              </w:rPr>
              <w:t>%</w:t>
            </w:r>
            <w:r>
              <w:rPr>
                <w:rFonts w:ascii="宋体" w:hAnsi="宋体" w:cs="宋体" w:hint="eastAsia"/>
              </w:rPr>
              <w:t>、商务</w:t>
            </w:r>
            <w:bookmarkStart w:id="52" w:name="EBc09ed80adee24c04834684453d27bb3f"/>
            <w:r>
              <w:rPr>
                <w:rFonts w:ascii="宋体" w:hAnsi="宋体" w:cs="宋体" w:hint="eastAsia"/>
              </w:rPr>
              <w:t>4</w:t>
            </w:r>
            <w:bookmarkEnd w:id="52"/>
            <w:r>
              <w:rPr>
                <w:rFonts w:ascii="宋体" w:hAnsi="宋体" w:cs="宋体" w:hint="eastAsia"/>
              </w:rPr>
              <w:t>%</w:t>
            </w:r>
            <w:r>
              <w:rPr>
                <w:rFonts w:ascii="宋体" w:hAnsi="宋体" w:cs="宋体" w:hint="eastAsia"/>
              </w:rPr>
              <w:t>。</w:t>
            </w:r>
            <w:r>
              <w:rPr>
                <w:rFonts w:ascii="宋体" w:hAnsi="宋体" w:cs="宋体" w:hint="eastAsia"/>
              </w:rPr>
              <w:lastRenderedPageBreak/>
              <w:t>其中商务评标项加分，两型产品供应商需设有完善的售后服务机构和网点。</w:t>
            </w:r>
          </w:p>
          <w:p w:rsidR="003E621E" w:rsidRDefault="008D411F">
            <w:pPr>
              <w:adjustRightInd w:val="0"/>
              <w:snapToGrid w:val="0"/>
              <w:spacing w:line="420" w:lineRule="exact"/>
              <w:rPr>
                <w:rFonts w:asciiTheme="minorEastAsia" w:eastAsiaTheme="minorEastAsia" w:hAnsiTheme="minorEastAsia"/>
                <w:szCs w:val="21"/>
              </w:rPr>
            </w:pPr>
            <w:r>
              <w:rPr>
                <w:rFonts w:ascii="宋体" w:hAnsi="宋体" w:cs="宋体" w:hint="eastAsia"/>
              </w:rPr>
              <w:t>同一货物同时属于非强制性节能产品、环境标志产品、两型产品的，取其中一项进行加分。投标人只需填写一种，如填写多种，导致评标委员会无法判断的，将不予以加分）。</w:t>
            </w:r>
          </w:p>
        </w:tc>
      </w:tr>
      <w:tr w:rsidR="003E621E">
        <w:trPr>
          <w:trHeight w:val="127"/>
        </w:trPr>
        <w:tc>
          <w:tcPr>
            <w:tcW w:w="1701" w:type="dxa"/>
            <w:tcBorders>
              <w:top w:val="single" w:sz="6" w:space="0" w:color="auto"/>
              <w:bottom w:val="double" w:sz="4"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lastRenderedPageBreak/>
              <w:t>第</w:t>
            </w:r>
            <w:r>
              <w:rPr>
                <w:rFonts w:asciiTheme="minorEastAsia" w:eastAsiaTheme="minorEastAsia" w:hAnsiTheme="minorEastAsia" w:hint="eastAsia"/>
                <w:szCs w:val="21"/>
              </w:rPr>
              <w:t>6.1</w:t>
            </w:r>
            <w:r>
              <w:rPr>
                <w:rFonts w:asciiTheme="minorEastAsia" w:eastAsiaTheme="minorEastAsia" w:hAnsiTheme="minorEastAsia" w:cs="宋体" w:hint="eastAsia"/>
                <w:kern w:val="0"/>
                <w:szCs w:val="21"/>
                <w:lang w:val="zh-CN"/>
              </w:rPr>
              <w:t>款</w:t>
            </w:r>
          </w:p>
        </w:tc>
        <w:tc>
          <w:tcPr>
            <w:tcW w:w="2268" w:type="dxa"/>
            <w:gridSpan w:val="2"/>
            <w:tcBorders>
              <w:top w:val="single" w:sz="6" w:space="0" w:color="auto"/>
              <w:bottom w:val="double" w:sz="4" w:space="0" w:color="auto"/>
              <w:right w:val="single" w:sz="6" w:space="0" w:color="auto"/>
            </w:tcBorders>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中标候选人并列的确定中标人的方式</w:t>
            </w:r>
          </w:p>
        </w:tc>
        <w:tc>
          <w:tcPr>
            <w:tcW w:w="4820" w:type="dxa"/>
            <w:tcBorders>
              <w:top w:val="single" w:sz="6" w:space="0" w:color="auto"/>
              <w:left w:val="single" w:sz="6" w:space="0" w:color="auto"/>
              <w:bottom w:val="double" w:sz="4" w:space="0" w:color="auto"/>
              <w:right w:val="double" w:sz="4" w:space="0" w:color="auto"/>
            </w:tcBorders>
            <w:vAlign w:val="center"/>
          </w:tcPr>
          <w:p w:rsidR="003E621E" w:rsidRDefault="008D411F">
            <w:pPr>
              <w:adjustRightInd w:val="0"/>
              <w:snapToGrid w:val="0"/>
              <w:spacing w:line="420" w:lineRule="exact"/>
              <w:rPr>
                <w:rFonts w:asciiTheme="minorEastAsia" w:eastAsiaTheme="minorEastAsia" w:hAnsiTheme="minorEastAsia"/>
                <w:szCs w:val="21"/>
              </w:rPr>
            </w:pPr>
            <w:r>
              <w:rPr>
                <w:rFonts w:ascii="宋体" w:hAnsi="宋体" w:cs="宋体" w:hint="eastAsia"/>
                <w:szCs w:val="21"/>
              </w:rPr>
              <w:t>得分相同的，按投标报价由低到高顺序排列。得分且投标报价相同的，按技术指标优劣顺序排列。</w:t>
            </w:r>
          </w:p>
        </w:tc>
      </w:tr>
    </w:tbl>
    <w:p w:rsidR="003E621E" w:rsidRDefault="008D411F" w:rsidP="00D06F1F">
      <w:pPr>
        <w:adjustRightInd w:val="0"/>
        <w:snapToGrid w:val="0"/>
        <w:spacing w:beforeLines="50" w:line="360" w:lineRule="auto"/>
        <w:ind w:firstLineChars="200" w:firstLine="420"/>
        <w:jc w:val="left"/>
        <w:rPr>
          <w:rFonts w:ascii="黑体" w:eastAsia="黑体" w:hAnsi="华文中宋"/>
          <w:b/>
          <w:sz w:val="28"/>
          <w:szCs w:val="28"/>
        </w:rPr>
      </w:pPr>
      <w:r>
        <w:rPr>
          <w:rFonts w:asciiTheme="minorEastAsia" w:eastAsiaTheme="minorEastAsia" w:hAnsiTheme="minorEastAsia"/>
        </w:rPr>
        <w:br w:type="page"/>
      </w:r>
    </w:p>
    <w:p w:rsidR="003E621E" w:rsidRDefault="008D411F" w:rsidP="00D06F1F">
      <w:pPr>
        <w:pStyle w:val="2"/>
        <w:keepNext w:val="0"/>
        <w:keepLines w:val="0"/>
        <w:adjustRightInd w:val="0"/>
        <w:snapToGrid w:val="0"/>
        <w:spacing w:beforeLines="50"/>
        <w:jc w:val="center"/>
        <w:rPr>
          <w:rFonts w:ascii="黑体" w:eastAsia="黑体" w:hAnsi="华文中宋"/>
          <w:sz w:val="28"/>
          <w:szCs w:val="28"/>
        </w:rPr>
      </w:pPr>
      <w:bookmarkStart w:id="53" w:name="_Toc20651215"/>
      <w:r>
        <w:rPr>
          <w:rFonts w:ascii="黑体" w:eastAsia="黑体" w:hAnsi="华文中宋" w:hint="eastAsia"/>
          <w:sz w:val="28"/>
          <w:szCs w:val="28"/>
        </w:rPr>
        <w:lastRenderedPageBreak/>
        <w:t>第二节</w:t>
      </w:r>
      <w:r>
        <w:rPr>
          <w:rFonts w:ascii="黑体" w:eastAsia="黑体" w:hAnsi="华文中宋" w:hint="eastAsia"/>
          <w:sz w:val="28"/>
          <w:szCs w:val="28"/>
        </w:rPr>
        <w:t xml:space="preserve"> </w:t>
      </w:r>
      <w:r>
        <w:rPr>
          <w:rFonts w:ascii="黑体" w:eastAsia="黑体" w:hAnsi="华文中宋" w:hint="eastAsia"/>
          <w:sz w:val="28"/>
          <w:szCs w:val="28"/>
        </w:rPr>
        <w:t>评标方法及标准</w:t>
      </w:r>
      <w:bookmarkEnd w:id="53"/>
    </w:p>
    <w:p w:rsidR="003E621E" w:rsidRDefault="008D411F" w:rsidP="00D06F1F">
      <w:pPr>
        <w:pStyle w:val="3"/>
        <w:keepNext w:val="0"/>
        <w:keepLines w:val="0"/>
        <w:adjustRightInd w:val="0"/>
        <w:snapToGrid w:val="0"/>
        <w:spacing w:beforeLines="50" w:after="0" w:line="360" w:lineRule="auto"/>
        <w:rPr>
          <w:rFonts w:ascii="黑体" w:eastAsia="黑体" w:hAnsi="黑体"/>
          <w:sz w:val="24"/>
          <w:szCs w:val="24"/>
        </w:rPr>
      </w:pPr>
      <w:bookmarkStart w:id="54" w:name="_Toc20651216"/>
      <w:r>
        <w:rPr>
          <w:rFonts w:ascii="黑体" w:eastAsia="黑体" w:hAnsi="黑体" w:hint="eastAsia"/>
          <w:sz w:val="24"/>
          <w:szCs w:val="24"/>
        </w:rPr>
        <w:t>1</w:t>
      </w:r>
      <w:r>
        <w:rPr>
          <w:rFonts w:ascii="黑体" w:eastAsia="黑体" w:hAnsi="黑体" w:hint="eastAsia"/>
          <w:sz w:val="24"/>
          <w:szCs w:val="24"/>
        </w:rPr>
        <w:t>．评标方法</w:t>
      </w:r>
      <w:bookmarkEnd w:id="54"/>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w:t>
      </w:r>
      <w:r>
        <w:rPr>
          <w:rFonts w:asciiTheme="minorEastAsia" w:eastAsiaTheme="minorEastAsia" w:hAnsiTheme="minorEastAsia" w:hint="eastAsia"/>
          <w:szCs w:val="21"/>
        </w:rPr>
        <w:t>综合评分法，指投标文件满足招标文件全部实质性要求，且按照评审因素的量化指标评审得分最高的投标人为中标候选人的评标方法。</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1.2</w:t>
      </w:r>
      <w:r>
        <w:rPr>
          <w:rFonts w:asciiTheme="minorEastAsia" w:eastAsiaTheme="minorEastAsia" w:hAnsiTheme="minorEastAsia" w:hint="eastAsia"/>
          <w:bCs/>
          <w:szCs w:val="21"/>
        </w:rPr>
        <w:t>最低评标价，是指投标文件满足招标文件全部实质性要求，且投标报价最低的投标人为中标候选人的评标方法。</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1.3</w:t>
      </w:r>
      <w:r>
        <w:rPr>
          <w:rFonts w:asciiTheme="minorEastAsia" w:eastAsiaTheme="minorEastAsia" w:hAnsiTheme="minorEastAsia" w:hint="eastAsia"/>
          <w:bCs/>
          <w:szCs w:val="21"/>
        </w:rPr>
        <w:t>本采购项目评标方法见本章第一节“评标规范前附表”</w:t>
      </w:r>
      <w:r>
        <w:rPr>
          <w:rFonts w:ascii="华文中宋" w:eastAsia="华文中宋" w:hAnsi="华文中宋" w:hint="eastAsia"/>
          <w:bCs/>
          <w:szCs w:val="21"/>
        </w:rPr>
        <w:t>（</w:t>
      </w:r>
      <w:r>
        <w:rPr>
          <w:rFonts w:asciiTheme="minorEastAsia" w:eastAsiaTheme="minorEastAsia" w:hAnsiTheme="minorEastAsia" w:hint="eastAsia"/>
          <w:bCs/>
          <w:szCs w:val="21"/>
        </w:rPr>
        <w:t>以下简称</w:t>
      </w:r>
      <w:r>
        <w:rPr>
          <w:rFonts w:asciiTheme="minorEastAsia" w:eastAsiaTheme="minorEastAsia" w:hAnsiTheme="minorEastAsia" w:hint="eastAsia"/>
          <w:b/>
          <w:szCs w:val="21"/>
        </w:rPr>
        <w:t>【评标方法及标准前附表】）</w:t>
      </w:r>
      <w:r>
        <w:rPr>
          <w:rFonts w:asciiTheme="minorEastAsia" w:eastAsiaTheme="minorEastAsia" w:hAnsiTheme="minorEastAsia" w:hint="eastAsia"/>
          <w:szCs w:val="21"/>
        </w:rPr>
        <w:t>。</w:t>
      </w:r>
    </w:p>
    <w:p w:rsidR="003E621E" w:rsidRDefault="008D411F" w:rsidP="00D06F1F">
      <w:pPr>
        <w:pStyle w:val="3"/>
        <w:keepNext w:val="0"/>
        <w:keepLines w:val="0"/>
        <w:adjustRightInd w:val="0"/>
        <w:snapToGrid w:val="0"/>
        <w:spacing w:beforeLines="50" w:after="0" w:line="360" w:lineRule="auto"/>
        <w:rPr>
          <w:rFonts w:ascii="黑体" w:eastAsia="黑体" w:hAnsi="黑体"/>
          <w:bCs w:val="0"/>
          <w:sz w:val="24"/>
          <w:szCs w:val="24"/>
        </w:rPr>
      </w:pPr>
      <w:bookmarkStart w:id="55" w:name="_Toc20651217"/>
      <w:r>
        <w:rPr>
          <w:rFonts w:ascii="黑体" w:eastAsia="黑体" w:hAnsi="黑体" w:hint="eastAsia"/>
          <w:bCs w:val="0"/>
          <w:sz w:val="24"/>
          <w:szCs w:val="24"/>
        </w:rPr>
        <w:t>2</w:t>
      </w:r>
      <w:r>
        <w:rPr>
          <w:rFonts w:ascii="黑体" w:eastAsia="黑体" w:hAnsi="黑体" w:hint="eastAsia"/>
          <w:bCs w:val="0"/>
          <w:sz w:val="24"/>
          <w:szCs w:val="24"/>
        </w:rPr>
        <w:t>．评标程序</w:t>
      </w:r>
      <w:bookmarkEnd w:id="55"/>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2.1</w:t>
      </w:r>
      <w:r>
        <w:rPr>
          <w:rFonts w:asciiTheme="minorEastAsia" w:eastAsiaTheme="minorEastAsia" w:hAnsiTheme="minorEastAsia" w:hint="eastAsia"/>
          <w:bCs/>
          <w:szCs w:val="21"/>
        </w:rPr>
        <w:t>评标程序分为投标文件符合性审查、澄清有关问题、比较和评价、推荐中标候选人。</w:t>
      </w:r>
    </w:p>
    <w:p w:rsidR="003E621E" w:rsidRDefault="008D411F" w:rsidP="00D06F1F">
      <w:pPr>
        <w:pStyle w:val="3"/>
        <w:keepNext w:val="0"/>
        <w:keepLines w:val="0"/>
        <w:adjustRightInd w:val="0"/>
        <w:snapToGrid w:val="0"/>
        <w:spacing w:beforeLines="50" w:after="0" w:line="360" w:lineRule="auto"/>
        <w:rPr>
          <w:rFonts w:ascii="黑体" w:eastAsia="黑体" w:hAnsi="黑体"/>
          <w:bCs w:val="0"/>
          <w:sz w:val="24"/>
          <w:szCs w:val="24"/>
        </w:rPr>
      </w:pPr>
      <w:bookmarkStart w:id="56" w:name="_Toc20651218"/>
      <w:r>
        <w:rPr>
          <w:rFonts w:ascii="黑体" w:eastAsia="黑体" w:hAnsi="黑体" w:hint="eastAsia"/>
          <w:bCs w:val="0"/>
          <w:sz w:val="24"/>
          <w:szCs w:val="24"/>
        </w:rPr>
        <w:t>3</w:t>
      </w:r>
      <w:r>
        <w:rPr>
          <w:rFonts w:ascii="黑体" w:eastAsia="黑体" w:hAnsi="黑体" w:hint="eastAsia"/>
          <w:bCs w:val="0"/>
          <w:sz w:val="24"/>
          <w:szCs w:val="24"/>
        </w:rPr>
        <w:t>．投标文件的符合性审查</w:t>
      </w:r>
      <w:bookmarkEnd w:id="56"/>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3.1</w:t>
      </w:r>
      <w:r>
        <w:rPr>
          <w:rFonts w:asciiTheme="minorEastAsia" w:eastAsiaTheme="minorEastAsia" w:hAnsiTheme="minorEastAsia" w:hint="eastAsia"/>
          <w:szCs w:val="21"/>
        </w:rPr>
        <w:t>资格审查结束后，评标委员会依法按照本章第三节“投标文件的符合性审查”规定进行投标文件符合性。</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3.2</w:t>
      </w:r>
      <w:r>
        <w:rPr>
          <w:rFonts w:asciiTheme="minorEastAsia" w:eastAsiaTheme="minorEastAsia" w:hAnsiTheme="minorEastAsia" w:hint="eastAsia"/>
          <w:szCs w:val="21"/>
        </w:rPr>
        <w:t>符合性审查合格投标人少于</w:t>
      </w:r>
      <w:r>
        <w:rPr>
          <w:rFonts w:asciiTheme="minorEastAsia" w:eastAsiaTheme="minorEastAsia" w:hAnsiTheme="minorEastAsia" w:hint="eastAsia"/>
          <w:szCs w:val="21"/>
        </w:rPr>
        <w:t>3</w:t>
      </w:r>
      <w:r>
        <w:rPr>
          <w:rFonts w:asciiTheme="minorEastAsia" w:eastAsiaTheme="minorEastAsia" w:hAnsiTheme="minorEastAsia" w:hint="eastAsia"/>
          <w:szCs w:val="21"/>
        </w:rPr>
        <w:t>家的，应予废标。</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3.3</w:t>
      </w:r>
      <w:r>
        <w:rPr>
          <w:rFonts w:asciiTheme="minorEastAsia" w:eastAsiaTheme="minorEastAsia" w:hAnsiTheme="minorEastAsia" w:hint="eastAsia"/>
          <w:szCs w:val="21"/>
        </w:rPr>
        <w:t>单一产品采购项目：提供相同品牌产品的不同投标人参加同一合同项下投标的，按一家投标人计算。提供不同品牌产品的投标人不足三家的，应予废标。</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3.4</w:t>
      </w:r>
      <w:r>
        <w:rPr>
          <w:rFonts w:asciiTheme="minorEastAsia" w:eastAsiaTheme="minorEastAsia" w:hAnsiTheme="minorEastAsia" w:hint="eastAsia"/>
          <w:szCs w:val="21"/>
        </w:rPr>
        <w:t>非单一产品采购项目：采购人或者采购代理机构将在</w:t>
      </w:r>
      <w:r>
        <w:rPr>
          <w:rFonts w:asciiTheme="minorEastAsia" w:eastAsiaTheme="minorEastAsia" w:hAnsiTheme="minorEastAsia" w:hint="eastAsia"/>
          <w:b/>
          <w:szCs w:val="21"/>
        </w:rPr>
        <w:t>【评标方法及标准前附表】</w:t>
      </w:r>
      <w:r>
        <w:rPr>
          <w:rFonts w:asciiTheme="minorEastAsia" w:eastAsiaTheme="minorEastAsia" w:hAnsiTheme="minorEastAsia" w:hint="eastAsia"/>
          <w:szCs w:val="21"/>
        </w:rPr>
        <w:t>中载明核心产品。多家投标人提供的核心</w:t>
      </w:r>
      <w:r>
        <w:rPr>
          <w:rFonts w:asciiTheme="minorEastAsia" w:eastAsiaTheme="minorEastAsia" w:hAnsiTheme="minorEastAsia" w:hint="eastAsia"/>
          <w:szCs w:val="21"/>
        </w:rPr>
        <w:t>产品品牌相同的，视为相同品牌，按本章本节第</w:t>
      </w:r>
      <w:r>
        <w:rPr>
          <w:rFonts w:asciiTheme="minorEastAsia" w:eastAsiaTheme="minorEastAsia" w:hAnsiTheme="minorEastAsia" w:hint="eastAsia"/>
          <w:szCs w:val="21"/>
        </w:rPr>
        <w:t>3.3</w:t>
      </w:r>
      <w:r>
        <w:rPr>
          <w:rFonts w:asciiTheme="minorEastAsia" w:eastAsiaTheme="minorEastAsia" w:hAnsiTheme="minorEastAsia" w:hint="eastAsia"/>
          <w:szCs w:val="21"/>
        </w:rPr>
        <w:t>款规定处理。</w:t>
      </w:r>
    </w:p>
    <w:p w:rsidR="003E621E" w:rsidRDefault="008D411F" w:rsidP="00D06F1F">
      <w:pPr>
        <w:pStyle w:val="3"/>
        <w:keepNext w:val="0"/>
        <w:keepLines w:val="0"/>
        <w:adjustRightInd w:val="0"/>
        <w:snapToGrid w:val="0"/>
        <w:spacing w:beforeLines="50" w:after="0" w:line="360" w:lineRule="auto"/>
        <w:rPr>
          <w:rFonts w:ascii="黑体" w:eastAsia="黑体" w:hAnsi="黑体"/>
          <w:bCs w:val="0"/>
          <w:sz w:val="24"/>
          <w:szCs w:val="24"/>
        </w:rPr>
      </w:pPr>
      <w:bookmarkStart w:id="57" w:name="_Toc20651219"/>
      <w:r>
        <w:rPr>
          <w:rFonts w:ascii="黑体" w:eastAsia="黑体" w:hAnsi="黑体" w:hint="eastAsia"/>
          <w:bCs w:val="0"/>
          <w:sz w:val="24"/>
          <w:szCs w:val="24"/>
        </w:rPr>
        <w:t>4</w:t>
      </w:r>
      <w:r>
        <w:rPr>
          <w:rFonts w:ascii="黑体" w:eastAsia="黑体" w:hAnsi="黑体" w:hint="eastAsia"/>
          <w:bCs w:val="0"/>
          <w:sz w:val="24"/>
          <w:szCs w:val="24"/>
        </w:rPr>
        <w:t>．投标文件的澄清</w:t>
      </w:r>
      <w:bookmarkEnd w:id="57"/>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4.1</w:t>
      </w:r>
      <w:r>
        <w:rPr>
          <w:rFonts w:asciiTheme="minorEastAsia" w:eastAsiaTheme="minorEastAsia" w:hAnsiTheme="minorEastAsia" w:hint="eastAsia"/>
          <w:szCs w:val="21"/>
        </w:rPr>
        <w:t>对于投标文件中含义不明确、同类问题表述不一致或者有明显文字和计算错误的内容，评标委员会应当以书面形式要求投标人作出必要的澄清、说明或者补正。</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4.2</w:t>
      </w:r>
      <w:r>
        <w:rPr>
          <w:rFonts w:asciiTheme="minorEastAsia" w:eastAsiaTheme="minorEastAsia" w:hAnsiTheme="minorEastAsia" w:hint="eastAsia"/>
          <w:szCs w:val="21"/>
        </w:rPr>
        <w:t>投标文件的投标报价出现前后不一致的，除</w:t>
      </w:r>
      <w:r>
        <w:rPr>
          <w:rFonts w:asciiTheme="minorEastAsia" w:eastAsiaTheme="minorEastAsia" w:hAnsiTheme="minorEastAsia" w:hint="eastAsia"/>
          <w:b/>
          <w:szCs w:val="21"/>
        </w:rPr>
        <w:t>【评标方法及标准前附表】</w:t>
      </w:r>
      <w:r>
        <w:rPr>
          <w:rFonts w:asciiTheme="minorEastAsia" w:eastAsiaTheme="minorEastAsia" w:hAnsiTheme="minorEastAsia" w:hint="eastAsia"/>
          <w:szCs w:val="21"/>
        </w:rPr>
        <w:t>另有规定外，按照下列规定修正：</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）投标文件中开标一览表内容与投标文件中相应内容不一致的，以开标一览表为准；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）大写金额和小写金额不一致的，以大写金额为准；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）单价金额小数点或者百分比有明显错位的，以开标一览表的总价为准，并修改单价；</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）总价金额与按单价汇总金额不一致的，以单价金额计算结果为准。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4.3</w:t>
      </w:r>
      <w:r>
        <w:rPr>
          <w:rFonts w:asciiTheme="minorEastAsia" w:eastAsiaTheme="minorEastAsia" w:hAnsiTheme="minorEastAsia" w:hint="eastAsia"/>
          <w:szCs w:val="21"/>
        </w:rPr>
        <w:t>投标文件报价同时出现两种以上不一致的，按照前款规定的顺序修正。修正后的报价由</w:t>
      </w:r>
      <w:r>
        <w:rPr>
          <w:rFonts w:asciiTheme="minorEastAsia" w:eastAsiaTheme="minorEastAsia" w:hAnsiTheme="minorEastAsia" w:hint="eastAsia"/>
          <w:szCs w:val="21"/>
        </w:rPr>
        <w:lastRenderedPageBreak/>
        <w:t>投标人代表签字或者加盖单位章确认后产生约束力，投标人不确认的，其投标无效。</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4.4</w:t>
      </w:r>
      <w:r>
        <w:rPr>
          <w:rFonts w:asciiTheme="minorEastAsia" w:eastAsiaTheme="minorEastAsia" w:hAnsiTheme="minorEastAsia" w:hint="eastAsia"/>
          <w:szCs w:val="21"/>
        </w:rPr>
        <w:t>投标人的澄清、说明或者补正应当采用书面形式，并加盖公章，或者由法定代表人或其授权的代表签字，并按评标委员会的通知要求递交。投标人的澄清、说明或者补正不得超出投标文件的范围或者改变投标文件的实质性内容。</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4.5</w:t>
      </w:r>
      <w:r>
        <w:rPr>
          <w:rFonts w:asciiTheme="minorEastAsia" w:eastAsiaTheme="minorEastAsia" w:hAnsiTheme="minorEastAsia" w:hint="eastAsia"/>
          <w:szCs w:val="21"/>
        </w:rPr>
        <w:t>有效的书面澄清材料，是投标文件的补充材料，成为投标文件的组成部分。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4.6</w:t>
      </w:r>
      <w:r>
        <w:rPr>
          <w:rFonts w:asciiTheme="minorEastAsia" w:eastAsiaTheme="minorEastAsia" w:hAnsiTheme="minorEastAsia" w:hint="eastAsia"/>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投标无效处理。</w:t>
      </w:r>
    </w:p>
    <w:p w:rsidR="003E621E" w:rsidRDefault="008D411F" w:rsidP="00D06F1F">
      <w:pPr>
        <w:pStyle w:val="3"/>
        <w:keepNext w:val="0"/>
        <w:keepLines w:val="0"/>
        <w:adjustRightInd w:val="0"/>
        <w:snapToGrid w:val="0"/>
        <w:spacing w:beforeLines="50" w:after="0" w:line="360" w:lineRule="auto"/>
        <w:rPr>
          <w:rFonts w:ascii="黑体" w:eastAsia="黑体" w:hAnsi="黑体"/>
          <w:bCs w:val="0"/>
          <w:sz w:val="24"/>
          <w:szCs w:val="24"/>
        </w:rPr>
      </w:pPr>
      <w:bookmarkStart w:id="58" w:name="_Toc20651220"/>
      <w:r>
        <w:rPr>
          <w:rFonts w:ascii="黑体" w:eastAsia="黑体" w:hAnsi="黑体" w:hint="eastAsia"/>
          <w:bCs w:val="0"/>
          <w:sz w:val="24"/>
          <w:szCs w:val="24"/>
        </w:rPr>
        <w:t>5</w:t>
      </w:r>
      <w:r>
        <w:rPr>
          <w:rFonts w:ascii="黑体" w:eastAsia="黑体" w:hAnsi="黑体" w:hint="eastAsia"/>
          <w:bCs w:val="0"/>
          <w:sz w:val="24"/>
          <w:szCs w:val="24"/>
        </w:rPr>
        <w:t>．投标文件的比较与评价</w:t>
      </w:r>
      <w:bookmarkEnd w:id="58"/>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5.1</w:t>
      </w:r>
      <w:r>
        <w:rPr>
          <w:rFonts w:asciiTheme="minorEastAsia" w:eastAsiaTheme="minorEastAsia" w:hAnsiTheme="minorEastAsia" w:hint="eastAsia"/>
          <w:bCs/>
          <w:szCs w:val="21"/>
        </w:rPr>
        <w:t>评标委员会依法按照本章第三节“投标文件的比较与评价”规定，对资格性检查和符合性检查合格的投标文件进行比较和评价。</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5.2</w:t>
      </w:r>
      <w:r>
        <w:rPr>
          <w:rFonts w:asciiTheme="minorEastAsia" w:eastAsiaTheme="minorEastAsia" w:hAnsiTheme="minorEastAsia" w:hint="eastAsia"/>
          <w:bCs/>
          <w:szCs w:val="21"/>
        </w:rPr>
        <w:t>单一产品采购项目：</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）最低评标价法：</w:t>
      </w:r>
      <w:r>
        <w:rPr>
          <w:rFonts w:asciiTheme="minorEastAsia" w:eastAsiaTheme="minorEastAsia" w:hAnsiTheme="minorEastAsia" w:hint="eastAsia"/>
          <w:bCs/>
          <w:szCs w:val="21"/>
        </w:rPr>
        <w:t>提供相同品牌产品的不同投标人参加同一合同项下投标的，以其中通过资格审查、符合性审查且报价最低的参加评标，其他投标无效；报价相同的，按照</w:t>
      </w:r>
      <w:r>
        <w:rPr>
          <w:rFonts w:asciiTheme="minorEastAsia" w:eastAsiaTheme="minorEastAsia" w:hAnsiTheme="minorEastAsia" w:hint="eastAsia"/>
          <w:b/>
          <w:bCs/>
          <w:szCs w:val="21"/>
        </w:rPr>
        <w:t>【评标方法及标准前附表】</w:t>
      </w:r>
      <w:r>
        <w:rPr>
          <w:rFonts w:asciiTheme="minorEastAsia" w:eastAsiaTheme="minorEastAsia" w:hAnsiTheme="minorEastAsia" w:hint="eastAsia"/>
          <w:bCs/>
          <w:szCs w:val="21"/>
        </w:rPr>
        <w:t>规定的方式确定一个参加评标的投标人，招标文件未规定的采取随机抽取方式确定，其他</w:t>
      </w:r>
      <w:r>
        <w:rPr>
          <w:rFonts w:asciiTheme="minorEastAsia" w:eastAsiaTheme="minorEastAsia" w:hAnsiTheme="minorEastAsia" w:hint="eastAsia"/>
          <w:b/>
          <w:bCs/>
          <w:szCs w:val="21"/>
        </w:rPr>
        <w:t>投标无效</w:t>
      </w:r>
      <w:r>
        <w:rPr>
          <w:rFonts w:asciiTheme="minorEastAsia" w:eastAsiaTheme="minorEastAsia" w:hAnsiTheme="minorEastAsia" w:hint="eastAsia"/>
          <w:bCs/>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）综合评分法：提供相同品牌产品且通过资格审查、符合性审查的不同投标人参加同一合同项下投标的，评审后得分最高的同品牌投标人获得中标人推荐资格；评审得分相同的，按照</w:t>
      </w:r>
      <w:r>
        <w:rPr>
          <w:rFonts w:asciiTheme="minorEastAsia" w:eastAsiaTheme="minorEastAsia" w:hAnsiTheme="minorEastAsia" w:hint="eastAsia"/>
          <w:b/>
          <w:szCs w:val="21"/>
        </w:rPr>
        <w:t>【评标方法及标准前附表】</w:t>
      </w:r>
      <w:r>
        <w:rPr>
          <w:rFonts w:asciiTheme="minorEastAsia" w:eastAsiaTheme="minorEastAsia" w:hAnsiTheme="minorEastAsia" w:hint="eastAsia"/>
          <w:szCs w:val="21"/>
        </w:rPr>
        <w:t>规定的方式确定一个投标人获得中标人推荐资格，招标文件未规</w:t>
      </w:r>
      <w:r>
        <w:rPr>
          <w:rFonts w:asciiTheme="minorEastAsia" w:eastAsiaTheme="minorEastAsia" w:hAnsiTheme="minorEastAsia" w:hint="eastAsia"/>
          <w:szCs w:val="21"/>
        </w:rPr>
        <w:t>定的采取随机抽取方式确定，其他同品牌投标人</w:t>
      </w:r>
      <w:r>
        <w:rPr>
          <w:rFonts w:asciiTheme="minorEastAsia" w:eastAsiaTheme="minorEastAsia" w:hAnsiTheme="minorEastAsia" w:hint="eastAsia"/>
          <w:b/>
          <w:szCs w:val="21"/>
        </w:rPr>
        <w:t>不作为中标候选人</w:t>
      </w:r>
      <w:r>
        <w:rPr>
          <w:rFonts w:asciiTheme="minorEastAsia" w:eastAsiaTheme="minorEastAsia" w:hAnsiTheme="minorEastAsia" w:hint="eastAsia"/>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5.3</w:t>
      </w:r>
      <w:r>
        <w:rPr>
          <w:rFonts w:asciiTheme="minorEastAsia" w:eastAsiaTheme="minorEastAsia" w:hAnsiTheme="minorEastAsia" w:hint="eastAsia"/>
          <w:bCs/>
          <w:szCs w:val="21"/>
        </w:rPr>
        <w:t>非单一产品采购项目：多家投标人提供的核心产品品牌相同的，视为相同品牌，按本章本节第</w:t>
      </w:r>
      <w:r>
        <w:rPr>
          <w:rFonts w:asciiTheme="minorEastAsia" w:eastAsiaTheme="minorEastAsia" w:hAnsiTheme="minorEastAsia" w:hint="eastAsia"/>
          <w:bCs/>
          <w:szCs w:val="21"/>
        </w:rPr>
        <w:t xml:space="preserve"> 5.2 </w:t>
      </w:r>
      <w:r>
        <w:rPr>
          <w:rFonts w:asciiTheme="minorEastAsia" w:eastAsiaTheme="minorEastAsia" w:hAnsiTheme="minorEastAsia" w:hint="eastAsia"/>
          <w:bCs/>
          <w:szCs w:val="21"/>
        </w:rPr>
        <w:t>款规定处理。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5.3</w:t>
      </w:r>
      <w:r>
        <w:rPr>
          <w:rFonts w:asciiTheme="minorEastAsia" w:eastAsiaTheme="minorEastAsia" w:hAnsiTheme="minorEastAsia" w:hint="eastAsia"/>
          <w:bCs/>
          <w:szCs w:val="21"/>
        </w:rPr>
        <w:t>政府采购政策：</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w:t>
      </w:r>
      <w:r>
        <w:rPr>
          <w:rFonts w:asciiTheme="minorEastAsia" w:eastAsiaTheme="minorEastAsia" w:hAnsiTheme="minorEastAsia" w:hint="eastAsia"/>
          <w:bCs/>
          <w:szCs w:val="21"/>
        </w:rPr>
        <w:t>价格评审优惠：</w:t>
      </w:r>
      <w:r>
        <w:rPr>
          <w:rFonts w:asciiTheme="minorEastAsia" w:eastAsiaTheme="minorEastAsia" w:hAnsiTheme="minorEastAsia" w:hint="eastAsia"/>
          <w:szCs w:val="21"/>
        </w:rPr>
        <w:t>按</w:t>
      </w:r>
      <w:r>
        <w:rPr>
          <w:rFonts w:asciiTheme="minorEastAsia" w:eastAsiaTheme="minorEastAsia" w:hAnsiTheme="minorEastAsia" w:hint="eastAsia"/>
          <w:b/>
          <w:szCs w:val="21"/>
        </w:rPr>
        <w:t>【评标方法及标准前附表】</w:t>
      </w:r>
      <w:r>
        <w:rPr>
          <w:rFonts w:asciiTheme="minorEastAsia" w:eastAsiaTheme="minorEastAsia" w:hAnsiTheme="minorEastAsia" w:hint="eastAsia"/>
          <w:szCs w:val="21"/>
        </w:rPr>
        <w:t>及第二章“投标须知”的相关规定给予一定的价格折扣。</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）优先采购：</w:t>
      </w:r>
      <w:r>
        <w:rPr>
          <w:rFonts w:asciiTheme="minorEastAsia" w:eastAsiaTheme="minorEastAsia" w:hAnsiTheme="minorEastAsia" w:hint="eastAsia"/>
          <w:bCs/>
          <w:szCs w:val="21"/>
        </w:rPr>
        <w:t>评审时按</w:t>
      </w:r>
      <w:r>
        <w:rPr>
          <w:rFonts w:asciiTheme="minorEastAsia" w:eastAsiaTheme="minorEastAsia" w:hAnsiTheme="minorEastAsia" w:hint="eastAsia"/>
          <w:b/>
          <w:szCs w:val="21"/>
        </w:rPr>
        <w:t>【评标方法及标准前附表】</w:t>
      </w:r>
      <w:r>
        <w:rPr>
          <w:rFonts w:asciiTheme="minorEastAsia" w:eastAsiaTheme="minorEastAsia" w:hAnsiTheme="minorEastAsia" w:hint="eastAsia"/>
          <w:bCs/>
          <w:szCs w:val="21"/>
        </w:rPr>
        <w:t>及第二章</w:t>
      </w:r>
      <w:r>
        <w:rPr>
          <w:rFonts w:asciiTheme="minorEastAsia" w:eastAsiaTheme="minorEastAsia" w:hAnsiTheme="minorEastAsia" w:hint="eastAsia"/>
          <w:szCs w:val="21"/>
        </w:rPr>
        <w:t>“投标须知”</w:t>
      </w:r>
      <w:r>
        <w:rPr>
          <w:rFonts w:asciiTheme="minorEastAsia" w:eastAsiaTheme="minorEastAsia" w:hAnsiTheme="minorEastAsia" w:hint="eastAsia"/>
          <w:bCs/>
          <w:szCs w:val="21"/>
        </w:rPr>
        <w:t>的相关规定给予价格折扣或者加分。</w:t>
      </w:r>
    </w:p>
    <w:p w:rsidR="003E621E" w:rsidRDefault="008D411F" w:rsidP="00D06F1F">
      <w:pPr>
        <w:pStyle w:val="3"/>
        <w:keepNext w:val="0"/>
        <w:keepLines w:val="0"/>
        <w:adjustRightInd w:val="0"/>
        <w:snapToGrid w:val="0"/>
        <w:spacing w:beforeLines="50" w:after="0" w:line="360" w:lineRule="auto"/>
        <w:rPr>
          <w:rFonts w:ascii="黑体" w:eastAsia="黑体" w:hAnsi="黑体"/>
          <w:color w:val="FF0000"/>
          <w:sz w:val="24"/>
          <w:szCs w:val="24"/>
        </w:rPr>
      </w:pPr>
      <w:bookmarkStart w:id="59" w:name="_Toc20651221"/>
      <w:r>
        <w:rPr>
          <w:rFonts w:ascii="黑体" w:eastAsia="黑体" w:hAnsi="黑体" w:hint="eastAsia"/>
          <w:bCs w:val="0"/>
          <w:sz w:val="24"/>
          <w:szCs w:val="24"/>
        </w:rPr>
        <w:t>6</w:t>
      </w:r>
      <w:r>
        <w:rPr>
          <w:rFonts w:ascii="黑体" w:eastAsia="黑体" w:hAnsi="黑体" w:hint="eastAsia"/>
          <w:bCs w:val="0"/>
          <w:sz w:val="24"/>
          <w:szCs w:val="24"/>
        </w:rPr>
        <w:t>．</w:t>
      </w:r>
      <w:r>
        <w:rPr>
          <w:rFonts w:ascii="黑体" w:eastAsia="黑体" w:hAnsi="黑体" w:hint="eastAsia"/>
          <w:sz w:val="24"/>
          <w:szCs w:val="24"/>
        </w:rPr>
        <w:t>推荐中标候选人</w:t>
      </w:r>
      <w:bookmarkEnd w:id="59"/>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6.1</w:t>
      </w:r>
      <w:r>
        <w:rPr>
          <w:rFonts w:asciiTheme="minorEastAsia" w:eastAsiaTheme="minorEastAsia" w:hAnsiTheme="minorEastAsia" w:hint="eastAsia"/>
          <w:szCs w:val="21"/>
        </w:rPr>
        <w:t>最低评标价法：</w:t>
      </w:r>
      <w:r>
        <w:rPr>
          <w:rFonts w:asciiTheme="minorEastAsia" w:eastAsiaTheme="minorEastAsia" w:hAnsiTheme="minorEastAsia" w:hint="eastAsia"/>
          <w:bCs/>
          <w:szCs w:val="21"/>
        </w:rPr>
        <w:t>评标结果按算术修正和落实政府采购政策需进行的价格扣除后的投标报价由低到高顺序排列。报价相同的并列，按</w:t>
      </w:r>
      <w:r>
        <w:rPr>
          <w:rFonts w:asciiTheme="minorEastAsia" w:eastAsiaTheme="minorEastAsia" w:hAnsiTheme="minorEastAsia" w:hint="eastAsia"/>
          <w:b/>
          <w:szCs w:val="21"/>
        </w:rPr>
        <w:t>【评标方法及标准前附表】</w:t>
      </w:r>
      <w:r>
        <w:rPr>
          <w:rFonts w:asciiTheme="minorEastAsia" w:eastAsiaTheme="minorEastAsia" w:hAnsiTheme="minorEastAsia" w:hint="eastAsia"/>
          <w:szCs w:val="21"/>
        </w:rPr>
        <w:t>规定的方式确定中标人；</w:t>
      </w:r>
      <w:r>
        <w:rPr>
          <w:rFonts w:asciiTheme="minorEastAsia" w:eastAsiaTheme="minorEastAsia" w:hAnsiTheme="minorEastAsia" w:hint="eastAsia"/>
          <w:bCs/>
          <w:szCs w:val="21"/>
        </w:rPr>
        <w:t>招标文件未规定的，采取随机抽取的方式确定。</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lastRenderedPageBreak/>
        <w:t>6.2</w:t>
      </w:r>
      <w:r>
        <w:rPr>
          <w:rFonts w:asciiTheme="minorEastAsia" w:eastAsiaTheme="minorEastAsia" w:hAnsiTheme="minorEastAsia" w:hint="eastAsia"/>
          <w:bCs/>
          <w:szCs w:val="21"/>
        </w:rPr>
        <w:t>综合评分法：评标结果按评审后得分由高到低顺序排列。得分相同的，按投标报价由低到高顺序排列。得分且投标报价相同的并列，按</w:t>
      </w:r>
      <w:r>
        <w:rPr>
          <w:rFonts w:asciiTheme="minorEastAsia" w:eastAsiaTheme="minorEastAsia" w:hAnsiTheme="minorEastAsia" w:hint="eastAsia"/>
          <w:b/>
          <w:bCs/>
          <w:szCs w:val="21"/>
        </w:rPr>
        <w:t>【评标方法及标准前附表】</w:t>
      </w:r>
      <w:r>
        <w:rPr>
          <w:rFonts w:asciiTheme="minorEastAsia" w:eastAsiaTheme="minorEastAsia" w:hAnsiTheme="minorEastAsia" w:hint="eastAsia"/>
          <w:bCs/>
          <w:szCs w:val="21"/>
        </w:rPr>
        <w:t>规定的方式确定中标人；招标文件未规定的，采取随机抽取的方式确定。</w:t>
      </w:r>
    </w:p>
    <w:p w:rsidR="003E621E" w:rsidRDefault="008D411F" w:rsidP="00D06F1F">
      <w:pPr>
        <w:pStyle w:val="3"/>
        <w:keepNext w:val="0"/>
        <w:keepLines w:val="0"/>
        <w:adjustRightInd w:val="0"/>
        <w:snapToGrid w:val="0"/>
        <w:spacing w:beforeLines="50" w:after="0" w:line="360" w:lineRule="auto"/>
        <w:rPr>
          <w:rFonts w:ascii="黑体" w:eastAsia="黑体" w:hAnsi="黑体"/>
          <w:sz w:val="24"/>
          <w:szCs w:val="24"/>
        </w:rPr>
      </w:pPr>
      <w:bookmarkStart w:id="60" w:name="_Toc20651222"/>
      <w:r>
        <w:rPr>
          <w:rFonts w:ascii="黑体" w:eastAsia="黑体" w:hAnsi="黑体" w:hint="eastAsia"/>
          <w:bCs w:val="0"/>
          <w:sz w:val="24"/>
          <w:szCs w:val="24"/>
        </w:rPr>
        <w:t>7</w:t>
      </w:r>
      <w:r>
        <w:rPr>
          <w:rFonts w:ascii="黑体" w:eastAsia="黑体" w:hAnsi="黑体" w:hint="eastAsia"/>
          <w:bCs w:val="0"/>
          <w:sz w:val="24"/>
          <w:szCs w:val="24"/>
        </w:rPr>
        <w:t>．</w:t>
      </w:r>
      <w:r>
        <w:rPr>
          <w:rFonts w:ascii="黑体" w:eastAsia="黑体" w:hAnsi="黑体" w:hint="eastAsia"/>
          <w:sz w:val="24"/>
          <w:szCs w:val="24"/>
        </w:rPr>
        <w:t>编写评标报告</w:t>
      </w:r>
      <w:bookmarkEnd w:id="60"/>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7.1</w:t>
      </w:r>
      <w:r>
        <w:rPr>
          <w:rFonts w:asciiTheme="minorEastAsia" w:eastAsiaTheme="minorEastAsia" w:hAnsiTheme="minorEastAsia" w:hint="eastAsia"/>
          <w:szCs w:val="21"/>
        </w:rPr>
        <w:t>评标</w:t>
      </w:r>
      <w:r>
        <w:rPr>
          <w:rFonts w:asciiTheme="minorEastAsia" w:eastAsiaTheme="minorEastAsia" w:hAnsiTheme="minorEastAsia" w:hint="eastAsia"/>
          <w:bCs/>
          <w:szCs w:val="21"/>
        </w:rPr>
        <w:t>委员会</w:t>
      </w:r>
      <w:r>
        <w:rPr>
          <w:rFonts w:asciiTheme="minorEastAsia" w:eastAsiaTheme="minorEastAsia" w:hAnsiTheme="minorEastAsia" w:hint="eastAsia"/>
          <w:szCs w:val="21"/>
        </w:rPr>
        <w:t>根据全体评标成员签字的原始评标记录和评标结果编写评标报告。</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7.2</w:t>
      </w:r>
      <w:r>
        <w:rPr>
          <w:rFonts w:asciiTheme="minorEastAsia" w:eastAsiaTheme="minorEastAsia" w:hAnsiTheme="minorEastAsia" w:hint="eastAsia"/>
          <w:bCs/>
          <w:szCs w:val="21"/>
        </w:rPr>
        <w:t>评标委员</w:t>
      </w:r>
      <w:r>
        <w:rPr>
          <w:rFonts w:asciiTheme="minorEastAsia" w:eastAsiaTheme="minorEastAsia" w:hAnsiTheme="minorEastAsia" w:hint="eastAsia"/>
          <w:bCs/>
          <w:szCs w:val="21"/>
        </w:rPr>
        <w:t>会成员对需要共同认定的事项存在争议的，应当按照少数服从多数的原则作出结论。持不同意见的评标委员会成员应当在评标报告上签署不同意见及理由，否则视为同意评标报告。</w:t>
      </w:r>
    </w:p>
    <w:p w:rsidR="003E621E" w:rsidRDefault="008D411F" w:rsidP="00D06F1F">
      <w:pPr>
        <w:pStyle w:val="3"/>
        <w:keepNext w:val="0"/>
        <w:keepLines w:val="0"/>
        <w:adjustRightInd w:val="0"/>
        <w:snapToGrid w:val="0"/>
        <w:spacing w:beforeLines="50" w:after="0" w:line="360" w:lineRule="auto"/>
        <w:rPr>
          <w:rFonts w:ascii="黑体" w:eastAsia="黑体" w:hAnsi="黑体"/>
          <w:bCs w:val="0"/>
          <w:sz w:val="24"/>
          <w:szCs w:val="24"/>
        </w:rPr>
      </w:pPr>
      <w:bookmarkStart w:id="61" w:name="_Toc20651223"/>
      <w:r>
        <w:rPr>
          <w:rFonts w:ascii="黑体" w:eastAsia="黑体" w:hAnsi="黑体" w:hint="eastAsia"/>
          <w:bCs w:val="0"/>
          <w:sz w:val="24"/>
          <w:szCs w:val="24"/>
        </w:rPr>
        <w:t>8</w:t>
      </w:r>
      <w:r>
        <w:rPr>
          <w:rFonts w:ascii="黑体" w:eastAsia="黑体" w:hAnsi="黑体" w:hint="eastAsia"/>
          <w:bCs w:val="0"/>
          <w:sz w:val="24"/>
          <w:szCs w:val="24"/>
        </w:rPr>
        <w:t>．</w:t>
      </w:r>
      <w:r>
        <w:rPr>
          <w:rFonts w:ascii="黑体" w:eastAsia="黑体" w:hAnsi="黑体" w:hint="eastAsia"/>
          <w:sz w:val="24"/>
          <w:szCs w:val="24"/>
        </w:rPr>
        <w:t>评标报告</w:t>
      </w:r>
      <w:r>
        <w:rPr>
          <w:rFonts w:ascii="黑体" w:eastAsia="黑体" w:hAnsi="黑体" w:hint="eastAsia"/>
          <w:bCs w:val="0"/>
          <w:sz w:val="24"/>
          <w:szCs w:val="24"/>
        </w:rPr>
        <w:t>复核</w:t>
      </w:r>
      <w:bookmarkEnd w:id="61"/>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8.1</w:t>
      </w:r>
      <w:r>
        <w:rPr>
          <w:rFonts w:asciiTheme="minorEastAsia" w:eastAsiaTheme="minorEastAsia" w:hAnsiTheme="minorEastAsia" w:hint="eastAsia"/>
          <w:bCs/>
          <w:szCs w:val="21"/>
        </w:rPr>
        <w:t>汇总结束后，评标委员会应当进行复核，特别要对拟推荐为中标候选供应商的、报价最低的、投标文件被认定为无效的进行重点复核。</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8.2</w:t>
      </w:r>
      <w:r>
        <w:rPr>
          <w:rFonts w:asciiTheme="minorEastAsia" w:eastAsiaTheme="minorEastAsia" w:hAnsiTheme="minorEastAsia" w:hint="eastAsia"/>
          <w:bCs/>
          <w:szCs w:val="21"/>
        </w:rPr>
        <w:t>汇总完成后，除下列情形外，任何人不得修改评标结果：</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w:t>
      </w:r>
      <w:r>
        <w:rPr>
          <w:rFonts w:asciiTheme="minorEastAsia" w:eastAsiaTheme="minorEastAsia" w:hAnsiTheme="minorEastAsia" w:cs="宋体" w:hint="eastAsia"/>
          <w:kern w:val="0"/>
          <w:szCs w:val="21"/>
        </w:rPr>
        <w:t>1</w:t>
      </w:r>
      <w:r>
        <w:rPr>
          <w:rFonts w:asciiTheme="minorEastAsia" w:eastAsiaTheme="minorEastAsia" w:hAnsiTheme="minorEastAsia" w:cs="宋体" w:hint="eastAsia"/>
          <w:kern w:val="0"/>
          <w:szCs w:val="21"/>
        </w:rPr>
        <w:t>）分值汇总计算错误的；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w:t>
      </w:r>
      <w:r>
        <w:rPr>
          <w:rFonts w:asciiTheme="minorEastAsia" w:eastAsiaTheme="minorEastAsia" w:hAnsiTheme="minorEastAsia" w:cs="宋体" w:hint="eastAsia"/>
          <w:kern w:val="0"/>
          <w:szCs w:val="21"/>
        </w:rPr>
        <w:t>2</w:t>
      </w:r>
      <w:r>
        <w:rPr>
          <w:rFonts w:asciiTheme="minorEastAsia" w:eastAsiaTheme="minorEastAsia" w:hAnsiTheme="minorEastAsia" w:cs="宋体" w:hint="eastAsia"/>
          <w:kern w:val="0"/>
          <w:szCs w:val="21"/>
        </w:rPr>
        <w:t>）分项评分超出评分标准范围的；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w:t>
      </w:r>
      <w:r>
        <w:rPr>
          <w:rFonts w:asciiTheme="minorEastAsia" w:eastAsiaTheme="minorEastAsia" w:hAnsiTheme="minorEastAsia" w:cs="宋体" w:hint="eastAsia"/>
          <w:kern w:val="0"/>
          <w:szCs w:val="21"/>
        </w:rPr>
        <w:t>3</w:t>
      </w:r>
      <w:r>
        <w:rPr>
          <w:rFonts w:asciiTheme="minorEastAsia" w:eastAsiaTheme="minorEastAsia" w:hAnsiTheme="minorEastAsia" w:cs="宋体" w:hint="eastAsia"/>
          <w:kern w:val="0"/>
          <w:szCs w:val="21"/>
        </w:rPr>
        <w:t>）评标委员会成员对客观评审因素评分不一致的；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w:t>
      </w:r>
      <w:r>
        <w:rPr>
          <w:rFonts w:asciiTheme="minorEastAsia" w:eastAsiaTheme="minorEastAsia" w:hAnsiTheme="minorEastAsia" w:cs="宋体" w:hint="eastAsia"/>
          <w:kern w:val="0"/>
          <w:szCs w:val="21"/>
        </w:rPr>
        <w:t>4</w:t>
      </w:r>
      <w:r>
        <w:rPr>
          <w:rFonts w:asciiTheme="minorEastAsia" w:eastAsiaTheme="minorEastAsia" w:hAnsiTheme="minorEastAsia" w:cs="宋体" w:hint="eastAsia"/>
          <w:kern w:val="0"/>
          <w:szCs w:val="21"/>
        </w:rPr>
        <w:t>）经评标委员会认定评分畸高、畸低</w:t>
      </w:r>
      <w:r>
        <w:rPr>
          <w:rFonts w:asciiTheme="minorEastAsia" w:eastAsiaTheme="minorEastAsia" w:hAnsiTheme="minorEastAsia" w:cs="宋体" w:hint="eastAsia"/>
          <w:kern w:val="0"/>
          <w:szCs w:val="21"/>
        </w:rPr>
        <w:t>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
          <w:bCs/>
          <w:szCs w:val="21"/>
        </w:rPr>
      </w:pPr>
      <w:r>
        <w:rPr>
          <w:rFonts w:asciiTheme="minorEastAsia" w:eastAsiaTheme="minorEastAsia" w:hAnsiTheme="minorEastAsia" w:hint="eastAsia"/>
          <w:bCs/>
          <w:szCs w:val="21"/>
        </w:rPr>
        <w:t>8.3</w:t>
      </w:r>
      <w:r>
        <w:rPr>
          <w:rFonts w:asciiTheme="minorEastAsia" w:eastAsiaTheme="minorEastAsia" w:hAnsiTheme="minorEastAsia" w:hint="eastAsia"/>
          <w:bCs/>
          <w:szCs w:val="21"/>
        </w:rPr>
        <w:t>评标报告签署前，经复核发现存在以上情形之一的，评标委员会应当当场修改评标结果，并在评标报告中记载；评标报告签署后，采购人或者采购代理机构发现存在以上情形之一的，应当组织原评标委员会进行重新评审。重新评审改变评标结果的，书面报告本级财政部门。</w:t>
      </w:r>
    </w:p>
    <w:p w:rsidR="003E621E" w:rsidRDefault="008D411F" w:rsidP="00D06F1F">
      <w:pPr>
        <w:pStyle w:val="3"/>
        <w:keepNext w:val="0"/>
        <w:keepLines w:val="0"/>
        <w:adjustRightInd w:val="0"/>
        <w:snapToGrid w:val="0"/>
        <w:spacing w:beforeLines="50" w:after="0" w:line="360" w:lineRule="auto"/>
        <w:rPr>
          <w:rFonts w:ascii="黑体" w:eastAsia="黑体" w:hAnsi="黑体"/>
          <w:bCs w:val="0"/>
          <w:sz w:val="24"/>
          <w:szCs w:val="24"/>
        </w:rPr>
      </w:pPr>
      <w:bookmarkStart w:id="62" w:name="_Toc20651224"/>
      <w:r>
        <w:rPr>
          <w:rFonts w:ascii="黑体" w:eastAsia="黑体" w:hAnsi="黑体" w:hint="eastAsia"/>
          <w:sz w:val="24"/>
          <w:szCs w:val="24"/>
        </w:rPr>
        <w:t>9</w:t>
      </w:r>
      <w:r>
        <w:rPr>
          <w:rFonts w:ascii="黑体" w:eastAsia="黑体" w:hAnsi="黑体" w:hint="eastAsia"/>
          <w:sz w:val="24"/>
          <w:szCs w:val="24"/>
        </w:rPr>
        <w:t>．</w:t>
      </w:r>
      <w:r>
        <w:rPr>
          <w:rFonts w:ascii="黑体" w:eastAsia="黑体" w:hAnsi="黑体" w:hint="eastAsia"/>
          <w:bCs w:val="0"/>
          <w:sz w:val="24"/>
          <w:szCs w:val="24"/>
        </w:rPr>
        <w:t>停止评标</w:t>
      </w:r>
      <w:bookmarkEnd w:id="62"/>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hint="eastAsia"/>
          <w:bCs/>
          <w:szCs w:val="21"/>
        </w:rPr>
        <w:t>9.1</w:t>
      </w:r>
      <w:r>
        <w:rPr>
          <w:rFonts w:asciiTheme="minorEastAsia" w:eastAsiaTheme="minorEastAsia" w:hAnsiTheme="minorEastAsia" w:cs="宋体" w:hint="eastAsia"/>
          <w:kern w:val="0"/>
          <w:szCs w:val="21"/>
        </w:rPr>
        <w:t>评标委员会发现招标文件存在歧义、重大缺陷导致评标工作无法进行，或者招标文件内容违反国家有关强制性规定的，应当停止评标工作，与采购人、采购代理机构沟通并作书面记录。采购人、采购代理机构确认后，应当修改招标文件，重新组织采购活动。</w:t>
      </w:r>
    </w:p>
    <w:p w:rsidR="003E621E" w:rsidRDefault="008D411F" w:rsidP="00D06F1F">
      <w:pPr>
        <w:adjustRightInd w:val="0"/>
        <w:snapToGrid w:val="0"/>
        <w:spacing w:beforeLines="50" w:line="360" w:lineRule="auto"/>
        <w:jc w:val="left"/>
        <w:rPr>
          <w:rFonts w:ascii="黑体" w:eastAsia="黑体" w:hAnsi="黑体"/>
          <w:b/>
          <w:sz w:val="24"/>
        </w:rPr>
      </w:pPr>
      <w:r>
        <w:rPr>
          <w:rFonts w:ascii="黑体" w:eastAsia="黑体" w:hAnsi="黑体" w:hint="eastAsia"/>
          <w:b/>
          <w:sz w:val="24"/>
        </w:rPr>
        <w:t>10.</w:t>
      </w:r>
      <w:r>
        <w:rPr>
          <w:rFonts w:ascii="黑体" w:eastAsia="黑体" w:hAnsi="黑体" w:hint="eastAsia"/>
          <w:b/>
          <w:sz w:val="24"/>
        </w:rPr>
        <w:t>废标</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10.1 </w:t>
      </w:r>
      <w:r>
        <w:rPr>
          <w:rFonts w:asciiTheme="minorEastAsia" w:eastAsiaTheme="minorEastAsia" w:hAnsiTheme="minorEastAsia" w:hint="eastAsia"/>
          <w:szCs w:val="21"/>
        </w:rPr>
        <w:t>根据有关法律法规和招标文件的有关规定，如出现下列情况之一的，应予以废标：</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）符合专业条件的投标人或者对招标文件作实质响应的投标人不足三家的；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）出现影响采购公正的违法、违规行为的；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）投标人的报价均超过招标人项目采购预算，招标人不能支付的；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）因重大变故，采购任务取消的。</w:t>
      </w:r>
    </w:p>
    <w:p w:rsidR="003E621E" w:rsidRDefault="008D411F" w:rsidP="00D06F1F">
      <w:pPr>
        <w:pStyle w:val="3"/>
        <w:keepNext w:val="0"/>
        <w:keepLines w:val="0"/>
        <w:adjustRightInd w:val="0"/>
        <w:snapToGrid w:val="0"/>
        <w:spacing w:beforeLines="50" w:after="0" w:line="360" w:lineRule="auto"/>
        <w:rPr>
          <w:rFonts w:ascii="黑体" w:eastAsia="黑体" w:hAnsi="黑体"/>
          <w:bCs w:val="0"/>
          <w:sz w:val="24"/>
          <w:szCs w:val="24"/>
        </w:rPr>
      </w:pPr>
      <w:bookmarkStart w:id="63" w:name="_Toc20651225"/>
      <w:r>
        <w:rPr>
          <w:rFonts w:ascii="黑体" w:eastAsia="黑体" w:hAnsi="黑体" w:cs="宋体" w:hint="eastAsia"/>
          <w:kern w:val="0"/>
          <w:sz w:val="24"/>
          <w:szCs w:val="24"/>
        </w:rPr>
        <w:lastRenderedPageBreak/>
        <w:t>11</w:t>
      </w:r>
      <w:r>
        <w:rPr>
          <w:rFonts w:ascii="黑体" w:eastAsia="黑体" w:hAnsi="黑体" w:cs="宋体" w:hint="eastAsia"/>
          <w:kern w:val="0"/>
          <w:sz w:val="24"/>
          <w:szCs w:val="24"/>
        </w:rPr>
        <w:t>．重新组建评标委员会进行评标</w:t>
      </w:r>
      <w:bookmarkEnd w:id="63"/>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11.1</w:t>
      </w:r>
      <w:r>
        <w:rPr>
          <w:rFonts w:asciiTheme="minorEastAsia" w:eastAsiaTheme="minorEastAsia" w:hAnsiTheme="minorEastAsia" w:hint="eastAsia"/>
          <w:szCs w:val="21"/>
        </w:rPr>
        <w:t>评标委员会或者其成员存在下列情形导致评标结果无效的，采购人、采购代理机构可以重新组建评标委员会进行评标，并书面报告本级财政部门，但采购合同已经履行的除外：</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）评标委员会组成不符合《政府采购货物和服务招标投标管理办法》规定的；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）有《政府采购货物和服务招标投标管理办法》第六十二条第一至五项情形的；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）评标委员会及其成员独立评标受到非法干预的；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）有政府采购法实施条例第七十五条规定的违法行为的。</w:t>
      </w:r>
    </w:p>
    <w:p w:rsidR="003E621E" w:rsidRDefault="008D411F" w:rsidP="00D06F1F">
      <w:pPr>
        <w:adjustRightInd w:val="0"/>
        <w:snapToGrid w:val="0"/>
        <w:spacing w:beforeLines="50" w:line="360" w:lineRule="auto"/>
        <w:ind w:firstLineChars="200" w:firstLine="420"/>
        <w:jc w:val="left"/>
        <w:rPr>
          <w:rFonts w:ascii="黑体" w:eastAsia="黑体" w:hAnsi="华文中宋"/>
          <w:b/>
          <w:sz w:val="32"/>
          <w:szCs w:val="32"/>
        </w:rPr>
      </w:pPr>
      <w:r>
        <w:rPr>
          <w:rFonts w:asciiTheme="minorEastAsia" w:eastAsiaTheme="minorEastAsia" w:hAnsiTheme="minorEastAsia" w:hint="eastAsia"/>
          <w:szCs w:val="21"/>
        </w:rPr>
        <w:t>11.2</w:t>
      </w:r>
      <w:r>
        <w:rPr>
          <w:rFonts w:asciiTheme="minorEastAsia" w:eastAsiaTheme="minorEastAsia" w:hAnsiTheme="minorEastAsia" w:hint="eastAsia"/>
          <w:szCs w:val="21"/>
        </w:rPr>
        <w:t>有违法违规行为的原评标委员会成员不得参加重新组建的评标委员会。</w:t>
      </w:r>
      <w:r>
        <w:rPr>
          <w:rFonts w:ascii="黑体" w:eastAsia="黑体" w:hAnsi="华文中宋"/>
          <w:b/>
          <w:sz w:val="32"/>
          <w:szCs w:val="32"/>
        </w:rPr>
        <w:br w:type="page"/>
      </w:r>
    </w:p>
    <w:p w:rsidR="003E621E" w:rsidRDefault="008D411F">
      <w:pPr>
        <w:pStyle w:val="2"/>
        <w:adjustRightInd w:val="0"/>
        <w:snapToGrid w:val="0"/>
        <w:jc w:val="center"/>
        <w:rPr>
          <w:rFonts w:ascii="黑体" w:eastAsia="黑体" w:hAnsi="华文中宋"/>
          <w:sz w:val="28"/>
          <w:szCs w:val="28"/>
        </w:rPr>
      </w:pPr>
      <w:bookmarkStart w:id="64" w:name="_Toc20651226"/>
      <w:r>
        <w:rPr>
          <w:rFonts w:ascii="黑体" w:eastAsia="黑体" w:hAnsi="华文中宋" w:hint="eastAsia"/>
          <w:sz w:val="28"/>
          <w:szCs w:val="28"/>
        </w:rPr>
        <w:lastRenderedPageBreak/>
        <w:t>第三节</w:t>
      </w:r>
      <w:r>
        <w:rPr>
          <w:rFonts w:ascii="黑体" w:eastAsia="黑体" w:hAnsi="华文中宋" w:hint="eastAsia"/>
          <w:sz w:val="28"/>
          <w:szCs w:val="28"/>
        </w:rPr>
        <w:t xml:space="preserve"> </w:t>
      </w:r>
      <w:r>
        <w:rPr>
          <w:rFonts w:ascii="黑体" w:eastAsia="黑体" w:hAnsi="华文中宋" w:hint="eastAsia"/>
          <w:sz w:val="28"/>
          <w:szCs w:val="28"/>
        </w:rPr>
        <w:t>投标文件的符合性审查</w:t>
      </w:r>
      <w:bookmarkEnd w:id="64"/>
    </w:p>
    <w:p w:rsidR="003E621E" w:rsidRDefault="008D411F" w:rsidP="00D06F1F">
      <w:pPr>
        <w:adjustRightInd w:val="0"/>
        <w:snapToGrid w:val="0"/>
        <w:spacing w:beforeLines="50" w:line="360" w:lineRule="auto"/>
        <w:rPr>
          <w:rFonts w:ascii="黑体" w:eastAsia="黑体" w:hAnsi="黑体"/>
          <w:b/>
          <w:sz w:val="24"/>
        </w:rPr>
      </w:pPr>
      <w:r>
        <w:rPr>
          <w:rFonts w:ascii="黑体" w:eastAsia="黑体" w:hAnsi="黑体" w:hint="eastAsia"/>
          <w:b/>
          <w:sz w:val="24"/>
        </w:rPr>
        <w:t>1.</w:t>
      </w:r>
      <w:r>
        <w:rPr>
          <w:rFonts w:ascii="黑体" w:eastAsia="黑体" w:hAnsi="黑体" w:hint="eastAsia"/>
          <w:b/>
          <w:sz w:val="24"/>
        </w:rPr>
        <w:t>符合性审查</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rPr>
      </w:pPr>
      <w:r>
        <w:rPr>
          <w:rFonts w:asciiTheme="minorEastAsia" w:eastAsiaTheme="minorEastAsia" w:hAnsiTheme="minorEastAsia" w:hint="eastAsia"/>
        </w:rPr>
        <w:t>1.1</w:t>
      </w:r>
      <w:r>
        <w:rPr>
          <w:rFonts w:asciiTheme="minorEastAsia" w:eastAsiaTheme="minorEastAsia" w:hAnsiTheme="minorEastAsia" w:hint="eastAsia"/>
          <w:szCs w:val="21"/>
        </w:rPr>
        <w:t>评标委员会应按本章本节附表</w:t>
      </w:r>
      <w:r>
        <w:rPr>
          <w:rFonts w:asciiTheme="minorEastAsia" w:eastAsiaTheme="minorEastAsia" w:hAnsiTheme="minorEastAsia" w:hint="eastAsia"/>
          <w:szCs w:val="21"/>
        </w:rPr>
        <w:t>1</w:t>
      </w:r>
      <w:r>
        <w:rPr>
          <w:rFonts w:asciiTheme="minorEastAsia" w:eastAsiaTheme="minorEastAsia" w:hAnsiTheme="minorEastAsia" w:hint="eastAsia"/>
          <w:szCs w:val="21"/>
        </w:rPr>
        <w:t>“符合性审查表”所列审查项目及审查标准，</w:t>
      </w:r>
      <w:r>
        <w:rPr>
          <w:rFonts w:asciiTheme="minorEastAsia" w:eastAsiaTheme="minorEastAsia" w:hAnsiTheme="minorEastAsia" w:hint="eastAsia"/>
        </w:rPr>
        <w:t>对符合资格条件的投标人的投标文件进行符合性审查，以确定其是否满足招标文件的实质性要求。</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依据招标文件的规定，从投标文件的有效性、完整性和对招标文件的响应程度进行审查，以确定是否对招标文件的实质性要求作出响应。评标委员会判断投标文件的响应性只根据投标文件的内容，而不依据外部的证据。</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）投标人不得通过修正或撤销不合要求的偏离从而使其投标成为实质上响应的投标。</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kern w:val="0"/>
          <w:szCs w:val="21"/>
        </w:rPr>
        <w:t>1.2</w:t>
      </w:r>
      <w:r>
        <w:rPr>
          <w:rFonts w:asciiTheme="minorEastAsia" w:eastAsiaTheme="minorEastAsia" w:hAnsiTheme="minorEastAsia" w:hint="eastAsia"/>
        </w:rPr>
        <w:t>未通过符合性审查的投标人，其投标将被认定为投标无效，不能进入下一阶段评审。通过符合性审查的投标人数量不足</w:t>
      </w:r>
      <w:r>
        <w:rPr>
          <w:rFonts w:asciiTheme="minorEastAsia" w:eastAsiaTheme="minorEastAsia" w:hAnsiTheme="minorEastAsia" w:hint="eastAsia"/>
        </w:rPr>
        <w:t xml:space="preserve"> 3 </w:t>
      </w:r>
      <w:r>
        <w:rPr>
          <w:rFonts w:asciiTheme="minorEastAsia" w:eastAsiaTheme="minorEastAsia" w:hAnsiTheme="minorEastAsia" w:hint="eastAsia"/>
        </w:rPr>
        <w:t>家的，不得作进一步的比较和评</w:t>
      </w:r>
      <w:r>
        <w:rPr>
          <w:rFonts w:asciiTheme="minorEastAsia" w:eastAsiaTheme="minorEastAsia" w:hAnsiTheme="minorEastAsia" w:hint="eastAsia"/>
        </w:rPr>
        <w:t>价。</w:t>
      </w:r>
    </w:p>
    <w:p w:rsidR="003E621E" w:rsidRDefault="008D411F" w:rsidP="00D06F1F">
      <w:pPr>
        <w:adjustRightInd w:val="0"/>
        <w:snapToGrid w:val="0"/>
        <w:spacing w:beforeLines="50" w:line="360" w:lineRule="auto"/>
        <w:jc w:val="left"/>
        <w:rPr>
          <w:rFonts w:ascii="黑体" w:eastAsia="黑体" w:hAnsi="黑体"/>
          <w:b/>
          <w:sz w:val="24"/>
        </w:rPr>
      </w:pPr>
      <w:r>
        <w:rPr>
          <w:rFonts w:ascii="黑体" w:eastAsia="黑体" w:hAnsi="黑体" w:hint="eastAsia"/>
          <w:b/>
          <w:sz w:val="24"/>
        </w:rPr>
        <w:t>2.</w:t>
      </w:r>
      <w:r>
        <w:rPr>
          <w:rFonts w:ascii="黑体" w:eastAsia="黑体" w:hAnsi="黑体" w:hint="eastAsia"/>
          <w:b/>
          <w:sz w:val="24"/>
        </w:rPr>
        <w:t>投标无效</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2.1</w:t>
      </w:r>
      <w:r>
        <w:rPr>
          <w:rFonts w:asciiTheme="minorEastAsia" w:eastAsiaTheme="minorEastAsia" w:hAnsiTheme="minorEastAsia" w:hint="eastAsia"/>
          <w:szCs w:val="21"/>
        </w:rPr>
        <w:t>投标人存在下列情况之一的，符合性审查不合格，投标无效：</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）投标文件中商务技术文件未按照招标文件规定要求签署、盖章的；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）投标文件没有对招标文件的实质性要求和条件作出响应，或者对招标文件的偏离超出招标文件规定的偏离</w:t>
      </w:r>
      <w:r>
        <w:rPr>
          <w:rFonts w:asciiTheme="minorEastAsia" w:eastAsiaTheme="minorEastAsia" w:hAnsiTheme="minorEastAsia" w:hint="eastAsia"/>
        </w:rPr>
        <w:t>范围和幅度</w:t>
      </w:r>
      <w:r>
        <w:rPr>
          <w:rFonts w:asciiTheme="minorEastAsia" w:eastAsiaTheme="minorEastAsia" w:hAnsiTheme="minorEastAsia" w:hint="eastAsia"/>
          <w:szCs w:val="21"/>
        </w:rPr>
        <w:t>；</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）投标有效期不足的；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）投标文件含有采购人不能接受的附加条件的；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5</w:t>
      </w:r>
      <w:r>
        <w:rPr>
          <w:rFonts w:asciiTheme="minorEastAsia" w:eastAsiaTheme="minorEastAsia" w:hAnsiTheme="minorEastAsia" w:hint="eastAsia"/>
          <w:szCs w:val="21"/>
        </w:rPr>
        <w:t>）不符合本节第</w:t>
      </w:r>
      <w:r>
        <w:rPr>
          <w:rFonts w:asciiTheme="minorEastAsia" w:eastAsiaTheme="minorEastAsia" w:hAnsiTheme="minorEastAsia" w:hint="eastAsia"/>
          <w:szCs w:val="21"/>
        </w:rPr>
        <w:t>1.1</w:t>
      </w:r>
      <w:r>
        <w:rPr>
          <w:rFonts w:asciiTheme="minorEastAsia" w:eastAsiaTheme="minorEastAsia" w:hAnsiTheme="minorEastAsia" w:hint="eastAsia"/>
          <w:szCs w:val="21"/>
        </w:rPr>
        <w:t>款规定符合性审查标准的；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6</w:t>
      </w:r>
      <w:r>
        <w:rPr>
          <w:rFonts w:asciiTheme="minorEastAsia" w:eastAsiaTheme="minorEastAsia" w:hAnsiTheme="minorEastAsia" w:hint="eastAsia"/>
          <w:szCs w:val="21"/>
        </w:rPr>
        <w:t>）法律、法规和招标文件规定的其他投标无效情形的。</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2.2</w:t>
      </w:r>
      <w:r>
        <w:rPr>
          <w:rFonts w:asciiTheme="minorEastAsia" w:eastAsiaTheme="minorEastAsia" w:hAnsiTheme="minorEastAsia" w:hint="eastAsia"/>
          <w:kern w:val="0"/>
          <w:szCs w:val="21"/>
        </w:rPr>
        <w:t>在评标过程中发现投标人有不遵循公平竞争的原则，恶意串通，妨碍其他投标人的竞争行为，损害采购人或者其他投标人的合法权益的，评标委员会应当认定其</w:t>
      </w:r>
      <w:r>
        <w:rPr>
          <w:rFonts w:asciiTheme="minorEastAsia" w:eastAsiaTheme="minorEastAsia" w:hAnsiTheme="minorEastAsia" w:hint="eastAsia"/>
          <w:b/>
          <w:kern w:val="0"/>
          <w:szCs w:val="21"/>
        </w:rPr>
        <w:t>投标无效</w:t>
      </w:r>
      <w:r>
        <w:rPr>
          <w:rFonts w:asciiTheme="minorEastAsia" w:eastAsiaTheme="minorEastAsia" w:hAnsiTheme="minorEastAsia" w:hint="eastAsia"/>
          <w:kern w:val="0"/>
          <w:szCs w:val="21"/>
        </w:rPr>
        <w:t>，并书面报告本级财政部门。</w:t>
      </w:r>
    </w:p>
    <w:p w:rsidR="003E621E" w:rsidRDefault="003E621E"/>
    <w:p w:rsidR="003E621E" w:rsidRDefault="003E621E"/>
    <w:p w:rsidR="003E621E" w:rsidRDefault="008D411F">
      <w:pPr>
        <w:widowControl/>
        <w:jc w:val="left"/>
        <w:rPr>
          <w:rFonts w:ascii="黑体" w:hAnsi="黑体"/>
          <w:b/>
          <w:color w:val="FF0000"/>
          <w:szCs w:val="21"/>
        </w:rPr>
      </w:pPr>
      <w:r>
        <w:rPr>
          <w:rFonts w:ascii="黑体" w:hAnsi="黑体"/>
          <w:b/>
          <w:color w:val="FF0000"/>
          <w:szCs w:val="21"/>
        </w:rPr>
        <w:br w:type="page"/>
      </w:r>
    </w:p>
    <w:p w:rsidR="003E621E" w:rsidRDefault="008D411F" w:rsidP="00D06F1F">
      <w:pPr>
        <w:pStyle w:val="3"/>
        <w:adjustRightInd w:val="0"/>
        <w:snapToGrid w:val="0"/>
        <w:spacing w:beforeLines="50" w:after="0" w:line="360" w:lineRule="auto"/>
        <w:rPr>
          <w:sz w:val="21"/>
          <w:szCs w:val="21"/>
        </w:rPr>
      </w:pPr>
      <w:bookmarkStart w:id="65" w:name="_Toc20651227"/>
      <w:r>
        <w:rPr>
          <w:rFonts w:hint="eastAsia"/>
          <w:sz w:val="21"/>
          <w:szCs w:val="21"/>
        </w:rPr>
        <w:lastRenderedPageBreak/>
        <w:t>附表</w:t>
      </w:r>
      <w:r>
        <w:rPr>
          <w:rFonts w:hint="eastAsia"/>
          <w:sz w:val="21"/>
          <w:szCs w:val="21"/>
        </w:rPr>
        <w:t xml:space="preserve">1 </w:t>
      </w:r>
      <w:r>
        <w:rPr>
          <w:rFonts w:hint="eastAsia"/>
          <w:sz w:val="21"/>
          <w:szCs w:val="21"/>
        </w:rPr>
        <w:t>符合性审查表</w:t>
      </w:r>
      <w:bookmarkEnd w:id="65"/>
    </w:p>
    <w:p w:rsidR="003E621E" w:rsidRDefault="008D411F" w:rsidP="00D06F1F">
      <w:pPr>
        <w:adjustRightInd w:val="0"/>
        <w:snapToGrid w:val="0"/>
        <w:spacing w:beforeLines="50" w:line="360" w:lineRule="auto"/>
        <w:jc w:val="center"/>
        <w:rPr>
          <w:rFonts w:ascii="黑体" w:eastAsia="黑体" w:hAnsi="黑体"/>
          <w:b/>
          <w:sz w:val="28"/>
          <w:szCs w:val="28"/>
        </w:rPr>
      </w:pPr>
      <w:r>
        <w:rPr>
          <w:rFonts w:ascii="黑体" w:eastAsia="黑体" w:hAnsi="黑体" w:hint="eastAsia"/>
          <w:b/>
          <w:sz w:val="28"/>
          <w:szCs w:val="28"/>
        </w:rPr>
        <w:t>符合性审查表</w:t>
      </w:r>
    </w:p>
    <w:p w:rsidR="003E621E" w:rsidRDefault="008D411F" w:rsidP="00D06F1F">
      <w:pPr>
        <w:adjustRightInd w:val="0"/>
        <w:snapToGrid w:val="0"/>
        <w:spacing w:beforeLines="50" w:line="360" w:lineRule="auto"/>
        <w:rPr>
          <w:rFonts w:asciiTheme="minorEastAsia" w:eastAsiaTheme="minorEastAsia" w:hAnsiTheme="minorEastAsia"/>
          <w:szCs w:val="21"/>
        </w:rPr>
      </w:pPr>
      <w:r>
        <w:rPr>
          <w:rFonts w:asciiTheme="minorEastAsia" w:eastAsiaTheme="minorEastAsia" w:hAnsiTheme="minorEastAsia" w:hint="eastAsia"/>
          <w:szCs w:val="21"/>
        </w:rPr>
        <w:t>项目名称：</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采购代理编号：</w:t>
      </w:r>
      <w:r>
        <w:rPr>
          <w:rFonts w:asciiTheme="minorEastAsia" w:eastAsiaTheme="minorEastAsia" w:hAnsiTheme="minorEastAsia" w:hint="eastAsia"/>
          <w:szCs w:val="21"/>
        </w:rPr>
        <w:t xml:space="preserve"> </w:t>
      </w:r>
    </w:p>
    <w:tbl>
      <w:tblPr>
        <w:tblStyle w:val="af4"/>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683"/>
        <w:gridCol w:w="2686"/>
        <w:gridCol w:w="5691"/>
      </w:tblGrid>
      <w:tr w:rsidR="003E621E">
        <w:trPr>
          <w:trHeight w:val="532"/>
        </w:trPr>
        <w:tc>
          <w:tcPr>
            <w:tcW w:w="683"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序号</w:t>
            </w:r>
          </w:p>
        </w:tc>
        <w:tc>
          <w:tcPr>
            <w:tcW w:w="2686"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审查项目</w:t>
            </w:r>
          </w:p>
        </w:tc>
        <w:tc>
          <w:tcPr>
            <w:tcW w:w="5691"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审查标准</w:t>
            </w:r>
          </w:p>
        </w:tc>
      </w:tr>
      <w:tr w:rsidR="003E621E">
        <w:tc>
          <w:tcPr>
            <w:tcW w:w="683"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2686" w:type="dxa"/>
            <w:vAlign w:val="center"/>
          </w:tcPr>
          <w:p w:rsidR="003E621E" w:rsidRDefault="008D411F" w:rsidP="00D06F1F">
            <w:pPr>
              <w:adjustRightInd w:val="0"/>
              <w:snapToGrid w:val="0"/>
              <w:spacing w:beforeLines="50" w:line="320" w:lineRule="exact"/>
              <w:jc w:val="left"/>
              <w:rPr>
                <w:rFonts w:ascii="宋体" w:hAnsi="宋体" w:cs="宋体"/>
                <w:kern w:val="0"/>
                <w:szCs w:val="21"/>
              </w:rPr>
            </w:pPr>
            <w:r>
              <w:rPr>
                <w:rFonts w:ascii="宋体" w:hAnsi="宋体" w:cs="宋体" w:hint="eastAsia"/>
                <w:kern w:val="0"/>
                <w:szCs w:val="21"/>
              </w:rPr>
              <w:t>投标文件签署、盖章</w:t>
            </w:r>
          </w:p>
        </w:tc>
        <w:tc>
          <w:tcPr>
            <w:tcW w:w="5691" w:type="dxa"/>
            <w:vAlign w:val="center"/>
          </w:tcPr>
          <w:p w:rsidR="003E621E" w:rsidRDefault="008D411F" w:rsidP="00D06F1F">
            <w:pPr>
              <w:adjustRightInd w:val="0"/>
              <w:snapToGrid w:val="0"/>
              <w:spacing w:beforeLines="50" w:line="360" w:lineRule="auto"/>
              <w:jc w:val="left"/>
              <w:rPr>
                <w:rFonts w:ascii="宋体" w:hAnsi="宋体" w:cs="宋体"/>
                <w:kern w:val="0"/>
                <w:szCs w:val="21"/>
              </w:rPr>
            </w:pPr>
            <w:r>
              <w:rPr>
                <w:rFonts w:ascii="宋体" w:hAnsi="宋体" w:hint="eastAsia"/>
                <w:szCs w:val="21"/>
              </w:rPr>
              <w:t>投标文件中商务技术文件是否按照招标文件规定要求签署、盖章的</w:t>
            </w:r>
          </w:p>
        </w:tc>
      </w:tr>
      <w:tr w:rsidR="003E621E">
        <w:tc>
          <w:tcPr>
            <w:tcW w:w="683"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2686" w:type="dxa"/>
            <w:vAlign w:val="center"/>
          </w:tcPr>
          <w:p w:rsidR="003E621E" w:rsidRDefault="008D411F" w:rsidP="00D06F1F">
            <w:pPr>
              <w:adjustRightInd w:val="0"/>
              <w:snapToGrid w:val="0"/>
              <w:spacing w:beforeLines="50" w:line="320" w:lineRule="exact"/>
              <w:jc w:val="left"/>
              <w:rPr>
                <w:rFonts w:ascii="宋体" w:hAnsi="宋体"/>
                <w:kern w:val="0"/>
                <w:szCs w:val="21"/>
              </w:rPr>
            </w:pPr>
            <w:r>
              <w:rPr>
                <w:rFonts w:ascii="宋体" w:hAnsi="宋体" w:hint="eastAsia"/>
                <w:kern w:val="0"/>
                <w:szCs w:val="21"/>
              </w:rPr>
              <w:t>对实质性条款的响应</w:t>
            </w:r>
          </w:p>
        </w:tc>
        <w:tc>
          <w:tcPr>
            <w:tcW w:w="5691" w:type="dxa"/>
            <w:vAlign w:val="center"/>
          </w:tcPr>
          <w:p w:rsidR="003E621E" w:rsidRDefault="008D411F" w:rsidP="00D06F1F">
            <w:pPr>
              <w:adjustRightInd w:val="0"/>
              <w:snapToGrid w:val="0"/>
              <w:spacing w:beforeLines="50" w:line="360" w:lineRule="auto"/>
              <w:jc w:val="left"/>
              <w:rPr>
                <w:rFonts w:ascii="宋体" w:hAnsi="宋体" w:cs="宋体"/>
                <w:kern w:val="0"/>
                <w:szCs w:val="21"/>
              </w:rPr>
            </w:pPr>
            <w:r>
              <w:rPr>
                <w:rFonts w:ascii="宋体" w:hAnsi="宋体" w:hint="eastAsia"/>
                <w:szCs w:val="21"/>
              </w:rPr>
              <w:t>投标文件是否对招标文件的实质性要求和条件（含带</w:t>
            </w:r>
            <w:r>
              <w:rPr>
                <w:rFonts w:ascii="宋体" w:hAnsi="宋体" w:cs="宋体"/>
                <w:spacing w:val="64"/>
              </w:rPr>
              <w:t>★</w:t>
            </w:r>
            <w:r>
              <w:rPr>
                <w:rFonts w:ascii="宋体" w:hAnsi="宋体" w:cs="宋体" w:hint="eastAsia"/>
                <w:spacing w:val="64"/>
              </w:rPr>
              <w:t>条款）</w:t>
            </w:r>
            <w:r>
              <w:rPr>
                <w:rFonts w:ascii="宋体" w:hAnsi="宋体" w:hint="eastAsia"/>
                <w:szCs w:val="21"/>
              </w:rPr>
              <w:t>响应，或者对招标文件的偏离是否超出招标文件规定的偏离</w:t>
            </w:r>
            <w:r>
              <w:rPr>
                <w:rFonts w:ascii="宋体" w:hAnsi="宋体" w:hint="eastAsia"/>
              </w:rPr>
              <w:t>范围和幅度的</w:t>
            </w:r>
          </w:p>
        </w:tc>
      </w:tr>
      <w:tr w:rsidR="003E621E">
        <w:tc>
          <w:tcPr>
            <w:tcW w:w="683"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w:t>
            </w:r>
          </w:p>
        </w:tc>
        <w:tc>
          <w:tcPr>
            <w:tcW w:w="2686" w:type="dxa"/>
            <w:vAlign w:val="center"/>
          </w:tcPr>
          <w:p w:rsidR="003E621E" w:rsidRDefault="008D411F" w:rsidP="00D06F1F">
            <w:pPr>
              <w:adjustRightInd w:val="0"/>
              <w:snapToGrid w:val="0"/>
              <w:spacing w:beforeLines="50" w:line="320" w:lineRule="exact"/>
              <w:jc w:val="left"/>
              <w:rPr>
                <w:rFonts w:ascii="宋体" w:hAnsi="宋体"/>
                <w:kern w:val="0"/>
                <w:szCs w:val="21"/>
              </w:rPr>
            </w:pPr>
            <w:r>
              <w:rPr>
                <w:rFonts w:ascii="宋体" w:hAnsi="宋体" w:hint="eastAsia"/>
                <w:kern w:val="0"/>
                <w:szCs w:val="21"/>
              </w:rPr>
              <w:t>投标有效期</w:t>
            </w:r>
          </w:p>
        </w:tc>
        <w:tc>
          <w:tcPr>
            <w:tcW w:w="5691" w:type="dxa"/>
            <w:vAlign w:val="center"/>
          </w:tcPr>
          <w:p w:rsidR="003E621E" w:rsidRDefault="008D411F" w:rsidP="00D06F1F">
            <w:pPr>
              <w:adjustRightInd w:val="0"/>
              <w:snapToGrid w:val="0"/>
              <w:spacing w:beforeLines="50" w:line="360" w:lineRule="auto"/>
              <w:jc w:val="left"/>
              <w:rPr>
                <w:rFonts w:ascii="宋体" w:hAnsi="宋体" w:cs="宋体"/>
                <w:kern w:val="0"/>
                <w:szCs w:val="21"/>
              </w:rPr>
            </w:pPr>
            <w:r>
              <w:rPr>
                <w:rFonts w:ascii="宋体" w:hAnsi="宋体" w:hint="eastAsia"/>
                <w:szCs w:val="21"/>
              </w:rPr>
              <w:t>投标有效期是否不足的；</w:t>
            </w:r>
          </w:p>
        </w:tc>
      </w:tr>
      <w:tr w:rsidR="003E621E">
        <w:tc>
          <w:tcPr>
            <w:tcW w:w="683"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2686" w:type="dxa"/>
            <w:vAlign w:val="center"/>
          </w:tcPr>
          <w:p w:rsidR="003E621E" w:rsidRDefault="008D411F" w:rsidP="00D06F1F">
            <w:pPr>
              <w:adjustRightInd w:val="0"/>
              <w:snapToGrid w:val="0"/>
              <w:spacing w:beforeLines="50" w:line="320" w:lineRule="exact"/>
              <w:jc w:val="left"/>
              <w:rPr>
                <w:rFonts w:ascii="宋体" w:hAnsi="宋体"/>
                <w:kern w:val="0"/>
                <w:szCs w:val="21"/>
              </w:rPr>
            </w:pPr>
            <w:r>
              <w:rPr>
                <w:rFonts w:ascii="宋体" w:hAnsi="宋体" w:hint="eastAsia"/>
                <w:kern w:val="0"/>
                <w:szCs w:val="21"/>
              </w:rPr>
              <w:t>附加条件</w:t>
            </w:r>
          </w:p>
        </w:tc>
        <w:tc>
          <w:tcPr>
            <w:tcW w:w="5691" w:type="dxa"/>
            <w:vAlign w:val="center"/>
          </w:tcPr>
          <w:p w:rsidR="003E621E" w:rsidRDefault="008D411F" w:rsidP="00D06F1F">
            <w:pPr>
              <w:adjustRightInd w:val="0"/>
              <w:snapToGrid w:val="0"/>
              <w:spacing w:beforeLines="50" w:line="360" w:lineRule="auto"/>
              <w:jc w:val="left"/>
              <w:rPr>
                <w:rFonts w:ascii="宋体" w:hAnsi="宋体" w:cs="宋体"/>
                <w:kern w:val="0"/>
                <w:szCs w:val="21"/>
              </w:rPr>
            </w:pPr>
            <w:r>
              <w:rPr>
                <w:rFonts w:ascii="宋体" w:hAnsi="宋体" w:hint="eastAsia"/>
                <w:szCs w:val="21"/>
              </w:rPr>
              <w:t>投标文件是否含有采购人不能接受的附加条件的</w:t>
            </w:r>
          </w:p>
        </w:tc>
      </w:tr>
      <w:tr w:rsidR="003E621E">
        <w:tc>
          <w:tcPr>
            <w:tcW w:w="683"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2686" w:type="dxa"/>
            <w:vAlign w:val="center"/>
          </w:tcPr>
          <w:p w:rsidR="003E621E" w:rsidRDefault="008D411F" w:rsidP="00D06F1F">
            <w:pPr>
              <w:adjustRightInd w:val="0"/>
              <w:snapToGrid w:val="0"/>
              <w:spacing w:beforeLines="50" w:line="320" w:lineRule="exact"/>
              <w:jc w:val="left"/>
              <w:rPr>
                <w:rFonts w:ascii="宋体" w:hAnsi="宋体"/>
                <w:kern w:val="0"/>
                <w:szCs w:val="21"/>
              </w:rPr>
            </w:pPr>
            <w:r>
              <w:rPr>
                <w:rFonts w:ascii="宋体" w:hAnsi="宋体" w:hint="eastAsia"/>
                <w:kern w:val="0"/>
                <w:szCs w:val="21"/>
              </w:rPr>
              <w:t>其他</w:t>
            </w:r>
          </w:p>
        </w:tc>
        <w:tc>
          <w:tcPr>
            <w:tcW w:w="5691" w:type="dxa"/>
            <w:vAlign w:val="center"/>
          </w:tcPr>
          <w:p w:rsidR="003E621E" w:rsidRDefault="008D411F">
            <w:pPr>
              <w:adjustRightInd w:val="0"/>
              <w:snapToGrid w:val="0"/>
              <w:spacing w:line="320" w:lineRule="exact"/>
              <w:rPr>
                <w:rFonts w:ascii="宋体" w:hAnsi="宋体" w:cs="宋体"/>
                <w:kern w:val="0"/>
                <w:szCs w:val="21"/>
              </w:rPr>
            </w:pPr>
            <w:r>
              <w:rPr>
                <w:rFonts w:ascii="宋体" w:hAnsi="宋体" w:hint="eastAsia"/>
                <w:szCs w:val="21"/>
              </w:rPr>
              <w:t>是否有法律、法规和招标文件规定的其他投标无效情形的</w:t>
            </w:r>
          </w:p>
        </w:tc>
      </w:tr>
      <w:tr w:rsidR="003E621E">
        <w:tc>
          <w:tcPr>
            <w:tcW w:w="683" w:type="dxa"/>
            <w:vAlign w:val="center"/>
          </w:tcPr>
          <w:p w:rsidR="003E621E" w:rsidRDefault="008D411F" w:rsidP="00D06F1F">
            <w:pPr>
              <w:adjustRightInd w:val="0"/>
              <w:snapToGrid w:val="0"/>
              <w:spacing w:beforeLines="50" w:line="360" w:lineRule="auto"/>
              <w:jc w:val="center"/>
              <w:rPr>
                <w:rFonts w:asciiTheme="minorEastAsia" w:eastAsiaTheme="minorEastAsia" w:hAnsiTheme="minorEastAsia" w:cs="宋体"/>
                <w:kern w:val="0"/>
                <w:sz w:val="20"/>
                <w:szCs w:val="21"/>
              </w:rPr>
            </w:pPr>
            <w:r>
              <w:rPr>
                <w:rFonts w:asciiTheme="minorEastAsia" w:eastAsiaTheme="minorEastAsia" w:hAnsiTheme="minorEastAsia" w:cs="宋体" w:hint="eastAsia"/>
                <w:kern w:val="0"/>
                <w:sz w:val="20"/>
                <w:szCs w:val="21"/>
              </w:rPr>
              <w:t>结论</w:t>
            </w:r>
          </w:p>
        </w:tc>
        <w:tc>
          <w:tcPr>
            <w:tcW w:w="8377" w:type="dxa"/>
            <w:gridSpan w:val="2"/>
            <w:vAlign w:val="center"/>
          </w:tcPr>
          <w:p w:rsidR="003E621E" w:rsidRDefault="003E621E" w:rsidP="00D06F1F">
            <w:pPr>
              <w:adjustRightInd w:val="0"/>
              <w:snapToGrid w:val="0"/>
              <w:spacing w:beforeLines="50" w:line="360" w:lineRule="auto"/>
              <w:jc w:val="center"/>
              <w:rPr>
                <w:rFonts w:asciiTheme="minorEastAsia" w:eastAsiaTheme="minorEastAsia" w:hAnsiTheme="minorEastAsia" w:cs="宋体"/>
                <w:kern w:val="0"/>
                <w:sz w:val="20"/>
                <w:szCs w:val="21"/>
              </w:rPr>
            </w:pPr>
          </w:p>
        </w:tc>
      </w:tr>
    </w:tbl>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 xml:space="preserve"> </w:t>
      </w:r>
    </w:p>
    <w:p w:rsidR="003E621E" w:rsidRDefault="008D411F">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rsidR="003E621E" w:rsidRDefault="008D411F">
      <w:pPr>
        <w:pStyle w:val="3"/>
        <w:rPr>
          <w:sz w:val="21"/>
          <w:szCs w:val="21"/>
        </w:rPr>
      </w:pPr>
      <w:bookmarkStart w:id="66" w:name="_Toc20651228"/>
      <w:r>
        <w:rPr>
          <w:rFonts w:hint="eastAsia"/>
          <w:sz w:val="21"/>
          <w:szCs w:val="21"/>
        </w:rPr>
        <w:lastRenderedPageBreak/>
        <w:t>附表</w:t>
      </w:r>
      <w:r>
        <w:rPr>
          <w:rFonts w:hint="eastAsia"/>
          <w:sz w:val="21"/>
          <w:szCs w:val="21"/>
        </w:rPr>
        <w:t xml:space="preserve">1 </w:t>
      </w:r>
      <w:r>
        <w:rPr>
          <w:rFonts w:hint="eastAsia"/>
          <w:sz w:val="21"/>
          <w:szCs w:val="21"/>
        </w:rPr>
        <w:t>符合性审查结果一览表</w:t>
      </w:r>
      <w:bookmarkEnd w:id="66"/>
    </w:p>
    <w:p w:rsidR="003E621E" w:rsidRDefault="008D411F" w:rsidP="00D06F1F">
      <w:pPr>
        <w:adjustRightInd w:val="0"/>
        <w:snapToGrid w:val="0"/>
        <w:spacing w:beforeLines="50" w:line="360" w:lineRule="auto"/>
        <w:jc w:val="center"/>
        <w:rPr>
          <w:rFonts w:ascii="黑体" w:eastAsia="黑体" w:hAnsi="黑体"/>
          <w:b/>
          <w:sz w:val="28"/>
          <w:szCs w:val="28"/>
        </w:rPr>
      </w:pPr>
      <w:r>
        <w:rPr>
          <w:rFonts w:ascii="黑体" w:eastAsia="黑体" w:hAnsi="黑体" w:hint="eastAsia"/>
          <w:b/>
          <w:sz w:val="28"/>
          <w:szCs w:val="28"/>
        </w:rPr>
        <w:t>符合性审查结果一览表</w:t>
      </w:r>
    </w:p>
    <w:p w:rsidR="003E621E" w:rsidRDefault="008D411F" w:rsidP="00D06F1F">
      <w:pPr>
        <w:adjustRightInd w:val="0"/>
        <w:snapToGrid w:val="0"/>
        <w:spacing w:beforeLines="50" w:line="360" w:lineRule="auto"/>
        <w:rPr>
          <w:rFonts w:asciiTheme="minorEastAsia" w:eastAsiaTheme="minorEastAsia" w:hAnsiTheme="minorEastAsia"/>
          <w:szCs w:val="21"/>
        </w:rPr>
      </w:pPr>
      <w:r>
        <w:rPr>
          <w:rFonts w:asciiTheme="minorEastAsia" w:eastAsiaTheme="minorEastAsia" w:hAnsiTheme="minorEastAsia" w:hint="eastAsia"/>
          <w:szCs w:val="21"/>
        </w:rPr>
        <w:t>项目名称：</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采购代理编号：</w:t>
      </w:r>
    </w:p>
    <w:tbl>
      <w:tblPr>
        <w:tblStyle w:val="af4"/>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697"/>
        <w:gridCol w:w="2963"/>
        <w:gridCol w:w="2439"/>
        <w:gridCol w:w="2961"/>
      </w:tblGrid>
      <w:tr w:rsidR="003E621E">
        <w:tc>
          <w:tcPr>
            <w:tcW w:w="697" w:type="dxa"/>
            <w:vAlign w:val="center"/>
          </w:tcPr>
          <w:p w:rsidR="003E621E" w:rsidRDefault="008D411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序号</w:t>
            </w:r>
          </w:p>
        </w:tc>
        <w:tc>
          <w:tcPr>
            <w:tcW w:w="2963" w:type="dxa"/>
            <w:vAlign w:val="center"/>
          </w:tcPr>
          <w:p w:rsidR="003E621E" w:rsidRDefault="008D411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投标人名称</w:t>
            </w:r>
          </w:p>
        </w:tc>
        <w:tc>
          <w:tcPr>
            <w:tcW w:w="2439" w:type="dxa"/>
            <w:vAlign w:val="center"/>
          </w:tcPr>
          <w:p w:rsidR="003E621E" w:rsidRDefault="008D411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符合性审查结果</w:t>
            </w:r>
          </w:p>
          <w:p w:rsidR="003E621E" w:rsidRDefault="008D411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（合格</w:t>
            </w:r>
            <w:r>
              <w:rPr>
                <w:rFonts w:asciiTheme="minorEastAsia" w:eastAsiaTheme="minorEastAsia" w:hAnsiTheme="minorEastAsia" w:hint="eastAsia"/>
                <w:b/>
                <w:kern w:val="0"/>
                <w:szCs w:val="21"/>
              </w:rPr>
              <w:t>/</w:t>
            </w:r>
            <w:r>
              <w:rPr>
                <w:rFonts w:asciiTheme="minorEastAsia" w:eastAsiaTheme="minorEastAsia" w:hAnsiTheme="minorEastAsia" w:hint="eastAsia"/>
                <w:b/>
                <w:kern w:val="0"/>
                <w:szCs w:val="21"/>
              </w:rPr>
              <w:t>不合格）</w:t>
            </w:r>
          </w:p>
        </w:tc>
        <w:tc>
          <w:tcPr>
            <w:tcW w:w="2961" w:type="dxa"/>
            <w:vAlign w:val="center"/>
          </w:tcPr>
          <w:p w:rsidR="003E621E" w:rsidRDefault="008D411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符合性审查不合格原因</w:t>
            </w: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697"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439"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2961" w:type="dxa"/>
          </w:tcPr>
          <w:p w:rsidR="003E621E" w:rsidRDefault="003E621E">
            <w:pPr>
              <w:adjustRightInd w:val="0"/>
              <w:snapToGrid w:val="0"/>
              <w:spacing w:line="360" w:lineRule="auto"/>
              <w:rPr>
                <w:rFonts w:asciiTheme="minorEastAsia" w:eastAsiaTheme="minorEastAsia" w:hAnsiTheme="minorEastAsia"/>
                <w:kern w:val="0"/>
                <w:sz w:val="24"/>
              </w:rPr>
            </w:pPr>
          </w:p>
        </w:tc>
      </w:tr>
    </w:tbl>
    <w:p w:rsidR="003E621E" w:rsidRDefault="008D411F">
      <w:pPr>
        <w:widowControl/>
        <w:jc w:val="left"/>
        <w:rPr>
          <w:rFonts w:ascii="黑体" w:eastAsia="黑体" w:hAnsi="黑体"/>
          <w:bCs/>
          <w:szCs w:val="21"/>
        </w:rPr>
      </w:pPr>
      <w:r>
        <w:rPr>
          <w:rFonts w:ascii="黑体" w:hAnsi="黑体"/>
          <w:b/>
          <w:szCs w:val="21"/>
        </w:rPr>
        <w:br w:type="page"/>
      </w:r>
    </w:p>
    <w:p w:rsidR="003E621E" w:rsidRDefault="008D411F">
      <w:pPr>
        <w:pStyle w:val="3"/>
        <w:rPr>
          <w:sz w:val="21"/>
          <w:szCs w:val="21"/>
        </w:rPr>
      </w:pPr>
      <w:bookmarkStart w:id="67" w:name="_Toc20651229"/>
      <w:r>
        <w:rPr>
          <w:rFonts w:hint="eastAsia"/>
          <w:sz w:val="21"/>
          <w:szCs w:val="21"/>
        </w:rPr>
        <w:lastRenderedPageBreak/>
        <w:t>附表</w:t>
      </w:r>
      <w:r>
        <w:rPr>
          <w:rFonts w:hint="eastAsia"/>
          <w:sz w:val="21"/>
          <w:szCs w:val="21"/>
        </w:rPr>
        <w:t xml:space="preserve">2 </w:t>
      </w:r>
      <w:r>
        <w:rPr>
          <w:rFonts w:hint="eastAsia"/>
          <w:sz w:val="21"/>
          <w:szCs w:val="21"/>
        </w:rPr>
        <w:t>符合性审查合格投标人名单</w:t>
      </w:r>
      <w:bookmarkEnd w:id="67"/>
    </w:p>
    <w:p w:rsidR="003E621E" w:rsidRDefault="008D411F" w:rsidP="00D06F1F">
      <w:pPr>
        <w:adjustRightInd w:val="0"/>
        <w:snapToGrid w:val="0"/>
        <w:spacing w:beforeLines="50" w:line="360" w:lineRule="auto"/>
        <w:jc w:val="center"/>
        <w:rPr>
          <w:rFonts w:ascii="黑体" w:eastAsia="黑体" w:hAnsi="黑体"/>
          <w:b/>
          <w:sz w:val="28"/>
          <w:szCs w:val="28"/>
        </w:rPr>
      </w:pPr>
      <w:r>
        <w:rPr>
          <w:rFonts w:ascii="黑体" w:eastAsia="黑体" w:hAnsi="黑体" w:hint="eastAsia"/>
          <w:b/>
          <w:sz w:val="28"/>
          <w:szCs w:val="28"/>
        </w:rPr>
        <w:t>符合性审查合格投标人名单</w:t>
      </w:r>
    </w:p>
    <w:p w:rsidR="003E621E" w:rsidRDefault="008D411F" w:rsidP="00D06F1F">
      <w:pPr>
        <w:adjustRightInd w:val="0"/>
        <w:snapToGrid w:val="0"/>
        <w:spacing w:beforeLines="50" w:line="360" w:lineRule="auto"/>
        <w:rPr>
          <w:rFonts w:ascii="华文中宋" w:eastAsia="华文中宋" w:hAnsi="华文中宋"/>
          <w:sz w:val="32"/>
          <w:szCs w:val="32"/>
        </w:rPr>
      </w:pPr>
      <w:r>
        <w:rPr>
          <w:rFonts w:asciiTheme="minorEastAsia" w:eastAsiaTheme="minorEastAsia" w:hAnsiTheme="minorEastAsia" w:hint="eastAsia"/>
          <w:szCs w:val="21"/>
        </w:rPr>
        <w:t>项目名称：</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采购代理编号：</w:t>
      </w:r>
    </w:p>
    <w:tbl>
      <w:tblPr>
        <w:tblStyle w:val="af4"/>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993"/>
        <w:gridCol w:w="7796"/>
      </w:tblGrid>
      <w:tr w:rsidR="003E621E">
        <w:tc>
          <w:tcPr>
            <w:tcW w:w="993" w:type="dxa"/>
            <w:vAlign w:val="center"/>
          </w:tcPr>
          <w:p w:rsidR="003E621E" w:rsidRDefault="008D411F">
            <w:pPr>
              <w:jc w:val="center"/>
              <w:rPr>
                <w:b/>
                <w:kern w:val="0"/>
                <w:szCs w:val="21"/>
              </w:rPr>
            </w:pPr>
            <w:r>
              <w:rPr>
                <w:rFonts w:hint="eastAsia"/>
                <w:b/>
                <w:kern w:val="0"/>
                <w:szCs w:val="21"/>
              </w:rPr>
              <w:t>序号</w:t>
            </w:r>
          </w:p>
        </w:tc>
        <w:tc>
          <w:tcPr>
            <w:tcW w:w="7796" w:type="dxa"/>
            <w:vAlign w:val="center"/>
          </w:tcPr>
          <w:p w:rsidR="003E621E" w:rsidRDefault="008D411F">
            <w:pPr>
              <w:jc w:val="center"/>
              <w:rPr>
                <w:b/>
                <w:kern w:val="0"/>
                <w:szCs w:val="21"/>
              </w:rPr>
            </w:pPr>
            <w:r>
              <w:rPr>
                <w:rFonts w:hint="eastAsia"/>
                <w:b/>
                <w:kern w:val="0"/>
                <w:szCs w:val="21"/>
              </w:rPr>
              <w:t>合格投标人名称</w:t>
            </w: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Cs w:val="21"/>
              </w:rPr>
            </w:pPr>
          </w:p>
        </w:tc>
        <w:tc>
          <w:tcPr>
            <w:tcW w:w="7796" w:type="dxa"/>
          </w:tcPr>
          <w:p w:rsidR="003E621E" w:rsidRDefault="003E621E">
            <w:pPr>
              <w:adjustRightInd w:val="0"/>
              <w:snapToGrid w:val="0"/>
              <w:spacing w:line="360" w:lineRule="auto"/>
              <w:rPr>
                <w:rFonts w:asciiTheme="minorEastAsia" w:eastAsiaTheme="minorEastAsia" w:hAnsiTheme="minorEastAsia"/>
                <w:kern w:val="0"/>
                <w:szCs w:val="21"/>
              </w:rPr>
            </w:pP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7796"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7796"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7796"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7796" w:type="dxa"/>
          </w:tcPr>
          <w:p w:rsidR="003E621E" w:rsidRDefault="003E621E">
            <w:pPr>
              <w:adjustRightInd w:val="0"/>
              <w:snapToGrid w:val="0"/>
              <w:spacing w:line="360" w:lineRule="auto"/>
              <w:rPr>
                <w:rFonts w:asciiTheme="minorEastAsia" w:eastAsiaTheme="minorEastAsia" w:hAnsiTheme="minorEastAsia"/>
                <w:kern w:val="0"/>
                <w:sz w:val="24"/>
              </w:rPr>
            </w:pPr>
          </w:p>
        </w:tc>
      </w:tr>
      <w:tr w:rsidR="003E621E">
        <w:tc>
          <w:tcPr>
            <w:tcW w:w="993" w:type="dxa"/>
          </w:tcPr>
          <w:p w:rsidR="003E621E" w:rsidRDefault="003E621E">
            <w:pPr>
              <w:adjustRightInd w:val="0"/>
              <w:snapToGrid w:val="0"/>
              <w:spacing w:line="360" w:lineRule="auto"/>
              <w:rPr>
                <w:rFonts w:asciiTheme="minorEastAsia" w:eastAsiaTheme="minorEastAsia" w:hAnsiTheme="minorEastAsia"/>
                <w:kern w:val="0"/>
                <w:sz w:val="24"/>
              </w:rPr>
            </w:pPr>
          </w:p>
        </w:tc>
        <w:tc>
          <w:tcPr>
            <w:tcW w:w="7796" w:type="dxa"/>
          </w:tcPr>
          <w:p w:rsidR="003E621E" w:rsidRDefault="003E621E">
            <w:pPr>
              <w:adjustRightInd w:val="0"/>
              <w:snapToGrid w:val="0"/>
              <w:spacing w:line="360" w:lineRule="auto"/>
              <w:rPr>
                <w:rFonts w:asciiTheme="minorEastAsia" w:eastAsiaTheme="minorEastAsia" w:hAnsiTheme="minorEastAsia"/>
                <w:kern w:val="0"/>
                <w:sz w:val="24"/>
              </w:rPr>
            </w:pPr>
          </w:p>
        </w:tc>
      </w:tr>
    </w:tbl>
    <w:p w:rsidR="003E621E" w:rsidRDefault="003E621E">
      <w:pPr>
        <w:rPr>
          <w:w w:val="90"/>
        </w:rPr>
      </w:pPr>
    </w:p>
    <w:p w:rsidR="003E621E" w:rsidRDefault="003E621E">
      <w:pPr>
        <w:rPr>
          <w:rFonts w:ascii="黑体" w:eastAsia="黑体" w:hAnsi="黑体"/>
          <w:b/>
          <w:sz w:val="32"/>
          <w:szCs w:val="32"/>
        </w:rPr>
      </w:pPr>
    </w:p>
    <w:p w:rsidR="003E621E" w:rsidRDefault="008D411F">
      <w:pPr>
        <w:pStyle w:val="2"/>
        <w:adjustRightInd w:val="0"/>
        <w:snapToGrid w:val="0"/>
        <w:jc w:val="center"/>
        <w:rPr>
          <w:rFonts w:ascii="黑体" w:eastAsia="黑体" w:hAnsi="华文中宋"/>
          <w:sz w:val="28"/>
          <w:szCs w:val="28"/>
        </w:rPr>
      </w:pPr>
      <w:r>
        <w:rPr>
          <w:rFonts w:ascii="黑体" w:eastAsia="黑体" w:hAnsi="黑体"/>
          <w:b w:val="0"/>
          <w:sz w:val="32"/>
        </w:rPr>
        <w:br w:type="page"/>
      </w:r>
      <w:bookmarkStart w:id="68" w:name="_Toc20651230"/>
      <w:r>
        <w:rPr>
          <w:rFonts w:ascii="黑体" w:eastAsia="黑体" w:hAnsi="华文中宋" w:hint="eastAsia"/>
          <w:sz w:val="28"/>
          <w:szCs w:val="28"/>
        </w:rPr>
        <w:lastRenderedPageBreak/>
        <w:t>第四节</w:t>
      </w:r>
      <w:r>
        <w:rPr>
          <w:rFonts w:ascii="黑体" w:eastAsia="黑体" w:hAnsi="华文中宋" w:hint="eastAsia"/>
          <w:sz w:val="28"/>
          <w:szCs w:val="28"/>
        </w:rPr>
        <w:t xml:space="preserve"> </w:t>
      </w:r>
      <w:r>
        <w:rPr>
          <w:rFonts w:ascii="黑体" w:eastAsia="黑体" w:hAnsi="华文中宋" w:hint="eastAsia"/>
          <w:sz w:val="28"/>
          <w:szCs w:val="28"/>
        </w:rPr>
        <w:t>投标文件的比较与评价（综合评分法）</w:t>
      </w:r>
      <w:bookmarkEnd w:id="68"/>
    </w:p>
    <w:p w:rsidR="003E621E" w:rsidRDefault="008D411F" w:rsidP="00D06F1F">
      <w:pPr>
        <w:widowControl/>
        <w:adjustRightInd w:val="0"/>
        <w:snapToGrid w:val="0"/>
        <w:spacing w:beforeLines="50" w:line="360" w:lineRule="auto"/>
        <w:jc w:val="left"/>
        <w:rPr>
          <w:rFonts w:ascii="黑体" w:eastAsia="黑体" w:hAnsi="黑体"/>
          <w:b/>
          <w:color w:val="000000" w:themeColor="text1"/>
          <w:sz w:val="24"/>
        </w:rPr>
      </w:pPr>
      <w:r>
        <w:rPr>
          <w:rFonts w:ascii="黑体" w:eastAsia="黑体" w:hAnsi="黑体" w:hint="eastAsia"/>
          <w:b/>
          <w:color w:val="000000" w:themeColor="text1"/>
          <w:sz w:val="24"/>
        </w:rPr>
        <w:t>1.</w:t>
      </w:r>
      <w:r>
        <w:rPr>
          <w:rFonts w:hint="eastAsia"/>
          <w:color w:val="000000" w:themeColor="text1"/>
        </w:rPr>
        <w:t xml:space="preserve"> </w:t>
      </w:r>
      <w:r>
        <w:rPr>
          <w:rFonts w:ascii="黑体" w:eastAsia="黑体" w:hAnsi="黑体" w:hint="eastAsia"/>
          <w:b/>
          <w:color w:val="000000" w:themeColor="text1"/>
          <w:sz w:val="24"/>
        </w:rPr>
        <w:t>综合评分法</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1.1</w:t>
      </w:r>
      <w:r>
        <w:rPr>
          <w:rFonts w:asciiTheme="minorEastAsia" w:eastAsiaTheme="minorEastAsia" w:hAnsiTheme="minorEastAsia" w:hint="eastAsia"/>
          <w:bCs/>
          <w:color w:val="000000" w:themeColor="text1"/>
          <w:szCs w:val="21"/>
        </w:rPr>
        <w:t>综合评分法，指投标文件满足招标文件全部实质性要求，且按照评审因素的量化指标评审得分最高的投标人为中标候选人的评标方法。</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1.2</w:t>
      </w:r>
      <w:r>
        <w:rPr>
          <w:rFonts w:asciiTheme="minorEastAsia" w:eastAsiaTheme="minorEastAsia" w:hAnsiTheme="minorEastAsia" w:hint="eastAsia"/>
          <w:bCs/>
          <w:color w:val="000000" w:themeColor="text1"/>
          <w:szCs w:val="21"/>
        </w:rPr>
        <w:t>评标因素：评审因素的设定应当与投标人所提供货物服务的质量相关，包括投标报价、技术或者服务水平、履约能力、售后服务等，但不包括第一章投标人的资格要求。本采购项目的评标因素和标准见本章本节附页</w:t>
      </w:r>
      <w:r>
        <w:rPr>
          <w:rFonts w:asciiTheme="minorEastAsia" w:eastAsiaTheme="minorEastAsia" w:hAnsiTheme="minorEastAsia" w:hint="eastAsia"/>
          <w:bCs/>
          <w:color w:val="000000" w:themeColor="text1"/>
          <w:szCs w:val="21"/>
        </w:rPr>
        <w:t>1</w:t>
      </w:r>
      <w:r>
        <w:rPr>
          <w:rFonts w:asciiTheme="minorEastAsia" w:eastAsiaTheme="minorEastAsia" w:hAnsiTheme="minorEastAsia" w:hint="eastAsia"/>
          <w:bCs/>
          <w:color w:val="000000" w:themeColor="text1"/>
          <w:szCs w:val="21"/>
        </w:rPr>
        <w:t>“评标方法及标准表”。</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1.3</w:t>
      </w:r>
      <w:r>
        <w:rPr>
          <w:rFonts w:asciiTheme="minorEastAsia" w:eastAsiaTheme="minorEastAsia" w:hAnsiTheme="minorEastAsia" w:hint="eastAsia"/>
          <w:bCs/>
          <w:color w:val="000000" w:themeColor="text1"/>
          <w:szCs w:val="21"/>
        </w:rPr>
        <w:t>未通过符合性审查的投标文件不得进入比较与评价。</w:t>
      </w:r>
    </w:p>
    <w:p w:rsidR="003E621E" w:rsidRDefault="008D411F" w:rsidP="00D06F1F">
      <w:pPr>
        <w:adjustRightInd w:val="0"/>
        <w:snapToGrid w:val="0"/>
        <w:spacing w:beforeLines="50" w:line="360" w:lineRule="auto"/>
        <w:jc w:val="left"/>
        <w:rPr>
          <w:rFonts w:ascii="黑体" w:eastAsia="黑体" w:hAnsi="黑体"/>
          <w:b/>
          <w:bCs/>
          <w:color w:val="000000" w:themeColor="text1"/>
          <w:sz w:val="24"/>
        </w:rPr>
      </w:pPr>
      <w:r>
        <w:rPr>
          <w:rFonts w:ascii="黑体" w:eastAsia="黑体" w:hAnsi="黑体" w:hint="eastAsia"/>
          <w:b/>
          <w:bCs/>
          <w:color w:val="000000" w:themeColor="text1"/>
          <w:sz w:val="24"/>
        </w:rPr>
        <w:t>2.</w:t>
      </w:r>
      <w:r>
        <w:rPr>
          <w:rFonts w:hint="eastAsia"/>
          <w:color w:val="000000" w:themeColor="text1"/>
        </w:rPr>
        <w:t xml:space="preserve"> </w:t>
      </w:r>
      <w:r>
        <w:rPr>
          <w:rFonts w:ascii="黑体" w:eastAsia="黑体" w:hAnsi="黑体" w:hint="eastAsia"/>
          <w:b/>
          <w:bCs/>
          <w:color w:val="000000" w:themeColor="text1"/>
          <w:sz w:val="24"/>
        </w:rPr>
        <w:t>投标报价的算术修正及政府采购政策调整</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2.1</w:t>
      </w:r>
      <w:r>
        <w:rPr>
          <w:rFonts w:asciiTheme="minorEastAsia" w:eastAsiaTheme="minorEastAsia" w:hAnsiTheme="minorEastAsia" w:hint="eastAsia"/>
          <w:bCs/>
          <w:color w:val="000000" w:themeColor="text1"/>
          <w:szCs w:val="21"/>
        </w:rPr>
        <w:t>如果有算术错误，投标报价将按本章第二节第</w:t>
      </w:r>
      <w:r>
        <w:rPr>
          <w:rFonts w:asciiTheme="minorEastAsia" w:eastAsiaTheme="minorEastAsia" w:hAnsiTheme="minorEastAsia" w:hint="eastAsia"/>
          <w:bCs/>
          <w:color w:val="000000" w:themeColor="text1"/>
          <w:szCs w:val="21"/>
        </w:rPr>
        <w:t>4.2</w:t>
      </w:r>
      <w:r>
        <w:rPr>
          <w:rFonts w:asciiTheme="minorEastAsia" w:eastAsiaTheme="minorEastAsia" w:hAnsiTheme="minorEastAsia" w:hint="eastAsia"/>
          <w:bCs/>
          <w:color w:val="000000" w:themeColor="text1"/>
          <w:szCs w:val="21"/>
        </w:rPr>
        <w:t>款、第</w:t>
      </w:r>
      <w:r>
        <w:rPr>
          <w:rFonts w:asciiTheme="minorEastAsia" w:eastAsiaTheme="minorEastAsia" w:hAnsiTheme="minorEastAsia" w:hint="eastAsia"/>
          <w:bCs/>
          <w:color w:val="000000" w:themeColor="text1"/>
          <w:szCs w:val="21"/>
        </w:rPr>
        <w:t>4.3</w:t>
      </w:r>
      <w:r>
        <w:rPr>
          <w:rFonts w:asciiTheme="minorEastAsia" w:eastAsiaTheme="minorEastAsia" w:hAnsiTheme="minorEastAsia" w:hint="eastAsia"/>
          <w:bCs/>
          <w:color w:val="000000" w:themeColor="text1"/>
          <w:szCs w:val="21"/>
        </w:rPr>
        <w:t>款规</w:t>
      </w:r>
      <w:r>
        <w:rPr>
          <w:rFonts w:asciiTheme="minorEastAsia" w:eastAsiaTheme="minorEastAsia" w:hAnsiTheme="minorEastAsia" w:hint="eastAsia"/>
          <w:bCs/>
          <w:color w:val="000000" w:themeColor="text1"/>
          <w:szCs w:val="21"/>
        </w:rPr>
        <w:t>定进行算术修正。</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2.2</w:t>
      </w:r>
      <w:r>
        <w:rPr>
          <w:rFonts w:asciiTheme="minorEastAsia" w:eastAsiaTheme="minorEastAsia" w:hAnsiTheme="minorEastAsia" w:hint="eastAsia"/>
          <w:bCs/>
          <w:color w:val="000000" w:themeColor="text1"/>
          <w:szCs w:val="21"/>
        </w:rPr>
        <w:t>需落实政府采购政策（价格评审优惠）的，按第二章“投标须知”及本章第二节第</w:t>
      </w:r>
      <w:r>
        <w:rPr>
          <w:rFonts w:asciiTheme="minorEastAsia" w:eastAsiaTheme="minorEastAsia" w:hAnsiTheme="minorEastAsia"/>
          <w:bCs/>
          <w:color w:val="000000" w:themeColor="text1"/>
          <w:szCs w:val="21"/>
        </w:rPr>
        <w:t>5.3</w:t>
      </w:r>
      <w:r>
        <w:rPr>
          <w:rFonts w:asciiTheme="minorEastAsia" w:eastAsiaTheme="minorEastAsia" w:hAnsiTheme="minorEastAsia" w:hint="eastAsia"/>
          <w:bCs/>
          <w:color w:val="000000" w:themeColor="text1"/>
          <w:szCs w:val="21"/>
        </w:rPr>
        <w:t>（</w:t>
      </w:r>
      <w:r>
        <w:rPr>
          <w:rFonts w:asciiTheme="minorEastAsia" w:eastAsiaTheme="minorEastAsia" w:hAnsiTheme="minorEastAsia" w:hint="eastAsia"/>
          <w:bCs/>
          <w:color w:val="000000" w:themeColor="text1"/>
          <w:szCs w:val="21"/>
        </w:rPr>
        <w:t>1</w:t>
      </w:r>
      <w:r>
        <w:rPr>
          <w:rFonts w:asciiTheme="minorEastAsia" w:eastAsiaTheme="minorEastAsia" w:hAnsiTheme="minorEastAsia" w:hint="eastAsia"/>
          <w:bCs/>
          <w:color w:val="000000" w:themeColor="text1"/>
          <w:szCs w:val="21"/>
        </w:rPr>
        <w:t>）项的相关规定进行价格调整。</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2.3</w:t>
      </w:r>
      <w:r>
        <w:rPr>
          <w:rFonts w:asciiTheme="minorEastAsia" w:eastAsiaTheme="minorEastAsia" w:hAnsiTheme="minorEastAsia" w:hint="eastAsia"/>
          <w:bCs/>
          <w:color w:val="000000" w:themeColor="text1"/>
          <w:szCs w:val="21"/>
        </w:rPr>
        <w:t>按本章本节第</w:t>
      </w:r>
      <w:r>
        <w:rPr>
          <w:rFonts w:asciiTheme="minorEastAsia" w:eastAsiaTheme="minorEastAsia" w:hAnsiTheme="minorEastAsia" w:hint="eastAsia"/>
          <w:bCs/>
          <w:color w:val="000000" w:themeColor="text1"/>
          <w:szCs w:val="21"/>
        </w:rPr>
        <w:t>2.1</w:t>
      </w:r>
      <w:r>
        <w:rPr>
          <w:rFonts w:asciiTheme="minorEastAsia" w:eastAsiaTheme="minorEastAsia" w:hAnsiTheme="minorEastAsia" w:hint="eastAsia"/>
          <w:bCs/>
          <w:color w:val="000000" w:themeColor="text1"/>
          <w:szCs w:val="21"/>
        </w:rPr>
        <w:t>款、第</w:t>
      </w:r>
      <w:r>
        <w:rPr>
          <w:rFonts w:asciiTheme="minorEastAsia" w:eastAsiaTheme="minorEastAsia" w:hAnsiTheme="minorEastAsia" w:hint="eastAsia"/>
          <w:bCs/>
          <w:color w:val="000000" w:themeColor="text1"/>
          <w:szCs w:val="21"/>
        </w:rPr>
        <w:t>2.2</w:t>
      </w:r>
      <w:r>
        <w:rPr>
          <w:rFonts w:asciiTheme="minorEastAsia" w:eastAsiaTheme="minorEastAsia" w:hAnsiTheme="minorEastAsia" w:hint="eastAsia"/>
          <w:bCs/>
          <w:color w:val="000000" w:themeColor="text1"/>
          <w:szCs w:val="21"/>
        </w:rPr>
        <w:t>款规定，以修正或调整后的价格确定投标人的投标报价和评标基准价，用于投标报价评价。</w:t>
      </w:r>
    </w:p>
    <w:p w:rsidR="003E621E" w:rsidRDefault="008D411F" w:rsidP="00D06F1F">
      <w:pPr>
        <w:adjustRightInd w:val="0"/>
        <w:snapToGrid w:val="0"/>
        <w:spacing w:beforeLines="50" w:line="360" w:lineRule="auto"/>
        <w:jc w:val="left"/>
        <w:rPr>
          <w:rFonts w:ascii="黑体" w:eastAsia="黑体" w:hAnsi="黑体"/>
          <w:b/>
          <w:bCs/>
          <w:sz w:val="24"/>
        </w:rPr>
      </w:pPr>
      <w:r>
        <w:rPr>
          <w:rFonts w:ascii="黑体" w:eastAsia="黑体" w:hAnsi="黑体" w:hint="eastAsia"/>
          <w:b/>
          <w:bCs/>
          <w:sz w:val="24"/>
        </w:rPr>
        <w:t>3.</w:t>
      </w:r>
      <w:r>
        <w:rPr>
          <w:rFonts w:hint="eastAsia"/>
        </w:rPr>
        <w:t xml:space="preserve"> </w:t>
      </w:r>
      <w:r>
        <w:rPr>
          <w:rFonts w:ascii="黑体" w:eastAsia="黑体" w:hAnsi="黑体" w:hint="eastAsia"/>
          <w:b/>
          <w:bCs/>
          <w:sz w:val="24"/>
        </w:rPr>
        <w:t>投标报价评价</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3.1</w:t>
      </w:r>
      <w:r>
        <w:rPr>
          <w:rFonts w:asciiTheme="minorEastAsia" w:eastAsiaTheme="minorEastAsia" w:hAnsiTheme="minorEastAsia" w:hint="eastAsia"/>
          <w:szCs w:val="21"/>
        </w:rPr>
        <w:t>投标报价评价：价格分应当采用低价优先法计算，即满足招标文件要求且投标价格最低的投标报价为评标基准价，其价格分为满分（报价权重分）。其他投标人的价格分统一按照下列公式计算：</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投标报价得分</w:t>
      </w:r>
      <w:r>
        <w:rPr>
          <w:rFonts w:asciiTheme="minorEastAsia" w:eastAsiaTheme="minorEastAsia" w:hAnsiTheme="minorEastAsia" w:hint="eastAsia"/>
          <w:szCs w:val="21"/>
        </w:rPr>
        <w:t>=</w:t>
      </w:r>
      <w:r>
        <w:rPr>
          <w:rFonts w:asciiTheme="minorEastAsia" w:eastAsiaTheme="minorEastAsia" w:hAnsiTheme="minorEastAsia" w:hint="eastAsia"/>
          <w:szCs w:val="21"/>
        </w:rPr>
        <w:t>（评标基准价</w:t>
      </w:r>
      <w:r>
        <w:rPr>
          <w:rFonts w:asciiTheme="minorEastAsia" w:eastAsiaTheme="minorEastAsia" w:hAnsiTheme="minorEastAsia" w:hint="eastAsia"/>
          <w:szCs w:val="21"/>
          <w:vertAlign w:val="subscript"/>
        </w:rPr>
        <w:t>修正或调整</w:t>
      </w:r>
      <w:r>
        <w:rPr>
          <w:rFonts w:asciiTheme="minorEastAsia" w:eastAsiaTheme="minorEastAsia" w:hAnsiTheme="minorEastAsia" w:hint="eastAsia"/>
          <w:szCs w:val="21"/>
        </w:rPr>
        <w:t>／投标报价</w:t>
      </w:r>
      <w:r>
        <w:rPr>
          <w:rFonts w:asciiTheme="minorEastAsia" w:eastAsiaTheme="minorEastAsia" w:hAnsiTheme="minorEastAsia" w:hint="eastAsia"/>
          <w:szCs w:val="21"/>
          <w:vertAlign w:val="subscript"/>
        </w:rPr>
        <w:t>修正或调整</w:t>
      </w:r>
      <w:r>
        <w:rPr>
          <w:rFonts w:asciiTheme="minorEastAsia" w:eastAsiaTheme="minorEastAsia" w:hAnsiTheme="minorEastAsia" w:hint="eastAsia"/>
          <w:szCs w:val="21"/>
        </w:rPr>
        <w:t>）</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报价权重分</w:t>
      </w:r>
    </w:p>
    <w:p w:rsidR="003E621E" w:rsidRDefault="008D411F" w:rsidP="00D06F1F">
      <w:pPr>
        <w:adjustRightInd w:val="0"/>
        <w:snapToGrid w:val="0"/>
        <w:spacing w:beforeLines="50" w:line="360" w:lineRule="auto"/>
        <w:jc w:val="left"/>
        <w:rPr>
          <w:rFonts w:ascii="黑体" w:eastAsia="黑体" w:hAnsi="黑体"/>
          <w:sz w:val="24"/>
        </w:rPr>
      </w:pPr>
      <w:r>
        <w:rPr>
          <w:rFonts w:ascii="黑体" w:eastAsia="黑体" w:hAnsi="黑体" w:hint="eastAsia"/>
          <w:bCs/>
          <w:sz w:val="24"/>
        </w:rPr>
        <w:t>4.</w:t>
      </w:r>
      <w:r>
        <w:rPr>
          <w:rFonts w:ascii="黑体" w:eastAsia="黑体" w:hAnsi="黑体" w:hint="eastAsia"/>
          <w:sz w:val="24"/>
        </w:rPr>
        <w:t>技术、商务等评分项响应评价及政府采购政策加分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4.1</w:t>
      </w:r>
      <w:r>
        <w:rPr>
          <w:rFonts w:asciiTheme="minorEastAsia" w:eastAsiaTheme="minorEastAsia" w:hAnsiTheme="minorEastAsia" w:hint="eastAsia"/>
          <w:szCs w:val="21"/>
        </w:rPr>
        <w:t>技术、商务等评分项响应评分。按</w:t>
      </w:r>
      <w:r>
        <w:rPr>
          <w:rFonts w:asciiTheme="minorEastAsia" w:eastAsiaTheme="minorEastAsia" w:hAnsiTheme="minorEastAsia" w:hint="eastAsia"/>
          <w:bCs/>
          <w:color w:val="000000" w:themeColor="text1"/>
          <w:szCs w:val="21"/>
        </w:rPr>
        <w:t>本章</w:t>
      </w:r>
      <w:r>
        <w:rPr>
          <w:rFonts w:asciiTheme="minorEastAsia" w:eastAsiaTheme="minorEastAsia" w:hAnsiTheme="minorEastAsia" w:hint="eastAsia"/>
          <w:szCs w:val="21"/>
        </w:rPr>
        <w:t>本节附页</w:t>
      </w:r>
      <w:r>
        <w:rPr>
          <w:rFonts w:asciiTheme="minorEastAsia" w:eastAsiaTheme="minorEastAsia" w:hAnsiTheme="minorEastAsia" w:hint="eastAsia"/>
          <w:szCs w:val="21"/>
        </w:rPr>
        <w:t>1</w:t>
      </w:r>
      <w:r>
        <w:rPr>
          <w:rFonts w:asciiTheme="minorEastAsia" w:eastAsiaTheme="minorEastAsia" w:hAnsiTheme="minorEastAsia" w:hint="eastAsia"/>
          <w:szCs w:val="21"/>
        </w:rPr>
        <w:t>“评标方法及标准表”规定的评标因素和标准，对技术、商务等评分项计算得分。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4.2</w:t>
      </w:r>
      <w:r>
        <w:rPr>
          <w:rFonts w:asciiTheme="minorEastAsia" w:eastAsiaTheme="minorEastAsia" w:hAnsiTheme="minorEastAsia" w:hint="eastAsia"/>
          <w:szCs w:val="21"/>
        </w:rPr>
        <w:t>需落实政府采购政策（优先采购）的，按第二章、本章第二节第</w:t>
      </w:r>
      <w:r>
        <w:rPr>
          <w:rFonts w:asciiTheme="minorEastAsia" w:eastAsiaTheme="minorEastAsia" w:hAnsiTheme="minorEastAsia" w:hint="eastAsia"/>
          <w:szCs w:val="21"/>
        </w:rPr>
        <w:t>5.3</w:t>
      </w: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）项以及本节附页</w:t>
      </w:r>
      <w:r>
        <w:rPr>
          <w:rFonts w:asciiTheme="minorEastAsia" w:eastAsiaTheme="minorEastAsia" w:hAnsiTheme="minorEastAsia" w:hint="eastAsia"/>
          <w:szCs w:val="21"/>
        </w:rPr>
        <w:t>1</w:t>
      </w:r>
      <w:r>
        <w:rPr>
          <w:rFonts w:asciiTheme="minorEastAsia" w:eastAsiaTheme="minorEastAsia" w:hAnsiTheme="minorEastAsia" w:hint="eastAsia"/>
          <w:szCs w:val="21"/>
        </w:rPr>
        <w:t>“评标方法及标准表”的相关规定进行技术、价格、商务项得分</w:t>
      </w:r>
      <w:r>
        <w:rPr>
          <w:rFonts w:asciiTheme="minorEastAsia" w:eastAsiaTheme="minorEastAsia" w:hAnsiTheme="minorEastAsia" w:hint="eastAsia"/>
          <w:szCs w:val="21"/>
        </w:rPr>
        <w:t>(</w:t>
      </w:r>
      <w:r>
        <w:rPr>
          <w:rFonts w:asciiTheme="minorEastAsia" w:eastAsiaTheme="minorEastAsia" w:hAnsiTheme="minorEastAsia" w:hint="eastAsia"/>
          <w:szCs w:val="21"/>
        </w:rPr>
        <w:t>加分</w:t>
      </w:r>
      <w:r>
        <w:rPr>
          <w:rFonts w:asciiTheme="minorEastAsia" w:eastAsiaTheme="minorEastAsia" w:hAnsiTheme="minorEastAsia" w:hint="eastAsia"/>
          <w:szCs w:val="21"/>
        </w:rPr>
        <w:t>)</w:t>
      </w:r>
      <w:r>
        <w:rPr>
          <w:rFonts w:asciiTheme="minorEastAsia" w:eastAsiaTheme="minorEastAsia" w:hAnsiTheme="minorEastAsia" w:hint="eastAsia"/>
          <w:szCs w:val="21"/>
        </w:rPr>
        <w:t>计算。</w:t>
      </w:r>
    </w:p>
    <w:p w:rsidR="003E621E" w:rsidRDefault="008D411F" w:rsidP="00D06F1F">
      <w:pPr>
        <w:adjustRightInd w:val="0"/>
        <w:snapToGrid w:val="0"/>
        <w:spacing w:beforeLines="50" w:line="360" w:lineRule="auto"/>
        <w:jc w:val="left"/>
        <w:rPr>
          <w:rFonts w:ascii="黑体" w:eastAsia="黑体" w:hAnsi="黑体"/>
          <w:b/>
          <w:sz w:val="24"/>
        </w:rPr>
      </w:pPr>
      <w:r>
        <w:rPr>
          <w:rFonts w:ascii="黑体" w:eastAsia="黑体" w:hAnsi="黑体" w:hint="eastAsia"/>
          <w:b/>
          <w:sz w:val="24"/>
        </w:rPr>
        <w:t>5.</w:t>
      </w:r>
      <w:r>
        <w:rPr>
          <w:rFonts w:ascii="黑体" w:eastAsia="黑体" w:hAnsi="黑体" w:hint="eastAsia"/>
          <w:b/>
          <w:sz w:val="24"/>
        </w:rPr>
        <w:t>评标总得分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5.1</w:t>
      </w:r>
      <w:r>
        <w:rPr>
          <w:rFonts w:asciiTheme="minorEastAsia" w:eastAsiaTheme="minorEastAsia" w:hAnsiTheme="minorEastAsia" w:hint="eastAsia"/>
          <w:szCs w:val="21"/>
        </w:rPr>
        <w:t>评标总得分为投标报价、技术、商务等评分项得分</w:t>
      </w:r>
      <w:r>
        <w:rPr>
          <w:rFonts w:asciiTheme="minorEastAsia" w:eastAsiaTheme="minorEastAsia" w:hAnsiTheme="minorEastAsia" w:hint="eastAsia"/>
          <w:szCs w:val="21"/>
        </w:rPr>
        <w:t>(</w:t>
      </w:r>
      <w:r>
        <w:rPr>
          <w:rFonts w:asciiTheme="minorEastAsia" w:eastAsiaTheme="minorEastAsia" w:hAnsiTheme="minorEastAsia" w:hint="eastAsia"/>
          <w:szCs w:val="21"/>
        </w:rPr>
        <w:t>含优先采购政策加分</w:t>
      </w:r>
      <w:r>
        <w:rPr>
          <w:rFonts w:asciiTheme="minorEastAsia" w:eastAsiaTheme="minorEastAsia" w:hAnsiTheme="minorEastAsia" w:hint="eastAsia"/>
          <w:szCs w:val="21"/>
        </w:rPr>
        <w:t>)</w:t>
      </w:r>
      <w:r>
        <w:rPr>
          <w:rFonts w:asciiTheme="minorEastAsia" w:eastAsiaTheme="minorEastAsia" w:hAnsiTheme="minorEastAsia" w:hint="eastAsia"/>
          <w:szCs w:val="21"/>
        </w:rPr>
        <w:t>之和。</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评标总得分＝</w:t>
      </w:r>
      <w:r>
        <w:rPr>
          <w:rFonts w:asciiTheme="minorEastAsia" w:eastAsiaTheme="minorEastAsia" w:hAnsiTheme="minorEastAsia" w:hint="eastAsia"/>
          <w:szCs w:val="21"/>
        </w:rPr>
        <w:t>A</w:t>
      </w:r>
      <w:r>
        <w:rPr>
          <w:rFonts w:asciiTheme="minorEastAsia" w:eastAsiaTheme="minorEastAsia" w:hAnsiTheme="minorEastAsia" w:hint="eastAsia"/>
          <w:szCs w:val="21"/>
          <w:vertAlign w:val="subscript"/>
        </w:rPr>
        <w:t>投标报价得分</w:t>
      </w:r>
      <w:r>
        <w:rPr>
          <w:rFonts w:asciiTheme="minorEastAsia" w:eastAsiaTheme="minorEastAsia" w:hAnsiTheme="minorEastAsia" w:hint="eastAsia"/>
          <w:szCs w:val="21"/>
        </w:rPr>
        <w:t>＋</w:t>
      </w:r>
      <w:r>
        <w:rPr>
          <w:rFonts w:asciiTheme="minorEastAsia" w:eastAsiaTheme="minorEastAsia" w:hAnsiTheme="minorEastAsia" w:hint="eastAsia"/>
          <w:szCs w:val="21"/>
        </w:rPr>
        <w:t>A</w:t>
      </w:r>
      <w:r>
        <w:rPr>
          <w:rFonts w:asciiTheme="minorEastAsia" w:eastAsiaTheme="minorEastAsia" w:hAnsiTheme="minorEastAsia" w:hint="eastAsia"/>
          <w:szCs w:val="21"/>
          <w:vertAlign w:val="subscript"/>
        </w:rPr>
        <w:t>技术项得分</w:t>
      </w:r>
      <w:r>
        <w:rPr>
          <w:rFonts w:asciiTheme="minorEastAsia" w:eastAsiaTheme="minorEastAsia" w:hAnsiTheme="minorEastAsia" w:hint="eastAsia"/>
          <w:szCs w:val="21"/>
        </w:rPr>
        <w:t>＋</w:t>
      </w:r>
      <w:r>
        <w:rPr>
          <w:rFonts w:asciiTheme="minorEastAsia" w:eastAsiaTheme="minorEastAsia" w:hAnsiTheme="minorEastAsia" w:hint="eastAsia"/>
          <w:szCs w:val="21"/>
        </w:rPr>
        <w:t>A</w:t>
      </w:r>
      <w:r>
        <w:rPr>
          <w:rFonts w:asciiTheme="minorEastAsia" w:eastAsiaTheme="minorEastAsia" w:hAnsiTheme="minorEastAsia" w:hint="eastAsia"/>
          <w:szCs w:val="21"/>
          <w:vertAlign w:val="subscript"/>
        </w:rPr>
        <w:t>商务项得分</w:t>
      </w:r>
      <w:r>
        <w:rPr>
          <w:rFonts w:asciiTheme="minorEastAsia" w:eastAsiaTheme="minorEastAsia" w:hAnsiTheme="minorEastAsia" w:hint="eastAsia"/>
          <w:szCs w:val="21"/>
        </w:rPr>
        <w:t>＋</w:t>
      </w:r>
      <w:r>
        <w:rPr>
          <w:rFonts w:asciiTheme="minorEastAsia" w:eastAsiaTheme="minorEastAsia" w:hAnsiTheme="minorEastAsia" w:hint="eastAsia"/>
          <w:szCs w:val="21"/>
        </w:rPr>
        <w:t>A</w:t>
      </w:r>
      <w:r>
        <w:rPr>
          <w:rFonts w:asciiTheme="minorEastAsia" w:eastAsiaTheme="minorEastAsia" w:hAnsiTheme="minorEastAsia" w:hint="eastAsia"/>
          <w:szCs w:val="21"/>
          <w:vertAlign w:val="subscript"/>
        </w:rPr>
        <w:t>优先采购加分</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5.2</w:t>
      </w:r>
      <w:r>
        <w:rPr>
          <w:rFonts w:asciiTheme="minorEastAsia" w:eastAsiaTheme="minorEastAsia" w:hAnsiTheme="minorEastAsia" w:hint="eastAsia"/>
          <w:szCs w:val="21"/>
        </w:rPr>
        <w:t>评分分值计算保留小数点后两位，小数点后第三位“四舍五入”。</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cs="宋体" w:hint="eastAsia"/>
          <w:kern w:val="0"/>
          <w:szCs w:val="21"/>
        </w:rPr>
        <w:t>5.3</w:t>
      </w:r>
      <w:r>
        <w:rPr>
          <w:rFonts w:asciiTheme="minorEastAsia" w:eastAsiaTheme="minorEastAsia" w:hAnsiTheme="minorEastAsia" w:hint="eastAsia"/>
          <w:szCs w:val="21"/>
        </w:rPr>
        <w:t>评标时，评标委员会成员应当独立对满足招标文件全部实质性要求投标人的</w:t>
      </w:r>
      <w:r>
        <w:rPr>
          <w:rFonts w:asciiTheme="minorEastAsia" w:eastAsiaTheme="minorEastAsia" w:hAnsiTheme="minorEastAsia" w:hint="eastAsia"/>
          <w:bCs/>
          <w:szCs w:val="21"/>
        </w:rPr>
        <w:t>投标文件</w:t>
      </w:r>
      <w:r>
        <w:rPr>
          <w:rFonts w:asciiTheme="minorEastAsia" w:eastAsiaTheme="minorEastAsia" w:hAnsiTheme="minorEastAsia" w:hint="eastAsia"/>
          <w:szCs w:val="21"/>
        </w:rPr>
        <w:t>进</w:t>
      </w:r>
      <w:r>
        <w:rPr>
          <w:rFonts w:asciiTheme="minorEastAsia" w:eastAsiaTheme="minorEastAsia" w:hAnsiTheme="minorEastAsia" w:hint="eastAsia"/>
          <w:szCs w:val="21"/>
        </w:rPr>
        <w:lastRenderedPageBreak/>
        <w:t>行评价、评分，然后汇总每个投标人每项评分因素的得分。每个投标人的最终得分为所有评标委员会成员评分的算术平均值。</w:t>
      </w:r>
    </w:p>
    <w:p w:rsidR="003E621E" w:rsidRDefault="008D411F" w:rsidP="00D06F1F">
      <w:pPr>
        <w:adjustRightInd w:val="0"/>
        <w:snapToGrid w:val="0"/>
        <w:spacing w:beforeLines="50" w:line="360" w:lineRule="auto"/>
        <w:jc w:val="left"/>
        <w:rPr>
          <w:rFonts w:ascii="黑体" w:eastAsia="黑体" w:hAnsi="黑体"/>
          <w:b/>
          <w:bCs/>
          <w:sz w:val="24"/>
        </w:rPr>
      </w:pPr>
      <w:r>
        <w:rPr>
          <w:rFonts w:ascii="黑体" w:eastAsia="黑体" w:hAnsi="黑体" w:hint="eastAsia"/>
          <w:b/>
          <w:bCs/>
          <w:sz w:val="24"/>
        </w:rPr>
        <w:t>6.</w:t>
      </w:r>
      <w:r>
        <w:rPr>
          <w:rFonts w:ascii="黑体" w:eastAsia="黑体" w:hAnsi="黑体" w:hint="eastAsia"/>
          <w:b/>
          <w:bCs/>
          <w:sz w:val="24"/>
        </w:rPr>
        <w:t>中标候选人的推荐方法</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6.1</w:t>
      </w:r>
      <w:r>
        <w:rPr>
          <w:rFonts w:asciiTheme="minorEastAsia" w:eastAsiaTheme="minorEastAsia" w:hAnsiTheme="minorEastAsia" w:hint="eastAsia"/>
          <w:bCs/>
          <w:szCs w:val="21"/>
        </w:rPr>
        <w:t>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6.2</w:t>
      </w:r>
      <w:r>
        <w:rPr>
          <w:rFonts w:asciiTheme="minorEastAsia" w:eastAsiaTheme="minorEastAsia" w:hAnsiTheme="minorEastAsia" w:hint="eastAsia"/>
          <w:bCs/>
          <w:szCs w:val="21"/>
        </w:rPr>
        <w:t>得分且投标报价相同的并列，按本章第二节规定确定中标候选人。</w:t>
      </w:r>
    </w:p>
    <w:p w:rsidR="003E621E" w:rsidRDefault="003E621E" w:rsidP="00D06F1F">
      <w:pPr>
        <w:adjustRightInd w:val="0"/>
        <w:snapToGrid w:val="0"/>
        <w:spacing w:beforeLines="50" w:line="360" w:lineRule="auto"/>
        <w:ind w:firstLineChars="200" w:firstLine="420"/>
        <w:jc w:val="left"/>
        <w:rPr>
          <w:rFonts w:asciiTheme="minorEastAsia" w:eastAsiaTheme="minorEastAsia" w:hAnsiTheme="minorEastAsia"/>
          <w:bCs/>
          <w:szCs w:val="21"/>
        </w:rPr>
      </w:pPr>
    </w:p>
    <w:p w:rsidR="003E621E" w:rsidRDefault="008D411F">
      <w:pPr>
        <w:widowControl/>
        <w:jc w:val="left"/>
        <w:rPr>
          <w:rFonts w:asciiTheme="minorEastAsia" w:eastAsiaTheme="minorEastAsia" w:hAnsiTheme="minorEastAsia"/>
          <w:bCs/>
          <w:szCs w:val="21"/>
        </w:rPr>
      </w:pPr>
      <w:r>
        <w:rPr>
          <w:rFonts w:asciiTheme="minorEastAsia" w:eastAsiaTheme="minorEastAsia" w:hAnsiTheme="minorEastAsia"/>
          <w:bCs/>
          <w:szCs w:val="21"/>
        </w:rPr>
        <w:br w:type="page"/>
      </w:r>
    </w:p>
    <w:p w:rsidR="003E621E" w:rsidRDefault="008D411F" w:rsidP="00D06F1F">
      <w:pPr>
        <w:pStyle w:val="3"/>
        <w:adjustRightInd w:val="0"/>
        <w:snapToGrid w:val="0"/>
        <w:spacing w:beforeLines="50" w:after="0" w:line="360" w:lineRule="auto"/>
        <w:rPr>
          <w:sz w:val="21"/>
          <w:szCs w:val="21"/>
        </w:rPr>
      </w:pPr>
      <w:bookmarkStart w:id="69" w:name="_Toc20651231"/>
      <w:r>
        <w:rPr>
          <w:rFonts w:hint="eastAsia"/>
          <w:sz w:val="21"/>
          <w:szCs w:val="21"/>
        </w:rPr>
        <w:lastRenderedPageBreak/>
        <w:t>附页</w:t>
      </w:r>
      <w:r>
        <w:rPr>
          <w:rFonts w:hint="eastAsia"/>
          <w:sz w:val="21"/>
          <w:szCs w:val="21"/>
        </w:rPr>
        <w:t xml:space="preserve">1 </w:t>
      </w:r>
      <w:r>
        <w:rPr>
          <w:rFonts w:hint="eastAsia"/>
          <w:sz w:val="21"/>
          <w:szCs w:val="21"/>
        </w:rPr>
        <w:t>评标方法及标准表</w:t>
      </w:r>
      <w:bookmarkEnd w:id="69"/>
    </w:p>
    <w:p w:rsidR="003E621E" w:rsidRDefault="008D411F" w:rsidP="00D06F1F">
      <w:pPr>
        <w:adjustRightInd w:val="0"/>
        <w:snapToGrid w:val="0"/>
        <w:spacing w:beforeLines="50" w:line="360" w:lineRule="auto"/>
        <w:jc w:val="center"/>
        <w:rPr>
          <w:kern w:val="0"/>
          <w:sz w:val="24"/>
        </w:rPr>
      </w:pPr>
      <w:r>
        <w:rPr>
          <w:rFonts w:ascii="黑体" w:eastAsia="黑体" w:hAnsi="黑体" w:hint="eastAsia"/>
          <w:b/>
          <w:bCs/>
          <w:sz w:val="28"/>
          <w:szCs w:val="28"/>
        </w:rPr>
        <w:t>评标方法及标准</w:t>
      </w:r>
      <w:r>
        <w:rPr>
          <w:rFonts w:ascii="黑体" w:eastAsia="黑体" w:hAnsi="黑体" w:hint="eastAsia"/>
          <w:b/>
          <w:bCs/>
          <w:sz w:val="28"/>
          <w:szCs w:val="28"/>
        </w:rPr>
        <w:t> </w:t>
      </w:r>
      <w:r>
        <w:rPr>
          <w:kern w:val="0"/>
          <w:szCs w:val="21"/>
        </w:rPr>
        <w:t xml:space="preserve"> </w:t>
      </w:r>
    </w:p>
    <w:tbl>
      <w:tblPr>
        <w:tblW w:w="8860" w:type="dxa"/>
        <w:jc w:val="center"/>
        <w:tblLayout w:type="fixed"/>
        <w:tblCellMar>
          <w:left w:w="0" w:type="dxa"/>
          <w:right w:w="0" w:type="dxa"/>
        </w:tblCellMar>
        <w:tblLook w:val="04A0"/>
      </w:tblPr>
      <w:tblGrid>
        <w:gridCol w:w="5442"/>
        <w:gridCol w:w="3418"/>
      </w:tblGrid>
      <w:tr w:rsidR="003E621E">
        <w:trPr>
          <w:jc w:val="center"/>
        </w:trPr>
        <w:tc>
          <w:tcPr>
            <w:tcW w:w="8860" w:type="dxa"/>
            <w:gridSpan w:val="2"/>
            <w:tcBorders>
              <w:top w:val="single" w:sz="6" w:space="0" w:color="000000"/>
              <w:left w:val="single" w:sz="6" w:space="0" w:color="000000"/>
              <w:bottom w:val="single" w:sz="6" w:space="0" w:color="000000"/>
              <w:right w:val="single" w:sz="6" w:space="0" w:color="000000"/>
            </w:tcBorders>
            <w:noWrap/>
            <w:tcMar>
              <w:top w:w="0" w:type="dxa"/>
              <w:left w:w="0" w:type="dxa"/>
              <w:bottom w:w="0" w:type="dxa"/>
              <w:right w:w="0" w:type="dxa"/>
            </w:tcMar>
            <w:vAlign w:val="center"/>
          </w:tcPr>
          <w:p w:rsidR="003E621E" w:rsidRDefault="008D411F">
            <w:pPr>
              <w:widowControl/>
              <w:spacing w:line="480" w:lineRule="atLeast"/>
              <w:jc w:val="center"/>
              <w:rPr>
                <w:rFonts w:asciiTheme="minorEastAsia" w:eastAsiaTheme="minorEastAsia" w:hAnsiTheme="minorEastAsia"/>
                <w:kern w:val="0"/>
                <w:szCs w:val="21"/>
              </w:rPr>
            </w:pPr>
            <w:r>
              <w:rPr>
                <w:rFonts w:asciiTheme="minorEastAsia" w:eastAsiaTheme="minorEastAsia" w:hAnsiTheme="minorEastAsia"/>
                <w:kern w:val="0"/>
                <w:szCs w:val="21"/>
              </w:rPr>
              <w:t>评审因素及权值</w:t>
            </w:r>
          </w:p>
        </w:tc>
      </w:tr>
      <w:tr w:rsidR="003E621E">
        <w:trPr>
          <w:jc w:val="center"/>
        </w:trPr>
        <w:tc>
          <w:tcPr>
            <w:tcW w:w="5442" w:type="dxa"/>
            <w:tcBorders>
              <w:top w:val="single" w:sz="6" w:space="0" w:color="000000"/>
              <w:left w:val="single" w:sz="6" w:space="0" w:color="000000"/>
              <w:bottom w:val="single" w:sz="6" w:space="0" w:color="000000"/>
              <w:right w:val="single" w:sz="6" w:space="0" w:color="000000"/>
            </w:tcBorders>
            <w:noWrap/>
            <w:tcMar>
              <w:top w:w="0" w:type="dxa"/>
              <w:left w:w="0" w:type="dxa"/>
              <w:bottom w:w="0" w:type="dxa"/>
              <w:right w:w="0" w:type="dxa"/>
            </w:tcMar>
            <w:vAlign w:val="center"/>
          </w:tcPr>
          <w:p w:rsidR="003E621E" w:rsidRDefault="008D411F">
            <w:pPr>
              <w:widowControl/>
              <w:spacing w:line="480" w:lineRule="atLeast"/>
              <w:jc w:val="center"/>
              <w:rPr>
                <w:rFonts w:asciiTheme="minorEastAsia" w:eastAsiaTheme="minorEastAsia" w:hAnsiTheme="minorEastAsia"/>
                <w:kern w:val="0"/>
                <w:szCs w:val="21"/>
              </w:rPr>
            </w:pPr>
            <w:r>
              <w:rPr>
                <w:rFonts w:asciiTheme="minorEastAsia" w:eastAsiaTheme="minorEastAsia" w:hAnsiTheme="minorEastAsia"/>
                <w:kern w:val="0"/>
                <w:szCs w:val="21"/>
              </w:rPr>
              <w:t>评审因素</w:t>
            </w:r>
          </w:p>
        </w:tc>
        <w:tc>
          <w:tcPr>
            <w:tcW w:w="3418" w:type="dxa"/>
            <w:tcBorders>
              <w:top w:val="single" w:sz="6" w:space="0" w:color="000000"/>
              <w:left w:val="single" w:sz="6" w:space="0" w:color="000000"/>
              <w:bottom w:val="single" w:sz="6" w:space="0" w:color="000000"/>
              <w:right w:val="single" w:sz="6" w:space="0" w:color="000000"/>
            </w:tcBorders>
            <w:noWrap/>
            <w:tcMar>
              <w:top w:w="0" w:type="dxa"/>
              <w:left w:w="0" w:type="dxa"/>
              <w:bottom w:w="0" w:type="dxa"/>
              <w:right w:w="0" w:type="dxa"/>
            </w:tcMar>
            <w:vAlign w:val="center"/>
          </w:tcPr>
          <w:p w:rsidR="003E621E" w:rsidRDefault="008D411F">
            <w:pPr>
              <w:widowControl/>
              <w:spacing w:line="480" w:lineRule="atLeast"/>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分</w:t>
            </w:r>
            <w:r>
              <w:rPr>
                <w:rFonts w:asciiTheme="minorEastAsia" w:eastAsiaTheme="minorEastAsia" w:hAnsiTheme="minorEastAsia"/>
                <w:kern w:val="0"/>
                <w:szCs w:val="21"/>
              </w:rPr>
              <w:t>值范围</w:t>
            </w:r>
          </w:p>
        </w:tc>
      </w:tr>
      <w:tr w:rsidR="003E621E">
        <w:trPr>
          <w:jc w:val="center"/>
        </w:trPr>
        <w:tc>
          <w:tcPr>
            <w:tcW w:w="544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3E621E" w:rsidRDefault="008D411F">
            <w:pPr>
              <w:widowControl/>
              <w:spacing w:line="480" w:lineRule="atLeast"/>
              <w:jc w:val="center"/>
              <w:rPr>
                <w:rFonts w:asciiTheme="minorEastAsia" w:eastAsiaTheme="minorEastAsia" w:hAnsiTheme="minorEastAsia"/>
                <w:kern w:val="0"/>
                <w:szCs w:val="21"/>
              </w:rPr>
            </w:pPr>
            <w:r>
              <w:rPr>
                <w:rFonts w:asciiTheme="minorEastAsia" w:eastAsiaTheme="minorEastAsia" w:hAnsiTheme="minorEastAsia"/>
                <w:kern w:val="0"/>
                <w:szCs w:val="21"/>
              </w:rPr>
              <w:t>技术部分</w:t>
            </w:r>
          </w:p>
        </w:tc>
        <w:tc>
          <w:tcPr>
            <w:tcW w:w="341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3E621E" w:rsidRDefault="008D411F">
            <w:pPr>
              <w:widowControl/>
              <w:spacing w:line="480" w:lineRule="atLeast"/>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w:t>
            </w:r>
            <w:r>
              <w:rPr>
                <w:rFonts w:asciiTheme="minorEastAsia" w:eastAsiaTheme="minorEastAsia" w:hAnsiTheme="minorEastAsia" w:hint="eastAsia"/>
                <w:kern w:val="0"/>
                <w:szCs w:val="21"/>
              </w:rPr>
              <w:t>40</w:t>
            </w:r>
            <w:r>
              <w:rPr>
                <w:rFonts w:asciiTheme="minorEastAsia" w:eastAsiaTheme="minorEastAsia" w:hAnsiTheme="minorEastAsia" w:hint="eastAsia"/>
                <w:kern w:val="0"/>
                <w:szCs w:val="21"/>
              </w:rPr>
              <w:t>）</w:t>
            </w:r>
          </w:p>
        </w:tc>
      </w:tr>
      <w:tr w:rsidR="003E621E">
        <w:trPr>
          <w:jc w:val="center"/>
        </w:trPr>
        <w:tc>
          <w:tcPr>
            <w:tcW w:w="544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3E621E" w:rsidRDefault="008D411F">
            <w:pPr>
              <w:widowControl/>
              <w:spacing w:line="480" w:lineRule="atLeast"/>
              <w:jc w:val="center"/>
              <w:rPr>
                <w:rFonts w:asciiTheme="minorEastAsia" w:eastAsiaTheme="minorEastAsia" w:hAnsiTheme="minorEastAsia"/>
                <w:kern w:val="0"/>
                <w:szCs w:val="21"/>
              </w:rPr>
            </w:pPr>
            <w:r>
              <w:rPr>
                <w:rFonts w:asciiTheme="minorEastAsia" w:eastAsiaTheme="minorEastAsia" w:hAnsiTheme="minorEastAsia"/>
                <w:kern w:val="0"/>
                <w:szCs w:val="21"/>
              </w:rPr>
              <w:t>商务部分</w:t>
            </w:r>
          </w:p>
        </w:tc>
        <w:tc>
          <w:tcPr>
            <w:tcW w:w="341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3E621E" w:rsidRDefault="008D411F">
            <w:pPr>
              <w:widowControl/>
              <w:spacing w:line="480" w:lineRule="atLeast"/>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w:t>
            </w:r>
            <w:r>
              <w:rPr>
                <w:rFonts w:asciiTheme="minorEastAsia" w:eastAsiaTheme="minorEastAsia" w:hAnsiTheme="minorEastAsia" w:hint="eastAsia"/>
                <w:kern w:val="0"/>
                <w:szCs w:val="21"/>
              </w:rPr>
              <w:t>30</w:t>
            </w:r>
            <w:r>
              <w:rPr>
                <w:rFonts w:asciiTheme="minorEastAsia" w:eastAsiaTheme="minorEastAsia" w:hAnsiTheme="minorEastAsia" w:hint="eastAsia"/>
                <w:kern w:val="0"/>
                <w:szCs w:val="21"/>
              </w:rPr>
              <w:t>）</w:t>
            </w:r>
          </w:p>
        </w:tc>
      </w:tr>
      <w:tr w:rsidR="003E621E">
        <w:trPr>
          <w:jc w:val="center"/>
        </w:trPr>
        <w:tc>
          <w:tcPr>
            <w:tcW w:w="544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3E621E" w:rsidRDefault="008D411F">
            <w:pPr>
              <w:widowControl/>
              <w:spacing w:line="480" w:lineRule="atLeast"/>
              <w:jc w:val="center"/>
              <w:rPr>
                <w:rFonts w:asciiTheme="minorEastAsia" w:eastAsiaTheme="minorEastAsia" w:hAnsiTheme="minorEastAsia"/>
                <w:kern w:val="0"/>
                <w:szCs w:val="21"/>
              </w:rPr>
            </w:pPr>
            <w:r>
              <w:rPr>
                <w:rFonts w:asciiTheme="minorEastAsia" w:eastAsiaTheme="minorEastAsia" w:hAnsiTheme="minorEastAsia"/>
                <w:kern w:val="0"/>
                <w:szCs w:val="21"/>
              </w:rPr>
              <w:t>价格部分</w:t>
            </w:r>
          </w:p>
        </w:tc>
        <w:tc>
          <w:tcPr>
            <w:tcW w:w="341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3E621E" w:rsidRDefault="008D411F">
            <w:pPr>
              <w:widowControl/>
              <w:spacing w:line="480" w:lineRule="atLeast"/>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w:t>
            </w:r>
            <w:r>
              <w:rPr>
                <w:rFonts w:asciiTheme="minorEastAsia" w:eastAsiaTheme="minorEastAsia" w:hAnsiTheme="minorEastAsia" w:hint="eastAsia"/>
                <w:kern w:val="0"/>
                <w:szCs w:val="21"/>
              </w:rPr>
              <w:t>30</w:t>
            </w:r>
            <w:r>
              <w:rPr>
                <w:rFonts w:asciiTheme="minorEastAsia" w:eastAsiaTheme="minorEastAsia" w:hAnsiTheme="minorEastAsia" w:hint="eastAsia"/>
                <w:kern w:val="0"/>
                <w:szCs w:val="21"/>
              </w:rPr>
              <w:t>）</w:t>
            </w:r>
          </w:p>
        </w:tc>
      </w:tr>
    </w:tbl>
    <w:p w:rsidR="003E621E" w:rsidRDefault="008D411F" w:rsidP="00D06F1F">
      <w:pPr>
        <w:adjustRightInd w:val="0"/>
        <w:snapToGrid w:val="0"/>
        <w:spacing w:beforeLines="50" w:line="360" w:lineRule="auto"/>
        <w:jc w:val="center"/>
        <w:rPr>
          <w:rFonts w:ascii="黑体" w:eastAsia="黑体" w:hAnsi="黑体"/>
          <w:b/>
          <w:sz w:val="28"/>
          <w:szCs w:val="28"/>
        </w:rPr>
      </w:pPr>
      <w:r>
        <w:rPr>
          <w:rFonts w:ascii="黑体" w:eastAsia="黑体" w:hAnsi="黑体" w:hint="eastAsia"/>
          <w:b/>
          <w:sz w:val="28"/>
          <w:szCs w:val="28"/>
        </w:rPr>
        <w:t>综合评分表</w:t>
      </w:r>
    </w:p>
    <w:tbl>
      <w:tblPr>
        <w:tblW w:w="957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694"/>
        <w:gridCol w:w="1035"/>
        <w:gridCol w:w="840"/>
        <w:gridCol w:w="6216"/>
        <w:gridCol w:w="790"/>
      </w:tblGrid>
      <w:tr w:rsidR="003E621E">
        <w:trPr>
          <w:trHeight w:val="565"/>
          <w:jc w:val="center"/>
        </w:trPr>
        <w:tc>
          <w:tcPr>
            <w:tcW w:w="694" w:type="dxa"/>
            <w:noWrap/>
            <w:vAlign w:val="center"/>
          </w:tcPr>
          <w:p w:rsidR="003E621E" w:rsidRDefault="008D411F">
            <w:pPr>
              <w:jc w:val="center"/>
              <w:rPr>
                <w:sz w:val="24"/>
              </w:rPr>
            </w:pPr>
            <w:r>
              <w:rPr>
                <w:sz w:val="24"/>
              </w:rPr>
              <w:t>序号</w:t>
            </w:r>
          </w:p>
        </w:tc>
        <w:tc>
          <w:tcPr>
            <w:tcW w:w="1875" w:type="dxa"/>
            <w:gridSpan w:val="2"/>
            <w:noWrap/>
            <w:vAlign w:val="center"/>
          </w:tcPr>
          <w:p w:rsidR="003E621E" w:rsidRDefault="008D411F">
            <w:pPr>
              <w:jc w:val="center"/>
              <w:rPr>
                <w:sz w:val="24"/>
              </w:rPr>
            </w:pPr>
            <w:r>
              <w:rPr>
                <w:sz w:val="24"/>
              </w:rPr>
              <w:t>评审项目</w:t>
            </w:r>
          </w:p>
        </w:tc>
        <w:tc>
          <w:tcPr>
            <w:tcW w:w="6216" w:type="dxa"/>
            <w:noWrap/>
            <w:vAlign w:val="center"/>
          </w:tcPr>
          <w:p w:rsidR="003E621E" w:rsidRDefault="008D411F">
            <w:pPr>
              <w:ind w:left="480"/>
              <w:jc w:val="center"/>
              <w:rPr>
                <w:sz w:val="24"/>
              </w:rPr>
            </w:pPr>
            <w:r>
              <w:rPr>
                <w:sz w:val="24"/>
              </w:rPr>
              <w:t>评审标准</w:t>
            </w:r>
          </w:p>
        </w:tc>
        <w:tc>
          <w:tcPr>
            <w:tcW w:w="790" w:type="dxa"/>
            <w:noWrap/>
            <w:vAlign w:val="center"/>
          </w:tcPr>
          <w:p w:rsidR="003E621E" w:rsidRDefault="008D411F">
            <w:pPr>
              <w:jc w:val="center"/>
              <w:rPr>
                <w:sz w:val="24"/>
              </w:rPr>
            </w:pPr>
            <w:r>
              <w:rPr>
                <w:sz w:val="24"/>
              </w:rPr>
              <w:t>分值</w:t>
            </w:r>
          </w:p>
        </w:tc>
      </w:tr>
      <w:tr w:rsidR="003E621E">
        <w:trPr>
          <w:trHeight w:val="1303"/>
          <w:jc w:val="center"/>
        </w:trPr>
        <w:tc>
          <w:tcPr>
            <w:tcW w:w="694" w:type="dxa"/>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w:t>
            </w:r>
          </w:p>
        </w:tc>
        <w:tc>
          <w:tcPr>
            <w:tcW w:w="1875" w:type="dxa"/>
            <w:gridSpan w:val="2"/>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价格（</w:t>
            </w:r>
            <w:r>
              <w:rPr>
                <w:rFonts w:asciiTheme="minorEastAsia" w:eastAsiaTheme="minorEastAsia" w:hAnsiTheme="minorEastAsia" w:cstheme="minorEastAsia" w:hint="eastAsia"/>
                <w:szCs w:val="21"/>
              </w:rPr>
              <w:t>30</w:t>
            </w:r>
            <w:r>
              <w:rPr>
                <w:rFonts w:asciiTheme="minorEastAsia" w:eastAsiaTheme="minorEastAsia" w:hAnsiTheme="minorEastAsia" w:cstheme="minorEastAsia" w:hint="eastAsia"/>
                <w:szCs w:val="21"/>
              </w:rPr>
              <w:t>分）</w:t>
            </w:r>
          </w:p>
        </w:tc>
        <w:tc>
          <w:tcPr>
            <w:tcW w:w="6216" w:type="dxa"/>
            <w:noWrap/>
            <w:vAlign w:val="center"/>
          </w:tcPr>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满足招标文件要求且投标价格最低的投标报价为评标基准价，其价格分为满分，其他有效投标人的价格分按照下列公式计算：投标报价得分</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（评标基准价／投标报价）×</w:t>
            </w:r>
            <w:r>
              <w:rPr>
                <w:rFonts w:asciiTheme="minorEastAsia" w:eastAsiaTheme="minorEastAsia" w:hAnsiTheme="minorEastAsia" w:cstheme="minorEastAsia" w:hint="eastAsia"/>
                <w:szCs w:val="21"/>
              </w:rPr>
              <w:t>30</w:t>
            </w:r>
          </w:p>
        </w:tc>
        <w:tc>
          <w:tcPr>
            <w:tcW w:w="790" w:type="dxa"/>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0-30</w:t>
            </w:r>
          </w:p>
        </w:tc>
      </w:tr>
      <w:tr w:rsidR="003E621E">
        <w:trPr>
          <w:trHeight w:val="770"/>
          <w:jc w:val="center"/>
        </w:trPr>
        <w:tc>
          <w:tcPr>
            <w:tcW w:w="694" w:type="dxa"/>
            <w:vMerge w:val="restart"/>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w:t>
            </w:r>
          </w:p>
          <w:p w:rsidR="003E621E" w:rsidRDefault="003E621E">
            <w:pPr>
              <w:jc w:val="center"/>
              <w:rPr>
                <w:rFonts w:asciiTheme="minorEastAsia" w:eastAsiaTheme="minorEastAsia" w:hAnsiTheme="minorEastAsia" w:cstheme="minorEastAsia"/>
                <w:szCs w:val="21"/>
              </w:rPr>
            </w:pPr>
          </w:p>
        </w:tc>
        <w:tc>
          <w:tcPr>
            <w:tcW w:w="1035" w:type="dxa"/>
            <w:vMerge w:val="restart"/>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商务</w:t>
            </w:r>
          </w:p>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30</w:t>
            </w:r>
            <w:r>
              <w:rPr>
                <w:rFonts w:asciiTheme="minorEastAsia" w:eastAsiaTheme="minorEastAsia" w:hAnsiTheme="minorEastAsia" w:cstheme="minorEastAsia" w:hint="eastAsia"/>
                <w:szCs w:val="21"/>
              </w:rPr>
              <w:t>分）</w:t>
            </w:r>
          </w:p>
          <w:p w:rsidR="003E621E" w:rsidRDefault="003E621E">
            <w:pPr>
              <w:jc w:val="center"/>
              <w:rPr>
                <w:rFonts w:asciiTheme="minorEastAsia" w:eastAsiaTheme="minorEastAsia" w:hAnsiTheme="minorEastAsia" w:cstheme="minorEastAsia"/>
                <w:szCs w:val="21"/>
              </w:rPr>
            </w:pPr>
          </w:p>
        </w:tc>
        <w:tc>
          <w:tcPr>
            <w:tcW w:w="840" w:type="dxa"/>
            <w:vMerge w:val="restart"/>
            <w:noWrap/>
            <w:vAlign w:val="center"/>
          </w:tcPr>
          <w:p w:rsidR="003E621E" w:rsidRDefault="008D411F">
            <w:pPr>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综合</w:t>
            </w:r>
          </w:p>
          <w:p w:rsidR="003E621E" w:rsidRDefault="008D411F">
            <w:pPr>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实力</w:t>
            </w:r>
          </w:p>
        </w:tc>
        <w:tc>
          <w:tcPr>
            <w:tcW w:w="6216" w:type="dxa"/>
            <w:noWrap/>
            <w:vAlign w:val="center"/>
          </w:tcPr>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投标人具有公安部第三研究所颁发的网络安全等级测评与检测评估机构服务认证证书的计</w:t>
            </w:r>
            <w:r>
              <w:rPr>
                <w:rFonts w:asciiTheme="minorEastAsia" w:eastAsiaTheme="minorEastAsia" w:hAnsiTheme="minorEastAsia" w:cstheme="minorEastAsia" w:hint="eastAsia"/>
                <w:szCs w:val="21"/>
              </w:rPr>
              <w:t>4</w:t>
            </w:r>
            <w:r>
              <w:rPr>
                <w:rFonts w:asciiTheme="minorEastAsia" w:eastAsiaTheme="minorEastAsia" w:hAnsiTheme="minorEastAsia" w:cstheme="minorEastAsia" w:hint="eastAsia"/>
                <w:szCs w:val="21"/>
              </w:rPr>
              <w:t>分。（提供证明文件复印件加盖公章，不提供不计分）</w:t>
            </w:r>
          </w:p>
        </w:tc>
        <w:tc>
          <w:tcPr>
            <w:tcW w:w="790" w:type="dxa"/>
            <w:noWrap/>
            <w:vAlign w:val="center"/>
          </w:tcPr>
          <w:p w:rsidR="003E621E" w:rsidRDefault="008D411F">
            <w:pPr>
              <w:spacing w:line="360" w:lineRule="auto"/>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0-4</w:t>
            </w:r>
          </w:p>
        </w:tc>
      </w:tr>
      <w:tr w:rsidR="003E621E">
        <w:trPr>
          <w:trHeight w:val="895"/>
          <w:jc w:val="center"/>
        </w:trPr>
        <w:tc>
          <w:tcPr>
            <w:tcW w:w="694" w:type="dxa"/>
            <w:vMerge/>
            <w:noWrap/>
            <w:vAlign w:val="center"/>
          </w:tcPr>
          <w:p w:rsidR="003E621E" w:rsidRDefault="003E621E">
            <w:pPr>
              <w:jc w:val="center"/>
              <w:rPr>
                <w:rFonts w:asciiTheme="minorEastAsia" w:eastAsiaTheme="minorEastAsia" w:hAnsiTheme="minorEastAsia" w:cstheme="minorEastAsia"/>
                <w:szCs w:val="21"/>
              </w:rPr>
            </w:pPr>
          </w:p>
        </w:tc>
        <w:tc>
          <w:tcPr>
            <w:tcW w:w="1035" w:type="dxa"/>
            <w:vMerge/>
            <w:noWrap/>
            <w:vAlign w:val="center"/>
          </w:tcPr>
          <w:p w:rsidR="003E621E" w:rsidRDefault="003E621E">
            <w:pPr>
              <w:jc w:val="center"/>
              <w:rPr>
                <w:rFonts w:asciiTheme="minorEastAsia" w:eastAsiaTheme="minorEastAsia" w:hAnsiTheme="minorEastAsia" w:cstheme="minorEastAsia"/>
                <w:szCs w:val="21"/>
              </w:rPr>
            </w:pPr>
          </w:p>
        </w:tc>
        <w:tc>
          <w:tcPr>
            <w:tcW w:w="840" w:type="dxa"/>
            <w:vMerge/>
            <w:noWrap/>
            <w:vAlign w:val="center"/>
          </w:tcPr>
          <w:p w:rsidR="003E621E" w:rsidRDefault="003E621E">
            <w:pPr>
              <w:jc w:val="left"/>
              <w:rPr>
                <w:rFonts w:asciiTheme="minorEastAsia" w:eastAsiaTheme="minorEastAsia" w:hAnsiTheme="minorEastAsia" w:cstheme="minorEastAsia"/>
                <w:szCs w:val="21"/>
              </w:rPr>
            </w:pPr>
          </w:p>
        </w:tc>
        <w:tc>
          <w:tcPr>
            <w:tcW w:w="6216" w:type="dxa"/>
            <w:noWrap/>
            <w:vAlign w:val="center"/>
          </w:tcPr>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供应商入选第九届</w:t>
            </w:r>
            <w:r>
              <w:rPr>
                <w:rFonts w:asciiTheme="minorEastAsia" w:eastAsiaTheme="minorEastAsia" w:hAnsiTheme="minorEastAsia" w:cstheme="minorEastAsia" w:hint="eastAsia"/>
                <w:szCs w:val="21"/>
              </w:rPr>
              <w:t>CNCERT</w:t>
            </w:r>
            <w:r>
              <w:rPr>
                <w:rFonts w:asciiTheme="minorEastAsia" w:eastAsiaTheme="minorEastAsia" w:hAnsiTheme="minorEastAsia" w:cstheme="minorEastAsia" w:hint="eastAsia"/>
                <w:szCs w:val="21"/>
              </w:rPr>
              <w:t>网络安全应急服务支撑单位的计的计</w:t>
            </w:r>
            <w:r>
              <w:rPr>
                <w:rFonts w:asciiTheme="minorEastAsia" w:eastAsiaTheme="minorEastAsia" w:hAnsiTheme="minorEastAsia" w:cstheme="minorEastAsia" w:hint="eastAsia"/>
                <w:szCs w:val="21"/>
              </w:rPr>
              <w:t>10</w:t>
            </w:r>
            <w:r>
              <w:rPr>
                <w:rFonts w:asciiTheme="minorEastAsia" w:eastAsiaTheme="minorEastAsia" w:hAnsiTheme="minorEastAsia" w:cstheme="minorEastAsia" w:hint="eastAsia"/>
                <w:szCs w:val="21"/>
              </w:rPr>
              <w:t>分。（提供官网证明查询截图及证书复印件加盖公章查询链接：</w:t>
            </w:r>
            <w:r>
              <w:rPr>
                <w:rFonts w:asciiTheme="minorEastAsia" w:eastAsiaTheme="minorEastAsia" w:hAnsiTheme="minorEastAsia" w:cstheme="minorEastAsia" w:hint="eastAsia"/>
                <w:szCs w:val="21"/>
              </w:rPr>
              <w:t>https://www.cert.org.cn/publish/main/32/9.html</w:t>
            </w:r>
            <w:r>
              <w:rPr>
                <w:rFonts w:asciiTheme="minorEastAsia" w:eastAsiaTheme="minorEastAsia" w:hAnsiTheme="minorEastAsia" w:cstheme="minorEastAsia" w:hint="eastAsia"/>
                <w:szCs w:val="21"/>
              </w:rPr>
              <w:t>，不提供不计分）</w:t>
            </w:r>
          </w:p>
        </w:tc>
        <w:tc>
          <w:tcPr>
            <w:tcW w:w="790" w:type="dxa"/>
            <w:noWrap/>
            <w:vAlign w:val="center"/>
          </w:tcPr>
          <w:p w:rsidR="003E621E" w:rsidRDefault="008D411F">
            <w:pPr>
              <w:spacing w:line="360" w:lineRule="auto"/>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0-10</w:t>
            </w:r>
          </w:p>
        </w:tc>
      </w:tr>
      <w:tr w:rsidR="003E621E">
        <w:trPr>
          <w:trHeight w:val="895"/>
          <w:jc w:val="center"/>
        </w:trPr>
        <w:tc>
          <w:tcPr>
            <w:tcW w:w="694" w:type="dxa"/>
            <w:vMerge/>
            <w:noWrap/>
            <w:vAlign w:val="center"/>
          </w:tcPr>
          <w:p w:rsidR="003E621E" w:rsidRDefault="003E621E">
            <w:pPr>
              <w:jc w:val="center"/>
              <w:rPr>
                <w:rFonts w:asciiTheme="minorEastAsia" w:eastAsiaTheme="minorEastAsia" w:hAnsiTheme="minorEastAsia" w:cstheme="minorEastAsia"/>
                <w:szCs w:val="21"/>
              </w:rPr>
            </w:pPr>
          </w:p>
        </w:tc>
        <w:tc>
          <w:tcPr>
            <w:tcW w:w="1035" w:type="dxa"/>
            <w:vMerge/>
            <w:noWrap/>
            <w:vAlign w:val="center"/>
          </w:tcPr>
          <w:p w:rsidR="003E621E" w:rsidRDefault="003E621E">
            <w:pPr>
              <w:jc w:val="center"/>
              <w:rPr>
                <w:rFonts w:asciiTheme="minorEastAsia" w:eastAsiaTheme="minorEastAsia" w:hAnsiTheme="minorEastAsia" w:cstheme="minorEastAsia"/>
                <w:szCs w:val="21"/>
              </w:rPr>
            </w:pPr>
          </w:p>
        </w:tc>
        <w:tc>
          <w:tcPr>
            <w:tcW w:w="840" w:type="dxa"/>
            <w:vMerge/>
            <w:noWrap/>
            <w:vAlign w:val="center"/>
          </w:tcPr>
          <w:p w:rsidR="003E621E" w:rsidRDefault="003E621E">
            <w:pPr>
              <w:jc w:val="left"/>
              <w:rPr>
                <w:rFonts w:asciiTheme="minorEastAsia" w:eastAsiaTheme="minorEastAsia" w:hAnsiTheme="minorEastAsia" w:cstheme="minorEastAsia"/>
                <w:szCs w:val="21"/>
              </w:rPr>
            </w:pPr>
          </w:p>
        </w:tc>
        <w:tc>
          <w:tcPr>
            <w:tcW w:w="6216" w:type="dxa"/>
            <w:noWrap/>
            <w:vAlign w:val="center"/>
          </w:tcPr>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投标人具有湖南省工业和信息化厅授予的省级工业控制系统信息安全服务支撑机构的计</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分。</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（提供证明文件复印件及网站查询截图加盖公章，不提供不计分）</w:t>
            </w:r>
          </w:p>
        </w:tc>
        <w:tc>
          <w:tcPr>
            <w:tcW w:w="790" w:type="dxa"/>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0-5</w:t>
            </w:r>
          </w:p>
        </w:tc>
      </w:tr>
      <w:tr w:rsidR="003E621E">
        <w:trPr>
          <w:trHeight w:val="875"/>
          <w:jc w:val="center"/>
        </w:trPr>
        <w:tc>
          <w:tcPr>
            <w:tcW w:w="694" w:type="dxa"/>
            <w:vMerge/>
            <w:noWrap/>
            <w:vAlign w:val="center"/>
          </w:tcPr>
          <w:p w:rsidR="003E621E" w:rsidRDefault="003E621E">
            <w:pPr>
              <w:jc w:val="center"/>
              <w:rPr>
                <w:rFonts w:asciiTheme="minorEastAsia" w:eastAsiaTheme="minorEastAsia" w:hAnsiTheme="minorEastAsia" w:cstheme="minorEastAsia"/>
                <w:szCs w:val="21"/>
              </w:rPr>
            </w:pPr>
          </w:p>
        </w:tc>
        <w:tc>
          <w:tcPr>
            <w:tcW w:w="1035" w:type="dxa"/>
            <w:vMerge/>
            <w:noWrap/>
            <w:vAlign w:val="center"/>
          </w:tcPr>
          <w:p w:rsidR="003E621E" w:rsidRDefault="003E621E">
            <w:pPr>
              <w:jc w:val="center"/>
              <w:rPr>
                <w:rFonts w:asciiTheme="minorEastAsia" w:eastAsiaTheme="minorEastAsia" w:hAnsiTheme="minorEastAsia" w:cstheme="minorEastAsia"/>
                <w:szCs w:val="21"/>
              </w:rPr>
            </w:pPr>
          </w:p>
        </w:tc>
        <w:tc>
          <w:tcPr>
            <w:tcW w:w="840" w:type="dxa"/>
            <w:vMerge/>
            <w:noWrap/>
            <w:vAlign w:val="center"/>
          </w:tcPr>
          <w:p w:rsidR="003E621E" w:rsidRDefault="003E621E">
            <w:pPr>
              <w:jc w:val="left"/>
              <w:rPr>
                <w:rFonts w:asciiTheme="minorEastAsia" w:eastAsiaTheme="minorEastAsia" w:hAnsiTheme="minorEastAsia" w:cstheme="minorEastAsia"/>
                <w:szCs w:val="21"/>
              </w:rPr>
            </w:pPr>
          </w:p>
        </w:tc>
        <w:tc>
          <w:tcPr>
            <w:tcW w:w="6216" w:type="dxa"/>
            <w:noWrap/>
            <w:vAlign w:val="center"/>
          </w:tcPr>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投标人同时具有信息安全管理体系认证证书、质量管理体系认证证书、职业健康安全管理体系认证证书、环境管理体系认证证书、基于</w:t>
            </w:r>
            <w:r>
              <w:rPr>
                <w:rFonts w:asciiTheme="minorEastAsia" w:eastAsiaTheme="minorEastAsia" w:hAnsiTheme="minorEastAsia" w:cstheme="minorEastAsia" w:hint="eastAsia"/>
                <w:szCs w:val="21"/>
              </w:rPr>
              <w:t>ISO/IEC 20000-1</w:t>
            </w:r>
            <w:r>
              <w:rPr>
                <w:rFonts w:asciiTheme="minorEastAsia" w:eastAsiaTheme="minorEastAsia" w:hAnsiTheme="minorEastAsia" w:cstheme="minorEastAsia" w:hint="eastAsia"/>
                <w:szCs w:val="21"/>
              </w:rPr>
              <w:t>的服务管理体系认证证书的</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分。</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（提供证明文件复印件及网站查询截图加盖公章，不提供不计分）</w:t>
            </w:r>
          </w:p>
        </w:tc>
        <w:tc>
          <w:tcPr>
            <w:tcW w:w="790" w:type="dxa"/>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0-5</w:t>
            </w:r>
          </w:p>
        </w:tc>
      </w:tr>
      <w:tr w:rsidR="003E621E">
        <w:trPr>
          <w:trHeight w:val="921"/>
          <w:jc w:val="center"/>
        </w:trPr>
        <w:tc>
          <w:tcPr>
            <w:tcW w:w="694" w:type="dxa"/>
            <w:vMerge/>
            <w:noWrap/>
            <w:vAlign w:val="center"/>
          </w:tcPr>
          <w:p w:rsidR="003E621E" w:rsidRDefault="003E621E">
            <w:pPr>
              <w:jc w:val="center"/>
              <w:rPr>
                <w:rFonts w:asciiTheme="minorEastAsia" w:eastAsiaTheme="minorEastAsia" w:hAnsiTheme="minorEastAsia" w:cstheme="minorEastAsia"/>
                <w:szCs w:val="21"/>
              </w:rPr>
            </w:pPr>
          </w:p>
        </w:tc>
        <w:tc>
          <w:tcPr>
            <w:tcW w:w="1035" w:type="dxa"/>
            <w:vMerge/>
            <w:noWrap/>
            <w:vAlign w:val="center"/>
          </w:tcPr>
          <w:p w:rsidR="003E621E" w:rsidRDefault="003E621E">
            <w:pPr>
              <w:jc w:val="center"/>
              <w:rPr>
                <w:rFonts w:asciiTheme="minorEastAsia" w:eastAsiaTheme="minorEastAsia" w:hAnsiTheme="minorEastAsia" w:cstheme="minorEastAsia"/>
                <w:szCs w:val="21"/>
              </w:rPr>
            </w:pPr>
          </w:p>
        </w:tc>
        <w:tc>
          <w:tcPr>
            <w:tcW w:w="840" w:type="dxa"/>
            <w:noWrap/>
            <w:vAlign w:val="center"/>
          </w:tcPr>
          <w:p w:rsidR="003E621E" w:rsidRDefault="008D411F">
            <w:pPr>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业绩</w:t>
            </w:r>
          </w:p>
        </w:tc>
        <w:tc>
          <w:tcPr>
            <w:tcW w:w="6216" w:type="dxa"/>
            <w:noWrap/>
            <w:vAlign w:val="center"/>
          </w:tcPr>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投标人近两年来具有同类信息安全服务业绩，每提供一个计</w:t>
            </w: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分，满分</w:t>
            </w:r>
            <w:r>
              <w:rPr>
                <w:rFonts w:asciiTheme="minorEastAsia" w:eastAsiaTheme="minorEastAsia" w:hAnsiTheme="minorEastAsia" w:cstheme="minorEastAsia" w:hint="eastAsia"/>
                <w:szCs w:val="21"/>
              </w:rPr>
              <w:t>6</w:t>
            </w:r>
            <w:r>
              <w:rPr>
                <w:rFonts w:asciiTheme="minorEastAsia" w:eastAsiaTheme="minorEastAsia" w:hAnsiTheme="minorEastAsia" w:cstheme="minorEastAsia" w:hint="eastAsia"/>
                <w:szCs w:val="21"/>
              </w:rPr>
              <w:t>分。</w:t>
            </w:r>
          </w:p>
          <w:p w:rsidR="003E621E" w:rsidRDefault="008D411F">
            <w:pPr>
              <w:spacing w:line="46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（提供中标通知书或合同关键页复印件，否则不计分。）</w:t>
            </w:r>
          </w:p>
        </w:tc>
        <w:tc>
          <w:tcPr>
            <w:tcW w:w="790" w:type="dxa"/>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0-6</w:t>
            </w:r>
          </w:p>
        </w:tc>
      </w:tr>
      <w:tr w:rsidR="003E621E">
        <w:trPr>
          <w:trHeight w:val="336"/>
          <w:jc w:val="center"/>
        </w:trPr>
        <w:tc>
          <w:tcPr>
            <w:tcW w:w="694" w:type="dxa"/>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3</w:t>
            </w:r>
          </w:p>
        </w:tc>
        <w:tc>
          <w:tcPr>
            <w:tcW w:w="1035" w:type="dxa"/>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技术</w:t>
            </w:r>
          </w:p>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40</w:t>
            </w:r>
            <w:r>
              <w:rPr>
                <w:rFonts w:asciiTheme="minorEastAsia" w:eastAsiaTheme="minorEastAsia" w:hAnsiTheme="minorEastAsia" w:cstheme="minorEastAsia" w:hint="eastAsia"/>
                <w:szCs w:val="21"/>
              </w:rPr>
              <w:t>分）</w:t>
            </w:r>
          </w:p>
        </w:tc>
        <w:tc>
          <w:tcPr>
            <w:tcW w:w="840" w:type="dxa"/>
            <w:noWrap/>
            <w:vAlign w:val="center"/>
          </w:tcPr>
          <w:p w:rsidR="003E621E" w:rsidRDefault="008D411F">
            <w:pPr>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实施</w:t>
            </w:r>
          </w:p>
          <w:p w:rsidR="003E621E" w:rsidRDefault="008D411F">
            <w:pPr>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方案</w:t>
            </w:r>
          </w:p>
        </w:tc>
        <w:tc>
          <w:tcPr>
            <w:tcW w:w="6216" w:type="dxa"/>
            <w:noWrap/>
            <w:vAlign w:val="center"/>
          </w:tcPr>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投标人根据用户实际需求针对本项目提供的实施方案中应包括但不限于以下内容：</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测评实施计划；</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测评实施流程；</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测评质量管理；</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保密管理；</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测评进度计划；</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评委专家根据使用方的实际需求对实施方案的完备性和进度安排的合理性等进行评价：</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优：方案完整合理、可行性强，完全满足并优于招标文件要求，计</w:t>
            </w:r>
            <w:r>
              <w:rPr>
                <w:rFonts w:asciiTheme="minorEastAsia" w:eastAsiaTheme="minorEastAsia" w:hAnsiTheme="minorEastAsia" w:cstheme="minorEastAsia" w:hint="eastAsia"/>
                <w:szCs w:val="21"/>
              </w:rPr>
              <w:t>10</w:t>
            </w:r>
            <w:r>
              <w:rPr>
                <w:rFonts w:asciiTheme="minorEastAsia" w:eastAsiaTheme="minorEastAsia" w:hAnsiTheme="minorEastAsia" w:cstheme="minorEastAsia" w:hint="eastAsia"/>
                <w:szCs w:val="21"/>
              </w:rPr>
              <w:t>分；</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良：方案较完整，可行性较强，符合招标文件要求，计</w:t>
            </w:r>
            <w:r>
              <w:rPr>
                <w:rFonts w:asciiTheme="minorEastAsia" w:eastAsiaTheme="minorEastAsia" w:hAnsiTheme="minorEastAsia" w:cstheme="minorEastAsia" w:hint="eastAsia"/>
                <w:szCs w:val="21"/>
              </w:rPr>
              <w:t>8</w:t>
            </w:r>
            <w:r>
              <w:rPr>
                <w:rFonts w:asciiTheme="minorEastAsia" w:eastAsiaTheme="minorEastAsia" w:hAnsiTheme="minorEastAsia" w:cstheme="minorEastAsia" w:hint="eastAsia"/>
                <w:szCs w:val="21"/>
              </w:rPr>
              <w:t>分；</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一般：方案基本完整、可行性一般，基本符合招标文件要求，计</w:t>
            </w:r>
            <w:r>
              <w:rPr>
                <w:rFonts w:asciiTheme="minorEastAsia" w:eastAsiaTheme="minorEastAsia" w:hAnsiTheme="minorEastAsia" w:cstheme="minorEastAsia" w:hint="eastAsia"/>
                <w:szCs w:val="21"/>
              </w:rPr>
              <w:t>6</w:t>
            </w:r>
            <w:r>
              <w:rPr>
                <w:rFonts w:asciiTheme="minorEastAsia" w:eastAsiaTheme="minorEastAsia" w:hAnsiTheme="minorEastAsia" w:cstheme="minorEastAsia" w:hint="eastAsia"/>
                <w:szCs w:val="21"/>
              </w:rPr>
              <w:t>分；</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差：方案不完整、缺乏可行性，不符合招标文件要求，计</w:t>
            </w: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分；</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未提供对应方案，计</w:t>
            </w:r>
            <w:r>
              <w:rPr>
                <w:rFonts w:asciiTheme="minorEastAsia" w:eastAsiaTheme="minorEastAsia" w:hAnsiTheme="minorEastAsia" w:cstheme="minorEastAsia" w:hint="eastAsia"/>
                <w:szCs w:val="21"/>
              </w:rPr>
              <w:t>0</w:t>
            </w:r>
            <w:r>
              <w:rPr>
                <w:rFonts w:asciiTheme="minorEastAsia" w:eastAsiaTheme="minorEastAsia" w:hAnsiTheme="minorEastAsia" w:cstheme="minorEastAsia" w:hint="eastAsia"/>
                <w:szCs w:val="21"/>
              </w:rPr>
              <w:t>分。</w:t>
            </w:r>
          </w:p>
        </w:tc>
        <w:tc>
          <w:tcPr>
            <w:tcW w:w="790" w:type="dxa"/>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0-10</w:t>
            </w:r>
          </w:p>
        </w:tc>
      </w:tr>
      <w:tr w:rsidR="003E621E">
        <w:trPr>
          <w:trHeight w:val="921"/>
          <w:jc w:val="center"/>
        </w:trPr>
        <w:tc>
          <w:tcPr>
            <w:tcW w:w="694" w:type="dxa"/>
            <w:noWrap/>
            <w:vAlign w:val="center"/>
          </w:tcPr>
          <w:p w:rsidR="003E621E" w:rsidRDefault="003E621E">
            <w:pPr>
              <w:jc w:val="center"/>
              <w:rPr>
                <w:rFonts w:asciiTheme="minorEastAsia" w:eastAsiaTheme="minorEastAsia" w:hAnsiTheme="minorEastAsia" w:cstheme="minorEastAsia"/>
                <w:szCs w:val="21"/>
              </w:rPr>
            </w:pPr>
          </w:p>
        </w:tc>
        <w:tc>
          <w:tcPr>
            <w:tcW w:w="1035" w:type="dxa"/>
            <w:noWrap/>
            <w:vAlign w:val="center"/>
          </w:tcPr>
          <w:p w:rsidR="003E621E" w:rsidRDefault="003E621E">
            <w:pPr>
              <w:jc w:val="center"/>
              <w:rPr>
                <w:rFonts w:asciiTheme="minorEastAsia" w:eastAsiaTheme="minorEastAsia" w:hAnsiTheme="minorEastAsia" w:cstheme="minorEastAsia"/>
                <w:szCs w:val="21"/>
              </w:rPr>
            </w:pPr>
          </w:p>
        </w:tc>
        <w:tc>
          <w:tcPr>
            <w:tcW w:w="840" w:type="dxa"/>
            <w:noWrap/>
            <w:vAlign w:val="center"/>
          </w:tcPr>
          <w:p w:rsidR="003E621E" w:rsidRDefault="008D411F">
            <w:pPr>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技术</w:t>
            </w:r>
          </w:p>
          <w:p w:rsidR="003E621E" w:rsidRDefault="008D411F">
            <w:pPr>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人员</w:t>
            </w:r>
          </w:p>
          <w:p w:rsidR="003E621E" w:rsidRDefault="008D411F">
            <w:pPr>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能力</w:t>
            </w:r>
          </w:p>
        </w:tc>
        <w:tc>
          <w:tcPr>
            <w:tcW w:w="6216" w:type="dxa"/>
            <w:noWrap/>
            <w:vAlign w:val="center"/>
          </w:tcPr>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拟投入本项目的工作人员：</w:t>
            </w:r>
            <w:r>
              <w:rPr>
                <w:rFonts w:asciiTheme="minorEastAsia" w:eastAsiaTheme="minorEastAsia" w:hAnsiTheme="minorEastAsia" w:cstheme="minorEastAsia" w:hint="eastAsia"/>
                <w:szCs w:val="21"/>
              </w:rPr>
              <w:t xml:space="preserve"> </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w:t>
            </w:r>
            <w:r>
              <w:rPr>
                <w:rFonts w:asciiTheme="minorEastAsia" w:eastAsiaTheme="minorEastAsia" w:hAnsiTheme="minorEastAsia" w:cstheme="minorEastAsia" w:hint="eastAsia"/>
                <w:szCs w:val="21"/>
              </w:rPr>
              <w:t>、拟投入本项目的项目经理同时具备</w:t>
            </w:r>
            <w:r>
              <w:rPr>
                <w:rFonts w:asciiTheme="minorEastAsia" w:eastAsiaTheme="minorEastAsia" w:hAnsiTheme="minorEastAsia" w:cstheme="minorEastAsia" w:hint="eastAsia"/>
                <w:szCs w:val="21"/>
              </w:rPr>
              <w:t>CISP</w:t>
            </w:r>
            <w:r>
              <w:rPr>
                <w:rFonts w:asciiTheme="minorEastAsia" w:eastAsiaTheme="minorEastAsia" w:hAnsiTheme="minorEastAsia" w:cstheme="minorEastAsia" w:hint="eastAsia"/>
                <w:szCs w:val="21"/>
              </w:rPr>
              <w:t>（注册信息安全工程师）证书、</w:t>
            </w:r>
            <w:r>
              <w:rPr>
                <w:rFonts w:asciiTheme="minorEastAsia" w:eastAsiaTheme="minorEastAsia" w:hAnsiTheme="minorEastAsia" w:cstheme="minorEastAsia" w:hint="eastAsia"/>
                <w:szCs w:val="21"/>
              </w:rPr>
              <w:t>CCSK</w:t>
            </w:r>
            <w:r>
              <w:rPr>
                <w:rFonts w:asciiTheme="minorEastAsia" w:eastAsiaTheme="minorEastAsia" w:hAnsiTheme="minorEastAsia" w:cstheme="minorEastAsia" w:hint="eastAsia"/>
                <w:szCs w:val="21"/>
              </w:rPr>
              <w:t>证书、</w:t>
            </w:r>
            <w:r>
              <w:rPr>
                <w:rFonts w:asciiTheme="minorEastAsia" w:eastAsiaTheme="minorEastAsia" w:hAnsiTheme="minorEastAsia" w:cstheme="minorEastAsia" w:hint="eastAsia"/>
                <w:szCs w:val="21"/>
              </w:rPr>
              <w:t>CDSP</w:t>
            </w:r>
            <w:r>
              <w:rPr>
                <w:rFonts w:asciiTheme="minorEastAsia" w:eastAsiaTheme="minorEastAsia" w:hAnsiTheme="minorEastAsia" w:cstheme="minorEastAsia" w:hint="eastAsia"/>
                <w:szCs w:val="21"/>
              </w:rPr>
              <w:t>证书、高级等级保护测评师资质证书的，计</w:t>
            </w:r>
            <w:r>
              <w:rPr>
                <w:rFonts w:asciiTheme="minorEastAsia" w:eastAsiaTheme="minorEastAsia" w:hAnsiTheme="minorEastAsia" w:cstheme="minorEastAsia" w:hint="eastAsia"/>
                <w:szCs w:val="21"/>
              </w:rPr>
              <w:t>10</w:t>
            </w:r>
            <w:r>
              <w:rPr>
                <w:rFonts w:asciiTheme="minorEastAsia" w:eastAsiaTheme="minorEastAsia" w:hAnsiTheme="minorEastAsia" w:cstheme="minorEastAsia" w:hint="eastAsia"/>
                <w:szCs w:val="21"/>
              </w:rPr>
              <w:t>分，缺项不计分。</w:t>
            </w:r>
            <w:r>
              <w:rPr>
                <w:rFonts w:asciiTheme="minorEastAsia" w:eastAsiaTheme="minorEastAsia" w:hAnsiTheme="minorEastAsia" w:cstheme="minorEastAsia" w:hint="eastAsia"/>
                <w:szCs w:val="21"/>
              </w:rPr>
              <w:t xml:space="preserve"> </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、拟派本项目的质量监督员同时具备</w:t>
            </w:r>
            <w:r>
              <w:rPr>
                <w:rFonts w:asciiTheme="minorEastAsia" w:eastAsiaTheme="minorEastAsia" w:hAnsiTheme="minorEastAsia" w:cstheme="minorEastAsia" w:hint="eastAsia"/>
                <w:szCs w:val="21"/>
              </w:rPr>
              <w:t>ocp</w:t>
            </w:r>
            <w:r>
              <w:rPr>
                <w:rFonts w:asciiTheme="minorEastAsia" w:eastAsiaTheme="minorEastAsia" w:hAnsiTheme="minorEastAsia" w:cstheme="minorEastAsia" w:hint="eastAsia"/>
                <w:szCs w:val="21"/>
              </w:rPr>
              <w:t>认证证书（</w:t>
            </w:r>
            <w:r>
              <w:rPr>
                <w:rFonts w:asciiTheme="minorEastAsia" w:eastAsiaTheme="minorEastAsia" w:hAnsiTheme="minorEastAsia" w:cstheme="minorEastAsia" w:hint="eastAsia"/>
                <w:szCs w:val="21"/>
              </w:rPr>
              <w:t>Oracle</w:t>
            </w:r>
            <w:r>
              <w:rPr>
                <w:rFonts w:asciiTheme="minorEastAsia" w:eastAsiaTheme="minorEastAsia" w:hAnsiTheme="minorEastAsia" w:cstheme="minorEastAsia" w:hint="eastAsia"/>
                <w:szCs w:val="21"/>
              </w:rPr>
              <w:t>数据库认证专家）、</w:t>
            </w:r>
            <w:r>
              <w:rPr>
                <w:rFonts w:asciiTheme="minorEastAsia" w:eastAsiaTheme="minorEastAsia" w:hAnsiTheme="minorEastAsia" w:cstheme="minorEastAsia" w:hint="eastAsia"/>
                <w:szCs w:val="21"/>
              </w:rPr>
              <w:t>CISSP(</w:t>
            </w:r>
            <w:r>
              <w:rPr>
                <w:rFonts w:asciiTheme="minorEastAsia" w:eastAsiaTheme="minorEastAsia" w:hAnsiTheme="minorEastAsia" w:cstheme="minorEastAsia" w:hint="eastAsia"/>
                <w:szCs w:val="21"/>
              </w:rPr>
              <w:t>信息系统安全专业认证</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CDPSE</w:t>
            </w:r>
            <w:r>
              <w:rPr>
                <w:rFonts w:asciiTheme="minorEastAsia" w:eastAsiaTheme="minorEastAsia" w:hAnsiTheme="minorEastAsia" w:cstheme="minorEastAsia" w:hint="eastAsia"/>
                <w:szCs w:val="21"/>
              </w:rPr>
              <w:t>（数据隐私解决方案工程师）证书及中级或以上等级保护测评师资质证书的，计</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分，缺项不计分；</w:t>
            </w:r>
            <w:r>
              <w:rPr>
                <w:rFonts w:asciiTheme="minorEastAsia" w:eastAsiaTheme="minorEastAsia" w:hAnsiTheme="minorEastAsia" w:cstheme="minorEastAsia" w:hint="eastAsia"/>
                <w:szCs w:val="21"/>
              </w:rPr>
              <w:t xml:space="preserve"> </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w:t>
            </w:r>
            <w:r>
              <w:rPr>
                <w:rFonts w:asciiTheme="minorEastAsia" w:eastAsiaTheme="minorEastAsia" w:hAnsiTheme="minorEastAsia" w:cstheme="minorEastAsia" w:hint="eastAsia"/>
                <w:szCs w:val="21"/>
              </w:rPr>
              <w:t>、拟派任意团队成员同时具备</w:t>
            </w:r>
            <w:r>
              <w:rPr>
                <w:rFonts w:asciiTheme="minorEastAsia" w:eastAsiaTheme="minorEastAsia" w:hAnsiTheme="minorEastAsia" w:cstheme="minorEastAsia" w:hint="eastAsia"/>
                <w:szCs w:val="21"/>
              </w:rPr>
              <w:t>CISP</w:t>
            </w:r>
            <w:r>
              <w:rPr>
                <w:rFonts w:asciiTheme="minorEastAsia" w:eastAsiaTheme="minorEastAsia" w:hAnsiTheme="minorEastAsia" w:cstheme="minorEastAsia" w:hint="eastAsia"/>
                <w:szCs w:val="21"/>
              </w:rPr>
              <w:t>（注册信息安全工程师）证书、</w:t>
            </w:r>
            <w:r>
              <w:rPr>
                <w:rFonts w:asciiTheme="minorEastAsia" w:eastAsiaTheme="minorEastAsia" w:hAnsiTheme="minorEastAsia" w:cstheme="minorEastAsia" w:hint="eastAsia"/>
                <w:szCs w:val="21"/>
              </w:rPr>
              <w:t>RHCS</w:t>
            </w:r>
            <w:r>
              <w:rPr>
                <w:rFonts w:asciiTheme="minorEastAsia" w:eastAsiaTheme="minorEastAsia" w:hAnsiTheme="minorEastAsia" w:cstheme="minorEastAsia" w:hint="eastAsia"/>
                <w:szCs w:val="21"/>
              </w:rPr>
              <w:t>（红帽认证虚拟化专家）证书、国家互联网应急中心颁发的</w:t>
            </w:r>
            <w:r>
              <w:rPr>
                <w:rFonts w:asciiTheme="minorEastAsia" w:eastAsiaTheme="minorEastAsia" w:hAnsiTheme="minorEastAsia" w:cstheme="minorEastAsia" w:hint="eastAsia"/>
                <w:szCs w:val="21"/>
              </w:rPr>
              <w:t>CCSRP</w:t>
            </w:r>
            <w:r>
              <w:rPr>
                <w:rFonts w:asciiTheme="minorEastAsia" w:eastAsiaTheme="minorEastAsia" w:hAnsiTheme="minorEastAsia" w:cstheme="minorEastAsia" w:hint="eastAsia"/>
                <w:szCs w:val="21"/>
              </w:rPr>
              <w:t>（网络</w:t>
            </w:r>
            <w:r>
              <w:rPr>
                <w:rFonts w:asciiTheme="minorEastAsia" w:eastAsiaTheme="minorEastAsia" w:hAnsiTheme="minorEastAsia" w:cstheme="minorEastAsia" w:hint="eastAsia"/>
                <w:szCs w:val="21"/>
              </w:rPr>
              <w:t>与信息安全应急人员）证书、中级或以上等级保护测评师资质证书的，计</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分，缺项不计分；</w:t>
            </w:r>
            <w:r>
              <w:rPr>
                <w:rFonts w:asciiTheme="minorEastAsia" w:eastAsiaTheme="minorEastAsia" w:hAnsiTheme="minorEastAsia" w:cstheme="minorEastAsia" w:hint="eastAsia"/>
                <w:szCs w:val="21"/>
              </w:rPr>
              <w:t xml:space="preserve"> </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4</w:t>
            </w:r>
            <w:r>
              <w:rPr>
                <w:rFonts w:asciiTheme="minorEastAsia" w:eastAsiaTheme="minorEastAsia" w:hAnsiTheme="minorEastAsia" w:cstheme="minorEastAsia" w:hint="eastAsia"/>
                <w:szCs w:val="21"/>
              </w:rPr>
              <w:t>、拟派任意团队成员同时具备</w:t>
            </w:r>
            <w:r>
              <w:rPr>
                <w:rFonts w:asciiTheme="minorEastAsia" w:eastAsiaTheme="minorEastAsia" w:hAnsiTheme="minorEastAsia" w:cstheme="minorEastAsia" w:hint="eastAsia"/>
                <w:szCs w:val="21"/>
              </w:rPr>
              <w:t>PMP(</w:t>
            </w:r>
            <w:r>
              <w:rPr>
                <w:rFonts w:asciiTheme="minorEastAsia" w:eastAsiaTheme="minorEastAsia" w:hAnsiTheme="minorEastAsia" w:cstheme="minorEastAsia" w:hint="eastAsia"/>
                <w:szCs w:val="21"/>
              </w:rPr>
              <w:t>项目管理专业人士资格认证</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证书、</w:t>
            </w:r>
            <w:r>
              <w:rPr>
                <w:rFonts w:asciiTheme="minorEastAsia" w:eastAsiaTheme="minorEastAsia" w:hAnsiTheme="minorEastAsia" w:cstheme="minorEastAsia" w:hint="eastAsia"/>
                <w:szCs w:val="21"/>
              </w:rPr>
              <w:t>CISP</w:t>
            </w:r>
            <w:r>
              <w:rPr>
                <w:rFonts w:asciiTheme="minorEastAsia" w:eastAsiaTheme="minorEastAsia" w:hAnsiTheme="minorEastAsia" w:cstheme="minorEastAsia" w:hint="eastAsia"/>
                <w:szCs w:val="21"/>
              </w:rPr>
              <w:t>证书及中级或以上等级保护测评师资质证书的，计</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分，缺项不计分；</w:t>
            </w:r>
            <w:r>
              <w:rPr>
                <w:rFonts w:asciiTheme="minorEastAsia" w:eastAsiaTheme="minorEastAsia" w:hAnsiTheme="minorEastAsia" w:cstheme="minorEastAsia" w:hint="eastAsia"/>
                <w:szCs w:val="21"/>
              </w:rPr>
              <w:t xml:space="preserve"> </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、拟派任意团队成员同时具备信息系统项目管理师（软考高级）证书及初级或以上等级保护测评师资质证书的，计</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分，</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缺项不计分；</w:t>
            </w:r>
            <w:r>
              <w:rPr>
                <w:rFonts w:asciiTheme="minorEastAsia" w:eastAsiaTheme="minorEastAsia" w:hAnsiTheme="minorEastAsia" w:cstheme="minorEastAsia" w:hint="eastAsia"/>
                <w:szCs w:val="21"/>
              </w:rPr>
              <w:t xml:space="preserve"> </w:t>
            </w:r>
          </w:p>
          <w:p w:rsidR="003E621E" w:rsidRDefault="008D411F">
            <w:pPr>
              <w:spacing w:line="480" w:lineRule="atLeas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（以上须提供有效期内的资质证书扫描件并盖投标人公章，同时提供在投标人单位购买近六个月的购买社会保险的证明并加盖公章，否则不计分。）</w:t>
            </w:r>
            <w:r>
              <w:rPr>
                <w:rFonts w:asciiTheme="minorEastAsia" w:eastAsiaTheme="minorEastAsia" w:hAnsiTheme="minorEastAsia" w:cstheme="minorEastAsia" w:hint="eastAsia"/>
                <w:szCs w:val="21"/>
              </w:rPr>
              <w:t xml:space="preserve"> </w:t>
            </w:r>
          </w:p>
        </w:tc>
        <w:tc>
          <w:tcPr>
            <w:tcW w:w="790" w:type="dxa"/>
            <w:noWrap/>
            <w:vAlign w:val="center"/>
          </w:tcPr>
          <w:p w:rsidR="003E621E" w:rsidRDefault="008D411F">
            <w:pPr>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0-30</w:t>
            </w:r>
          </w:p>
        </w:tc>
      </w:tr>
    </w:tbl>
    <w:p w:rsidR="003E621E" w:rsidRDefault="008D411F">
      <w:pP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注：</w:t>
      </w:r>
    </w:p>
    <w:p w:rsidR="003E621E" w:rsidRDefault="008D411F" w:rsidP="00D06F1F">
      <w:pPr>
        <w:spacing w:beforeLines="50" w:afterLines="50"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1</w:t>
      </w:r>
      <w:r>
        <w:rPr>
          <w:rFonts w:asciiTheme="minorEastAsia" w:eastAsiaTheme="minorEastAsia" w:hAnsiTheme="minorEastAsia" w:cstheme="minorEastAsia" w:hint="eastAsia"/>
          <w:szCs w:val="21"/>
        </w:rPr>
        <w:t>）全体评标委员会对投标人评分的算数平均值即为该投标人的最终评标得分（不得去评分项目的最高得分和最低得分），评分分值计算保留小数点后两位，小数点后第三位“四舍五入”。</w:t>
      </w:r>
    </w:p>
    <w:p w:rsidR="003E621E" w:rsidRDefault="008D411F" w:rsidP="00D06F1F">
      <w:pPr>
        <w:spacing w:beforeLines="50" w:afterLines="50" w:line="360" w:lineRule="auto"/>
        <w:rPr>
          <w:rFonts w:ascii="宋体" w:hAnsi="宋体" w:cs="宋体"/>
          <w:sz w:val="24"/>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）评标结果按评审后得分由高到低顺序排列；综合得分相同的，按投标报价得分由低到高顺序排列；综合得分且投标报价得分相同的，按技术得分由高到低顺序排列。</w:t>
      </w:r>
    </w:p>
    <w:p w:rsidR="003E621E" w:rsidRDefault="003E621E">
      <w:pPr>
        <w:rPr>
          <w:rFonts w:ascii="宋体" w:hAnsi="宋体"/>
          <w:b/>
          <w:bCs/>
          <w:kern w:val="0"/>
          <w:sz w:val="20"/>
          <w:szCs w:val="21"/>
          <w:shd w:val="clear" w:color="auto" w:fill="FFFFFF"/>
        </w:rPr>
      </w:pPr>
    </w:p>
    <w:p w:rsidR="003E621E" w:rsidRDefault="008D411F">
      <w:pPr>
        <w:rPr>
          <w:rFonts w:ascii="黑体" w:eastAsia="黑体" w:hAnsi="华文中宋"/>
          <w:sz w:val="32"/>
          <w:szCs w:val="32"/>
        </w:rPr>
      </w:pPr>
      <w:bookmarkStart w:id="70" w:name="_Toc20651233"/>
      <w:r>
        <w:rPr>
          <w:rFonts w:ascii="黑体" w:eastAsia="黑体" w:hAnsi="华文中宋" w:hint="eastAsia"/>
          <w:sz w:val="32"/>
          <w:szCs w:val="32"/>
        </w:rPr>
        <w:br w:type="page"/>
      </w:r>
    </w:p>
    <w:p w:rsidR="003E621E" w:rsidRDefault="008D411F">
      <w:pPr>
        <w:widowControl/>
        <w:jc w:val="center"/>
        <w:rPr>
          <w:rFonts w:ascii="黑体" w:eastAsia="黑体" w:hAnsi="华文中宋"/>
          <w:sz w:val="32"/>
          <w:szCs w:val="32"/>
        </w:rPr>
      </w:pPr>
      <w:r>
        <w:rPr>
          <w:rFonts w:ascii="黑体" w:eastAsia="黑体" w:hAnsi="华文中宋" w:hint="eastAsia"/>
          <w:sz w:val="32"/>
          <w:szCs w:val="32"/>
        </w:rPr>
        <w:lastRenderedPageBreak/>
        <w:t>第五章</w:t>
      </w:r>
      <w:r>
        <w:rPr>
          <w:rFonts w:ascii="黑体" w:eastAsia="黑体" w:hAnsi="华文中宋" w:hint="eastAsia"/>
          <w:sz w:val="32"/>
          <w:szCs w:val="32"/>
        </w:rPr>
        <w:t xml:space="preserve"> </w:t>
      </w:r>
      <w:r>
        <w:rPr>
          <w:rFonts w:ascii="黑体" w:eastAsia="黑体" w:hAnsi="华文中宋" w:hint="eastAsia"/>
          <w:sz w:val="32"/>
          <w:szCs w:val="32"/>
        </w:rPr>
        <w:t>采购需求</w:t>
      </w:r>
      <w:bookmarkEnd w:id="70"/>
    </w:p>
    <w:p w:rsidR="003E621E" w:rsidRDefault="008D411F" w:rsidP="00D06F1F">
      <w:pPr>
        <w:adjustRightInd w:val="0"/>
        <w:snapToGrid w:val="0"/>
        <w:spacing w:beforeLines="50" w:line="360" w:lineRule="auto"/>
        <w:rPr>
          <w:b/>
          <w:bCs/>
          <w:sz w:val="24"/>
        </w:rPr>
      </w:pPr>
      <w:bookmarkStart w:id="71" w:name="_Toc20651236"/>
      <w:r>
        <w:rPr>
          <w:b/>
          <w:bCs/>
          <w:sz w:val="24"/>
        </w:rPr>
        <w:t>一、采购清单</w:t>
      </w:r>
    </w:p>
    <w:tbl>
      <w:tblPr>
        <w:tblW w:w="458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1064"/>
        <w:gridCol w:w="3862"/>
        <w:gridCol w:w="1488"/>
        <w:gridCol w:w="1790"/>
      </w:tblGrid>
      <w:tr w:rsidR="003E621E">
        <w:trPr>
          <w:trHeight w:val="544"/>
          <w:jc w:val="center"/>
        </w:trPr>
        <w:tc>
          <w:tcPr>
            <w:tcW w:w="648" w:type="pct"/>
            <w:noWrap/>
            <w:vAlign w:val="center"/>
          </w:tcPr>
          <w:p w:rsidR="003E621E" w:rsidRDefault="008D411F">
            <w:pPr>
              <w:jc w:val="center"/>
              <w:rPr>
                <w:sz w:val="24"/>
              </w:rPr>
            </w:pPr>
            <w:r>
              <w:rPr>
                <w:rFonts w:hint="eastAsia"/>
                <w:sz w:val="24"/>
              </w:rPr>
              <w:t>包号</w:t>
            </w:r>
          </w:p>
        </w:tc>
        <w:tc>
          <w:tcPr>
            <w:tcW w:w="2352" w:type="pct"/>
            <w:noWrap/>
            <w:vAlign w:val="center"/>
          </w:tcPr>
          <w:p w:rsidR="003E621E" w:rsidRDefault="008D411F">
            <w:pPr>
              <w:jc w:val="center"/>
              <w:rPr>
                <w:sz w:val="24"/>
              </w:rPr>
            </w:pPr>
            <w:r>
              <w:rPr>
                <w:sz w:val="24"/>
              </w:rPr>
              <w:t>品目名称</w:t>
            </w:r>
          </w:p>
        </w:tc>
        <w:tc>
          <w:tcPr>
            <w:tcW w:w="907" w:type="pct"/>
            <w:noWrap/>
            <w:vAlign w:val="center"/>
          </w:tcPr>
          <w:p w:rsidR="003E621E" w:rsidRDefault="008D411F">
            <w:pPr>
              <w:jc w:val="center"/>
              <w:rPr>
                <w:sz w:val="24"/>
              </w:rPr>
            </w:pPr>
            <w:r>
              <w:rPr>
                <w:sz w:val="24"/>
              </w:rPr>
              <w:t>数量</w:t>
            </w:r>
          </w:p>
        </w:tc>
        <w:tc>
          <w:tcPr>
            <w:tcW w:w="1091" w:type="pct"/>
            <w:noWrap/>
            <w:vAlign w:val="center"/>
          </w:tcPr>
          <w:p w:rsidR="003E621E" w:rsidRDefault="008D411F">
            <w:pPr>
              <w:jc w:val="center"/>
              <w:rPr>
                <w:sz w:val="24"/>
              </w:rPr>
            </w:pPr>
            <w:r>
              <w:rPr>
                <w:rFonts w:hint="eastAsia"/>
                <w:sz w:val="24"/>
              </w:rPr>
              <w:t>最高限价（元）</w:t>
            </w:r>
          </w:p>
        </w:tc>
      </w:tr>
      <w:tr w:rsidR="003E621E">
        <w:trPr>
          <w:trHeight w:val="563"/>
          <w:jc w:val="center"/>
        </w:trPr>
        <w:tc>
          <w:tcPr>
            <w:tcW w:w="648" w:type="pct"/>
            <w:noWrap/>
            <w:vAlign w:val="center"/>
          </w:tcPr>
          <w:p w:rsidR="003E621E" w:rsidRDefault="008D411F">
            <w:pPr>
              <w:jc w:val="center"/>
              <w:rPr>
                <w:sz w:val="24"/>
              </w:rPr>
            </w:pPr>
            <w:r>
              <w:rPr>
                <w:rFonts w:hint="eastAsia"/>
                <w:sz w:val="24"/>
              </w:rPr>
              <w:t>1</w:t>
            </w:r>
          </w:p>
        </w:tc>
        <w:tc>
          <w:tcPr>
            <w:tcW w:w="2352" w:type="pct"/>
            <w:noWrap/>
            <w:vAlign w:val="center"/>
          </w:tcPr>
          <w:p w:rsidR="003E621E" w:rsidRDefault="008D411F">
            <w:pPr>
              <w:jc w:val="center"/>
              <w:rPr>
                <w:sz w:val="24"/>
              </w:rPr>
            </w:pPr>
            <w:r>
              <w:rPr>
                <w:rFonts w:hint="eastAsia"/>
                <w:sz w:val="24"/>
              </w:rPr>
              <w:t>重要信息系统安全等级保护测评</w:t>
            </w:r>
          </w:p>
        </w:tc>
        <w:tc>
          <w:tcPr>
            <w:tcW w:w="907" w:type="pct"/>
            <w:noWrap/>
            <w:vAlign w:val="center"/>
          </w:tcPr>
          <w:p w:rsidR="003E621E" w:rsidRDefault="008D411F">
            <w:pPr>
              <w:jc w:val="center"/>
              <w:rPr>
                <w:sz w:val="24"/>
              </w:rPr>
            </w:pPr>
            <w:r>
              <w:rPr>
                <w:rFonts w:hint="eastAsia"/>
                <w:sz w:val="24"/>
              </w:rPr>
              <w:t>1</w:t>
            </w:r>
            <w:r>
              <w:rPr>
                <w:rFonts w:hint="eastAsia"/>
                <w:sz w:val="24"/>
              </w:rPr>
              <w:t>项</w:t>
            </w:r>
          </w:p>
        </w:tc>
        <w:tc>
          <w:tcPr>
            <w:tcW w:w="1091" w:type="pct"/>
            <w:noWrap/>
            <w:vAlign w:val="center"/>
          </w:tcPr>
          <w:p w:rsidR="003E621E" w:rsidRDefault="008D411F">
            <w:pPr>
              <w:jc w:val="center"/>
              <w:rPr>
                <w:sz w:val="24"/>
              </w:rPr>
            </w:pPr>
            <w:r>
              <w:rPr>
                <w:rFonts w:hint="eastAsia"/>
                <w:sz w:val="24"/>
              </w:rPr>
              <w:t>330000.00</w:t>
            </w:r>
            <w:r>
              <w:rPr>
                <w:rFonts w:hint="eastAsia"/>
                <w:sz w:val="24"/>
              </w:rPr>
              <w:t xml:space="preserve"> </w:t>
            </w:r>
          </w:p>
        </w:tc>
      </w:tr>
    </w:tbl>
    <w:p w:rsidR="003E621E" w:rsidRDefault="008D411F">
      <w:pPr>
        <w:pStyle w:val="a8"/>
        <w:spacing w:after="0" w:line="520" w:lineRule="atLeast"/>
        <w:rPr>
          <w:b/>
          <w:bCs/>
          <w:sz w:val="24"/>
          <w:szCs w:val="32"/>
        </w:rPr>
      </w:pPr>
      <w:r>
        <w:rPr>
          <w:rFonts w:hint="eastAsia"/>
          <w:b/>
          <w:bCs/>
          <w:sz w:val="24"/>
          <w:szCs w:val="32"/>
        </w:rPr>
        <w:t>二、详细技术参数</w:t>
      </w:r>
    </w:p>
    <w:p w:rsidR="003E621E" w:rsidRDefault="008D411F">
      <w:pPr>
        <w:pStyle w:val="a8"/>
        <w:spacing w:after="0" w:line="520" w:lineRule="atLeast"/>
      </w:pPr>
      <w:r>
        <w:rPr>
          <w:rFonts w:hint="eastAsia"/>
        </w:rPr>
        <w:t xml:space="preserve">2.1 </w:t>
      </w:r>
      <w:r>
        <w:rPr>
          <w:rFonts w:hint="eastAsia"/>
        </w:rPr>
        <w:t>项目背景</w:t>
      </w:r>
    </w:p>
    <w:p w:rsidR="003E621E" w:rsidRDefault="008D411F">
      <w:pPr>
        <w:pStyle w:val="a8"/>
        <w:spacing w:after="0" w:line="520" w:lineRule="atLeast"/>
        <w:ind w:firstLineChars="200" w:firstLine="420"/>
      </w:pPr>
      <w:r>
        <w:rPr>
          <w:rFonts w:hint="eastAsia"/>
        </w:rPr>
        <w:t>网络安全等级保护制度是我国网络安全保障工作的基本制度、基本策略和基本方法，是促进信息化健康发展，维护国家安全、社会秩序和公共利益的根本保障。国务院法规（国务院</w:t>
      </w:r>
      <w:r>
        <w:rPr>
          <w:rFonts w:hint="eastAsia"/>
        </w:rPr>
        <w:t>[1994]147</w:t>
      </w:r>
      <w:r>
        <w:rPr>
          <w:rFonts w:hint="eastAsia"/>
        </w:rPr>
        <w:t>号令）和中央文件（中办发</w:t>
      </w:r>
      <w:r>
        <w:rPr>
          <w:rFonts w:hint="eastAsia"/>
        </w:rPr>
        <w:t>[2003]27</w:t>
      </w:r>
      <w:r>
        <w:rPr>
          <w:rFonts w:hint="eastAsia"/>
        </w:rPr>
        <w:t>号文）明确规定，要实行信息安全等级保护，重点保护基础信息网络和关系国家安全、经济命脉、社会稳定等方面的重要信息系统，抓紧建立信息安全等级保护制度。</w:t>
      </w:r>
      <w:r>
        <w:rPr>
          <w:rFonts w:hint="eastAsia"/>
        </w:rPr>
        <w:t>2017</w:t>
      </w:r>
      <w:r>
        <w:rPr>
          <w:rFonts w:hint="eastAsia"/>
        </w:rPr>
        <w:t>年</w:t>
      </w:r>
      <w:r>
        <w:rPr>
          <w:rFonts w:hint="eastAsia"/>
        </w:rPr>
        <w:t>6</w:t>
      </w:r>
      <w:r>
        <w:rPr>
          <w:rFonts w:hint="eastAsia"/>
        </w:rPr>
        <w:t>月</w:t>
      </w:r>
      <w:r>
        <w:rPr>
          <w:rFonts w:hint="eastAsia"/>
        </w:rPr>
        <w:t>1</w:t>
      </w:r>
      <w:r>
        <w:rPr>
          <w:rFonts w:hint="eastAsia"/>
        </w:rPr>
        <w:t>日正式施行的《中华人民共各国网络安全法》（主席令第五十三号）第二十一条明确规定国家实行网络安全等级保护制度。因此，开展网络安全等级保护</w:t>
      </w:r>
      <w:r>
        <w:rPr>
          <w:rFonts w:hint="eastAsia"/>
        </w:rPr>
        <w:t>工作不仅是保障重要信息系统安全的重大措施，也是一项事关国家安全、国家利益、社会稳定的重要任务，同时也是网络运营者应当履行的安全保护义务。</w:t>
      </w:r>
    </w:p>
    <w:p w:rsidR="003E621E" w:rsidRDefault="008D411F">
      <w:pPr>
        <w:pStyle w:val="a8"/>
        <w:spacing w:after="0" w:line="520" w:lineRule="atLeast"/>
        <w:ind w:firstLineChars="200" w:firstLine="420"/>
      </w:pPr>
      <w:r>
        <w:rPr>
          <w:rFonts w:hint="eastAsia"/>
        </w:rPr>
        <w:t>近些年来，随着信息化的不断发展，信息系统的应用成为业务重要支撑平台，关键流程、重要数据的处理都依赖于信息系统，本次测评为对郴州市第一人民医院系统进行等保测评。</w:t>
      </w:r>
    </w:p>
    <w:p w:rsidR="003E621E" w:rsidRDefault="008D411F">
      <w:pPr>
        <w:pStyle w:val="a8"/>
        <w:spacing w:after="0" w:line="520" w:lineRule="atLeast"/>
      </w:pPr>
      <w:r>
        <w:rPr>
          <w:rFonts w:hint="eastAsia"/>
        </w:rPr>
        <w:t xml:space="preserve">2.2 </w:t>
      </w:r>
      <w:r>
        <w:rPr>
          <w:rFonts w:hint="eastAsia"/>
        </w:rPr>
        <w:t>项目内容</w:t>
      </w:r>
    </w:p>
    <w:p w:rsidR="003E621E" w:rsidRDefault="008D411F">
      <w:pPr>
        <w:pStyle w:val="a8"/>
        <w:spacing w:after="0" w:line="520" w:lineRule="atLeast"/>
      </w:pPr>
      <w:r>
        <w:rPr>
          <w:rFonts w:hint="eastAsia"/>
        </w:rPr>
        <w:t>(</w:t>
      </w:r>
      <w:r>
        <w:rPr>
          <w:rFonts w:hint="eastAsia"/>
        </w:rPr>
        <w:t>一</w:t>
      </w:r>
      <w:r>
        <w:rPr>
          <w:rFonts w:hint="eastAsia"/>
        </w:rPr>
        <w:t>)</w:t>
      </w:r>
      <w:r>
        <w:rPr>
          <w:rFonts w:hint="eastAsia"/>
        </w:rPr>
        <w:t>测评对象</w:t>
      </w:r>
    </w:p>
    <w:tbl>
      <w:tblPr>
        <w:tblW w:w="0" w:type="auto"/>
        <w:tblInd w:w="78" w:type="dxa"/>
        <w:tblLayout w:type="fixed"/>
        <w:tblLook w:val="04A0"/>
      </w:tblPr>
      <w:tblGrid>
        <w:gridCol w:w="851"/>
        <w:gridCol w:w="6186"/>
        <w:gridCol w:w="1875"/>
      </w:tblGrid>
      <w:tr w:rsidR="003E621E">
        <w:trPr>
          <w:trHeight w:val="318"/>
        </w:trPr>
        <w:tc>
          <w:tcPr>
            <w:tcW w:w="851"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序号</w:t>
            </w:r>
          </w:p>
        </w:tc>
        <w:tc>
          <w:tcPr>
            <w:tcW w:w="6186"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系统名称</w:t>
            </w:r>
          </w:p>
        </w:tc>
        <w:tc>
          <w:tcPr>
            <w:tcW w:w="1875"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测评级别</w:t>
            </w:r>
          </w:p>
        </w:tc>
      </w:tr>
      <w:tr w:rsidR="003E621E">
        <w:trPr>
          <w:trHeight w:val="318"/>
        </w:trPr>
        <w:tc>
          <w:tcPr>
            <w:tcW w:w="851"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1</w:t>
            </w:r>
          </w:p>
        </w:tc>
        <w:tc>
          <w:tcPr>
            <w:tcW w:w="6186"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医院信息管理系统（</w:t>
            </w:r>
            <w:r>
              <w:rPr>
                <w:rFonts w:hint="eastAsia"/>
              </w:rPr>
              <w:t>HIS</w:t>
            </w:r>
            <w:r>
              <w:rPr>
                <w:rFonts w:hint="eastAsia"/>
              </w:rPr>
              <w:t>）</w:t>
            </w:r>
          </w:p>
        </w:tc>
        <w:tc>
          <w:tcPr>
            <w:tcW w:w="1875"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lang/>
              </w:rPr>
              <w:t>三</w:t>
            </w:r>
            <w:r>
              <w:rPr>
                <w:rFonts w:hint="eastAsia"/>
              </w:rPr>
              <w:t>级</w:t>
            </w:r>
          </w:p>
        </w:tc>
      </w:tr>
      <w:tr w:rsidR="003E621E">
        <w:trPr>
          <w:trHeight w:val="318"/>
        </w:trPr>
        <w:tc>
          <w:tcPr>
            <w:tcW w:w="851"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2</w:t>
            </w:r>
          </w:p>
        </w:tc>
        <w:tc>
          <w:tcPr>
            <w:tcW w:w="6186"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实验室信息管理系统（</w:t>
            </w:r>
            <w:r>
              <w:rPr>
                <w:rFonts w:hint="eastAsia"/>
              </w:rPr>
              <w:t>LIS</w:t>
            </w:r>
            <w:r>
              <w:rPr>
                <w:rFonts w:hint="eastAsia"/>
              </w:rPr>
              <w:t>）</w:t>
            </w:r>
          </w:p>
        </w:tc>
        <w:tc>
          <w:tcPr>
            <w:tcW w:w="1875"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lang/>
              </w:rPr>
              <w:t>三</w:t>
            </w:r>
            <w:r>
              <w:rPr>
                <w:rFonts w:hint="eastAsia"/>
              </w:rPr>
              <w:t>级</w:t>
            </w:r>
          </w:p>
        </w:tc>
      </w:tr>
      <w:tr w:rsidR="003E621E">
        <w:trPr>
          <w:trHeight w:val="318"/>
        </w:trPr>
        <w:tc>
          <w:tcPr>
            <w:tcW w:w="851"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bookmarkStart w:id="72" w:name="_Hlk71711910"/>
            <w:r>
              <w:rPr>
                <w:rFonts w:hint="eastAsia"/>
              </w:rPr>
              <w:t>3</w:t>
            </w:r>
          </w:p>
        </w:tc>
        <w:tc>
          <w:tcPr>
            <w:tcW w:w="6186"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电子病历系统（</w:t>
            </w:r>
            <w:r>
              <w:rPr>
                <w:rFonts w:hint="eastAsia"/>
              </w:rPr>
              <w:t>EMR</w:t>
            </w:r>
            <w:r>
              <w:rPr>
                <w:rFonts w:hint="eastAsia"/>
              </w:rPr>
              <w:t>）</w:t>
            </w:r>
          </w:p>
        </w:tc>
        <w:tc>
          <w:tcPr>
            <w:tcW w:w="1875"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lang/>
              </w:rPr>
              <w:t>三</w:t>
            </w:r>
            <w:r>
              <w:rPr>
                <w:rFonts w:hint="eastAsia"/>
              </w:rPr>
              <w:t>级</w:t>
            </w:r>
          </w:p>
        </w:tc>
      </w:tr>
      <w:tr w:rsidR="003E621E">
        <w:trPr>
          <w:trHeight w:val="318"/>
        </w:trPr>
        <w:tc>
          <w:tcPr>
            <w:tcW w:w="851"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4</w:t>
            </w:r>
          </w:p>
        </w:tc>
        <w:tc>
          <w:tcPr>
            <w:tcW w:w="6186"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PACS</w:t>
            </w:r>
            <w:r>
              <w:rPr>
                <w:rFonts w:hint="eastAsia"/>
                <w:lang/>
              </w:rPr>
              <w:t>系统</w:t>
            </w:r>
          </w:p>
        </w:tc>
        <w:tc>
          <w:tcPr>
            <w:tcW w:w="1875"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lang/>
              </w:rPr>
              <w:t>三</w:t>
            </w:r>
            <w:r>
              <w:rPr>
                <w:rFonts w:hint="eastAsia"/>
              </w:rPr>
              <w:t>级</w:t>
            </w:r>
          </w:p>
        </w:tc>
      </w:tr>
      <w:tr w:rsidR="003E621E">
        <w:trPr>
          <w:trHeight w:val="318"/>
        </w:trPr>
        <w:tc>
          <w:tcPr>
            <w:tcW w:w="851"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5</w:t>
            </w:r>
          </w:p>
        </w:tc>
        <w:tc>
          <w:tcPr>
            <w:tcW w:w="6186"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医院信息平台</w:t>
            </w:r>
          </w:p>
        </w:tc>
        <w:tc>
          <w:tcPr>
            <w:tcW w:w="1875"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lang/>
              </w:rPr>
              <w:t>三</w:t>
            </w:r>
            <w:r>
              <w:rPr>
                <w:rFonts w:hint="eastAsia"/>
              </w:rPr>
              <w:t>级</w:t>
            </w:r>
          </w:p>
        </w:tc>
      </w:tr>
      <w:tr w:rsidR="003E621E">
        <w:trPr>
          <w:trHeight w:val="318"/>
        </w:trPr>
        <w:tc>
          <w:tcPr>
            <w:tcW w:w="851"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6</w:t>
            </w:r>
          </w:p>
        </w:tc>
        <w:tc>
          <w:tcPr>
            <w:tcW w:w="6186"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心电系统</w:t>
            </w:r>
          </w:p>
        </w:tc>
        <w:tc>
          <w:tcPr>
            <w:tcW w:w="1875"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二级</w:t>
            </w:r>
          </w:p>
        </w:tc>
      </w:tr>
      <w:tr w:rsidR="003E621E">
        <w:trPr>
          <w:trHeight w:val="318"/>
        </w:trPr>
        <w:tc>
          <w:tcPr>
            <w:tcW w:w="851"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7</w:t>
            </w:r>
          </w:p>
        </w:tc>
        <w:tc>
          <w:tcPr>
            <w:tcW w:w="6186"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pPr>
            <w:r>
              <w:rPr>
                <w:rFonts w:hint="eastAsia"/>
              </w:rPr>
              <w:t>超声系统</w:t>
            </w:r>
          </w:p>
        </w:tc>
        <w:tc>
          <w:tcPr>
            <w:tcW w:w="1875" w:type="dxa"/>
            <w:tcBorders>
              <w:top w:val="single" w:sz="6" w:space="0" w:color="auto"/>
              <w:left w:val="single" w:sz="6" w:space="0" w:color="auto"/>
              <w:bottom w:val="single" w:sz="6" w:space="0" w:color="auto"/>
              <w:right w:val="single" w:sz="6" w:space="0" w:color="auto"/>
            </w:tcBorders>
            <w:vAlign w:val="center"/>
          </w:tcPr>
          <w:p w:rsidR="003E621E" w:rsidRDefault="008D411F">
            <w:pPr>
              <w:pStyle w:val="a8"/>
              <w:spacing w:after="0" w:line="500" w:lineRule="atLeast"/>
              <w:jc w:val="center"/>
              <w:rPr>
                <w:lang/>
              </w:rPr>
            </w:pPr>
            <w:r>
              <w:rPr>
                <w:rFonts w:hint="eastAsia"/>
              </w:rPr>
              <w:t>二级</w:t>
            </w:r>
          </w:p>
        </w:tc>
      </w:tr>
    </w:tbl>
    <w:bookmarkEnd w:id="72"/>
    <w:p w:rsidR="003E621E" w:rsidRDefault="008D411F">
      <w:pPr>
        <w:pStyle w:val="a8"/>
        <w:spacing w:after="0" w:line="520" w:lineRule="atLeast"/>
      </w:pPr>
      <w:r>
        <w:rPr>
          <w:rFonts w:hint="eastAsia"/>
        </w:rPr>
        <w:t xml:space="preserve"> </w:t>
      </w:r>
    </w:p>
    <w:p w:rsidR="003E621E" w:rsidRDefault="008D411F">
      <w:r>
        <w:rPr>
          <w:rFonts w:hint="eastAsia"/>
        </w:rPr>
        <w:br w:type="page"/>
      </w:r>
    </w:p>
    <w:p w:rsidR="003E621E" w:rsidRDefault="008D411F">
      <w:pPr>
        <w:pStyle w:val="a8"/>
        <w:spacing w:after="0" w:line="520" w:lineRule="atLeast"/>
      </w:pPr>
      <w:r>
        <w:rPr>
          <w:rFonts w:hint="eastAsia"/>
        </w:rPr>
        <w:lastRenderedPageBreak/>
        <w:t>(</w:t>
      </w:r>
      <w:r>
        <w:rPr>
          <w:rFonts w:hint="eastAsia"/>
        </w:rPr>
        <w:t>二</w:t>
      </w:r>
      <w:r>
        <w:rPr>
          <w:rFonts w:hint="eastAsia"/>
        </w:rPr>
        <w:t>)</w:t>
      </w:r>
      <w:r>
        <w:rPr>
          <w:rFonts w:hint="eastAsia"/>
        </w:rPr>
        <w:t>测评内容</w:t>
      </w:r>
    </w:p>
    <w:p w:rsidR="003E621E" w:rsidRDefault="008D411F">
      <w:pPr>
        <w:pStyle w:val="a8"/>
        <w:spacing w:after="0" w:line="520" w:lineRule="atLeast"/>
        <w:ind w:firstLineChars="200" w:firstLine="420"/>
      </w:pPr>
      <w:r>
        <w:rPr>
          <w:rFonts w:hint="eastAsia"/>
        </w:rPr>
        <w:t>1.</w:t>
      </w:r>
      <w:r>
        <w:rPr>
          <w:rFonts w:hint="eastAsia"/>
        </w:rPr>
        <w:t>现场测评</w:t>
      </w:r>
    </w:p>
    <w:p w:rsidR="003E621E" w:rsidRDefault="008D411F">
      <w:pPr>
        <w:pStyle w:val="a8"/>
        <w:spacing w:after="0" w:line="520" w:lineRule="atLeast"/>
        <w:ind w:firstLineChars="200" w:firstLine="420"/>
      </w:pPr>
      <w:r>
        <w:rPr>
          <w:rFonts w:hint="eastAsia"/>
        </w:rPr>
        <w:t>对郴州市第一人民医院系统按照等级保护相应要求进行安全等级保护的测评工作。主要包括以下工作：</w:t>
      </w:r>
    </w:p>
    <w:p w:rsidR="003E621E" w:rsidRDefault="008D411F">
      <w:pPr>
        <w:pStyle w:val="a8"/>
        <w:spacing w:after="0" w:line="520" w:lineRule="atLeast"/>
        <w:ind w:firstLineChars="200" w:firstLine="420"/>
      </w:pPr>
      <w:r>
        <w:rPr>
          <w:rFonts w:hint="eastAsia"/>
        </w:rPr>
        <w:t>A</w:t>
      </w:r>
      <w:r>
        <w:rPr>
          <w:rFonts w:hint="eastAsia"/>
        </w:rPr>
        <w:t>．安全技术测评：包括物理安全、网络安全、主机系统安全、应用安全和数据安全等五个方面的安全测评；</w:t>
      </w:r>
    </w:p>
    <w:p w:rsidR="003E621E" w:rsidRDefault="008D411F">
      <w:pPr>
        <w:pStyle w:val="a8"/>
        <w:spacing w:after="0" w:line="520" w:lineRule="atLeast"/>
        <w:ind w:firstLineChars="200" w:firstLine="420"/>
      </w:pPr>
      <w:r>
        <w:rPr>
          <w:rFonts w:hint="eastAsia"/>
        </w:rPr>
        <w:t>B</w:t>
      </w:r>
      <w:r>
        <w:rPr>
          <w:rFonts w:hint="eastAsia"/>
        </w:rPr>
        <w:t>．安全管理测评：安全管理机构、安全管理制度、人员安全管理、系统建设管理和系统运维管理等五个方面的安全控制测评。</w:t>
      </w:r>
    </w:p>
    <w:p w:rsidR="003E621E" w:rsidRDefault="008D411F">
      <w:pPr>
        <w:pStyle w:val="a8"/>
        <w:spacing w:after="0" w:line="520" w:lineRule="atLeast"/>
        <w:ind w:firstLineChars="200" w:firstLine="420"/>
      </w:pPr>
      <w:r>
        <w:rPr>
          <w:rFonts w:hint="eastAsia"/>
        </w:rPr>
        <w:t>2.</w:t>
      </w:r>
      <w:r>
        <w:rPr>
          <w:rFonts w:hint="eastAsia"/>
        </w:rPr>
        <w:t>等级测评结果汇总</w:t>
      </w:r>
    </w:p>
    <w:p w:rsidR="003E621E" w:rsidRDefault="008D411F">
      <w:pPr>
        <w:pStyle w:val="a8"/>
        <w:spacing w:after="0" w:line="520" w:lineRule="atLeast"/>
        <w:ind w:firstLineChars="200" w:firstLine="420"/>
      </w:pPr>
      <w:r>
        <w:rPr>
          <w:rFonts w:hint="eastAsia"/>
        </w:rPr>
        <w:t>对等级测评结果进行汇总统计（测评项符合情况及比例、单元测评结果得分以及整体测评结果）；通过对信息系统基本安全保护状态的分析给出等级测评结论（结论为符合、基本符合、不符合）。汇总测评结果制定，列出被测系统中存在的主要问题以及可能造成的后果。</w:t>
      </w:r>
    </w:p>
    <w:p w:rsidR="003E621E" w:rsidRDefault="008D411F">
      <w:pPr>
        <w:pStyle w:val="a8"/>
        <w:spacing w:after="0" w:line="520" w:lineRule="atLeast"/>
        <w:ind w:firstLineChars="200" w:firstLine="420"/>
      </w:pPr>
      <w:r>
        <w:rPr>
          <w:rFonts w:hint="eastAsia"/>
        </w:rPr>
        <w:t>3.</w:t>
      </w:r>
      <w:r>
        <w:rPr>
          <w:rFonts w:hint="eastAsia"/>
        </w:rPr>
        <w:t>协助整改加固</w:t>
      </w:r>
    </w:p>
    <w:p w:rsidR="003E621E" w:rsidRDefault="008D411F">
      <w:pPr>
        <w:pStyle w:val="a8"/>
        <w:spacing w:after="0" w:line="520" w:lineRule="atLeast"/>
        <w:ind w:firstLineChars="200" w:firstLine="420"/>
      </w:pPr>
      <w:r>
        <w:rPr>
          <w:rFonts w:hint="eastAsia"/>
        </w:rPr>
        <w:t>根据测评结果中的不符合项、结合郴州市第一人民医院实际情况协助完成整改加固工作。</w:t>
      </w:r>
    </w:p>
    <w:p w:rsidR="003E621E" w:rsidRDefault="008D411F">
      <w:pPr>
        <w:pStyle w:val="a8"/>
        <w:spacing w:after="0" w:line="520" w:lineRule="atLeast"/>
        <w:ind w:firstLineChars="200" w:firstLine="420"/>
      </w:pPr>
      <w:r>
        <w:rPr>
          <w:rFonts w:hint="eastAsia"/>
        </w:rPr>
        <w:t>4.</w:t>
      </w:r>
      <w:r>
        <w:rPr>
          <w:rFonts w:hint="eastAsia"/>
        </w:rPr>
        <w:t>交付物</w:t>
      </w:r>
    </w:p>
    <w:p w:rsidR="003E621E" w:rsidRDefault="008D411F">
      <w:pPr>
        <w:pStyle w:val="a8"/>
        <w:spacing w:after="0" w:line="520" w:lineRule="atLeast"/>
        <w:ind w:firstLineChars="200" w:firstLine="420"/>
      </w:pPr>
      <w:r>
        <w:rPr>
          <w:rFonts w:hint="eastAsia"/>
        </w:rPr>
        <w:t>本次测评系统均包含如下交付物，并作为验收依据《郴州市第一人民医院系统等级保护测评报告》</w:t>
      </w:r>
    </w:p>
    <w:p w:rsidR="003E621E" w:rsidRDefault="008D411F">
      <w:pPr>
        <w:pStyle w:val="a8"/>
        <w:spacing w:after="0" w:line="520" w:lineRule="atLeast"/>
        <w:ind w:firstLineChars="200" w:firstLine="420"/>
      </w:pPr>
      <w:r>
        <w:rPr>
          <w:rFonts w:hint="eastAsia"/>
        </w:rPr>
        <w:t xml:space="preserve">2.3 </w:t>
      </w:r>
      <w:r>
        <w:rPr>
          <w:rFonts w:hint="eastAsia"/>
        </w:rPr>
        <w:t>测评依据</w:t>
      </w:r>
    </w:p>
    <w:p w:rsidR="003E621E" w:rsidRDefault="008D411F">
      <w:pPr>
        <w:pStyle w:val="a8"/>
        <w:spacing w:after="0" w:line="520" w:lineRule="atLeast"/>
        <w:ind w:firstLineChars="200" w:firstLine="420"/>
      </w:pPr>
      <w:r>
        <w:rPr>
          <w:rFonts w:hint="eastAsia"/>
        </w:rPr>
        <w:t>《关于信息安全等级保护工作的实施意见》（公通字</w:t>
      </w:r>
      <w:r>
        <w:rPr>
          <w:rFonts w:hint="eastAsia"/>
        </w:rPr>
        <w:t>[2004]66</w:t>
      </w:r>
      <w:r>
        <w:rPr>
          <w:rFonts w:hint="eastAsia"/>
        </w:rPr>
        <w:t>）；</w:t>
      </w:r>
    </w:p>
    <w:p w:rsidR="003E621E" w:rsidRDefault="008D411F">
      <w:pPr>
        <w:pStyle w:val="a8"/>
        <w:spacing w:after="0" w:line="520" w:lineRule="atLeast"/>
        <w:ind w:firstLineChars="200" w:firstLine="420"/>
      </w:pPr>
      <w:r>
        <w:rPr>
          <w:rFonts w:hint="eastAsia"/>
        </w:rPr>
        <w:t>《信息安全等级保护管理办法》（公通字</w:t>
      </w:r>
      <w:r>
        <w:rPr>
          <w:rFonts w:hint="eastAsia"/>
        </w:rPr>
        <w:t xml:space="preserve"> [2007]43</w:t>
      </w:r>
      <w:r>
        <w:rPr>
          <w:rFonts w:hint="eastAsia"/>
        </w:rPr>
        <w:t>号）；</w:t>
      </w:r>
    </w:p>
    <w:p w:rsidR="003E621E" w:rsidRDefault="008D411F">
      <w:pPr>
        <w:pStyle w:val="a8"/>
        <w:spacing w:after="0" w:line="520" w:lineRule="atLeast"/>
        <w:ind w:firstLineChars="200" w:firstLine="420"/>
      </w:pPr>
      <w:r>
        <w:rPr>
          <w:rFonts w:hint="eastAsia"/>
        </w:rPr>
        <w:t>《信息安全技术信息系统安全等级保护基本要求》</w:t>
      </w:r>
      <w:r>
        <w:rPr>
          <w:rFonts w:hint="eastAsia"/>
        </w:rPr>
        <w:t>-GB/T 22239-2019</w:t>
      </w:r>
      <w:r>
        <w:rPr>
          <w:rFonts w:hint="eastAsia"/>
        </w:rPr>
        <w:t>；</w:t>
      </w:r>
    </w:p>
    <w:p w:rsidR="003E621E" w:rsidRDefault="008D411F">
      <w:pPr>
        <w:pStyle w:val="a8"/>
        <w:spacing w:after="0" w:line="520" w:lineRule="atLeast"/>
        <w:ind w:firstLineChars="200" w:firstLine="420"/>
      </w:pPr>
      <w:r>
        <w:rPr>
          <w:rFonts w:hint="eastAsia"/>
        </w:rPr>
        <w:t>《信息安全技术网络安全等级保护定级指南》</w:t>
      </w:r>
      <w:r>
        <w:rPr>
          <w:rFonts w:hint="eastAsia"/>
        </w:rPr>
        <w:t>-GA/T 1389-2017</w:t>
      </w:r>
      <w:r>
        <w:rPr>
          <w:rFonts w:hint="eastAsia"/>
        </w:rPr>
        <w:t>；</w:t>
      </w:r>
    </w:p>
    <w:p w:rsidR="003E621E" w:rsidRDefault="008D411F">
      <w:pPr>
        <w:pStyle w:val="a8"/>
        <w:spacing w:after="0" w:line="520" w:lineRule="atLeast"/>
        <w:ind w:firstLineChars="200" w:firstLine="420"/>
      </w:pPr>
      <w:r>
        <w:rPr>
          <w:rFonts w:hint="eastAsia"/>
        </w:rPr>
        <w:t>《信息安全技术网络安全等级保护测评过程指南》</w:t>
      </w:r>
      <w:r>
        <w:rPr>
          <w:rFonts w:hint="eastAsia"/>
        </w:rPr>
        <w:t>-GB/T 28449-2018</w:t>
      </w:r>
      <w:r>
        <w:rPr>
          <w:rFonts w:hint="eastAsia"/>
        </w:rPr>
        <w:t>；</w:t>
      </w:r>
    </w:p>
    <w:p w:rsidR="003E621E" w:rsidRDefault="008D411F">
      <w:pPr>
        <w:pStyle w:val="a8"/>
        <w:spacing w:after="0" w:line="520" w:lineRule="atLeast"/>
        <w:ind w:firstLineChars="200" w:firstLine="420"/>
      </w:pPr>
      <w:r>
        <w:rPr>
          <w:rFonts w:hint="eastAsia"/>
        </w:rPr>
        <w:t>《信息安全技术网络安全等级保护测评要求》</w:t>
      </w:r>
      <w:r>
        <w:rPr>
          <w:rFonts w:hint="eastAsia"/>
        </w:rPr>
        <w:t>-GB/T 28448-2019</w:t>
      </w:r>
      <w:r>
        <w:rPr>
          <w:rFonts w:hint="eastAsia"/>
        </w:rPr>
        <w:t>；</w:t>
      </w:r>
    </w:p>
    <w:p w:rsidR="003E621E" w:rsidRDefault="008D411F">
      <w:pPr>
        <w:pStyle w:val="a8"/>
        <w:spacing w:after="0" w:line="520" w:lineRule="atLeast"/>
        <w:ind w:firstLineChars="200" w:firstLine="420"/>
      </w:pPr>
      <w:r>
        <w:rPr>
          <w:rFonts w:hint="eastAsia"/>
        </w:rPr>
        <w:t>《信息安全技术网络安全等级保护安全设计技术要求》</w:t>
      </w:r>
      <w:r>
        <w:rPr>
          <w:rFonts w:hint="eastAsia"/>
        </w:rPr>
        <w:t>-GB/T 25070-</w:t>
      </w:r>
      <w:r>
        <w:rPr>
          <w:rFonts w:hint="eastAsia"/>
        </w:rPr>
        <w:t>2019</w:t>
      </w:r>
    </w:p>
    <w:p w:rsidR="003E621E" w:rsidRDefault="008D411F">
      <w:pPr>
        <w:pStyle w:val="a8"/>
        <w:spacing w:after="0" w:line="520" w:lineRule="atLeast"/>
        <w:ind w:firstLineChars="200" w:firstLine="420"/>
      </w:pPr>
      <w:r>
        <w:rPr>
          <w:rFonts w:hint="eastAsia"/>
        </w:rPr>
        <w:t>《信息安全技术网络安全等级保护测试评估技术指南》</w:t>
      </w:r>
      <w:r>
        <w:rPr>
          <w:rFonts w:hint="eastAsia"/>
        </w:rPr>
        <w:t>GB/T 36627-2018</w:t>
      </w:r>
    </w:p>
    <w:p w:rsidR="003E621E" w:rsidRDefault="008D411F">
      <w:pPr>
        <w:pStyle w:val="a8"/>
        <w:spacing w:after="0" w:line="520" w:lineRule="atLeast"/>
        <w:ind w:firstLineChars="200" w:firstLine="420"/>
      </w:pPr>
      <w:r>
        <w:rPr>
          <w:rFonts w:hint="eastAsia"/>
        </w:rPr>
        <w:t xml:space="preserve">2.4 </w:t>
      </w:r>
      <w:r>
        <w:rPr>
          <w:rFonts w:hint="eastAsia"/>
        </w:rPr>
        <w:t>技术要求</w:t>
      </w:r>
    </w:p>
    <w:p w:rsidR="003E621E" w:rsidRDefault="008D411F">
      <w:pPr>
        <w:pStyle w:val="a8"/>
        <w:spacing w:after="0" w:line="520" w:lineRule="atLeast"/>
        <w:ind w:firstLineChars="200" w:firstLine="420"/>
      </w:pPr>
      <w:r>
        <w:rPr>
          <w:rFonts w:hint="eastAsia"/>
        </w:rPr>
        <w:lastRenderedPageBreak/>
        <w:t>等保测评报告的编制，需结合郴州市第一人民医院实际情况，并满足国家及主管部门对等级保护的要求和各项技术标准。</w:t>
      </w:r>
    </w:p>
    <w:p w:rsidR="003E621E" w:rsidRDefault="008D411F">
      <w:pPr>
        <w:pStyle w:val="a8"/>
        <w:spacing w:after="0" w:line="520" w:lineRule="atLeast"/>
        <w:ind w:firstLineChars="200" w:firstLine="420"/>
      </w:pPr>
      <w:r>
        <w:rPr>
          <w:rFonts w:hint="eastAsia"/>
        </w:rPr>
        <w:t>⑴</w:t>
      </w:r>
      <w:r>
        <w:rPr>
          <w:rFonts w:hint="eastAsia"/>
        </w:rPr>
        <w:t xml:space="preserve"> </w:t>
      </w:r>
      <w:r>
        <w:rPr>
          <w:rFonts w:hint="eastAsia"/>
        </w:rPr>
        <w:t>本次等级测评应满足的原则</w:t>
      </w:r>
    </w:p>
    <w:p w:rsidR="003E621E" w:rsidRDefault="008D411F">
      <w:pPr>
        <w:pStyle w:val="a8"/>
        <w:spacing w:after="0" w:line="520" w:lineRule="atLeast"/>
        <w:ind w:firstLineChars="200" w:firstLine="420"/>
      </w:pPr>
      <w:r>
        <w:rPr>
          <w:rFonts w:hint="eastAsia"/>
        </w:rPr>
        <w:t>保密原则：对测评的过程数据和结果数据严格保密，未经授权不得泄露给任何单位和个人，不得利用此数据进行任何侵害招标人的行为，否则招标人有权追究投标人的责任。</w:t>
      </w:r>
    </w:p>
    <w:p w:rsidR="003E621E" w:rsidRDefault="008D411F">
      <w:pPr>
        <w:pStyle w:val="a8"/>
        <w:spacing w:after="0" w:line="520" w:lineRule="atLeast"/>
        <w:ind w:firstLineChars="200" w:firstLine="420"/>
      </w:pPr>
      <w:r>
        <w:rPr>
          <w:rFonts w:hint="eastAsia"/>
        </w:rPr>
        <w:t>标准性原则：测评方案的设计与实施应依据国家等级保护的相关标准进行。</w:t>
      </w:r>
    </w:p>
    <w:p w:rsidR="003E621E" w:rsidRDefault="008D411F">
      <w:pPr>
        <w:pStyle w:val="a8"/>
        <w:spacing w:after="0" w:line="520" w:lineRule="atLeast"/>
        <w:ind w:firstLineChars="200" w:firstLine="420"/>
      </w:pPr>
      <w:r>
        <w:rPr>
          <w:rFonts w:hint="eastAsia"/>
        </w:rPr>
        <w:t>规范性原则：投标人的工作中的过程和文档，具有</w:t>
      </w:r>
      <w:r>
        <w:rPr>
          <w:rFonts w:hint="eastAsia"/>
        </w:rPr>
        <w:t>很好的规范性，可以便于项目的跟踪和控制。</w:t>
      </w:r>
    </w:p>
    <w:p w:rsidR="003E621E" w:rsidRDefault="008D411F">
      <w:pPr>
        <w:pStyle w:val="a8"/>
        <w:spacing w:after="0" w:line="520" w:lineRule="atLeast"/>
        <w:ind w:firstLineChars="200" w:firstLine="420"/>
      </w:pPr>
      <w:r>
        <w:rPr>
          <w:rFonts w:hint="eastAsia"/>
        </w:rPr>
        <w:t>可控性原则：测评服务的进度要跟上进度表的安排，保证招标人对于测评工作的可控性。</w:t>
      </w:r>
    </w:p>
    <w:p w:rsidR="003E621E" w:rsidRDefault="008D411F">
      <w:pPr>
        <w:pStyle w:val="a8"/>
        <w:spacing w:after="0" w:line="520" w:lineRule="atLeast"/>
        <w:ind w:firstLineChars="200" w:firstLine="420"/>
      </w:pPr>
      <w:r>
        <w:rPr>
          <w:rFonts w:hint="eastAsia"/>
        </w:rPr>
        <w:t>整体性原则：测评的范围和内容应当整体全面，包括国家等级保护相关要求涉及的各个层面。</w:t>
      </w:r>
    </w:p>
    <w:p w:rsidR="003E621E" w:rsidRDefault="008D411F">
      <w:pPr>
        <w:pStyle w:val="a8"/>
        <w:spacing w:after="0" w:line="520" w:lineRule="atLeast"/>
        <w:ind w:firstLineChars="200" w:firstLine="420"/>
      </w:pPr>
      <w:r>
        <w:rPr>
          <w:rFonts w:hint="eastAsia"/>
        </w:rPr>
        <w:t>最小影响原则：测评工作应尽可能小的影响系统和网络，并在可控范围内；测评工作不能对现有信息系统的正常运行、业务的正常开展产生任何影响。</w:t>
      </w:r>
    </w:p>
    <w:p w:rsidR="003E621E" w:rsidRDefault="008D411F">
      <w:pPr>
        <w:pStyle w:val="a8"/>
        <w:spacing w:after="0" w:line="520" w:lineRule="atLeast"/>
        <w:ind w:firstLineChars="200" w:firstLine="420"/>
      </w:pPr>
      <w:r>
        <w:rPr>
          <w:rFonts w:hint="eastAsia"/>
        </w:rPr>
        <w:t>投标人应严格依照上述原则和国家等级保护相关标准开展项目实施工作。</w:t>
      </w:r>
    </w:p>
    <w:p w:rsidR="003E621E" w:rsidRDefault="008D411F">
      <w:pPr>
        <w:pStyle w:val="a8"/>
        <w:spacing w:after="0" w:line="520" w:lineRule="atLeast"/>
        <w:ind w:firstLineChars="200" w:firstLine="420"/>
      </w:pPr>
      <w:r>
        <w:rPr>
          <w:rFonts w:hint="eastAsia"/>
        </w:rPr>
        <w:t>⑵</w:t>
      </w:r>
      <w:r>
        <w:rPr>
          <w:rFonts w:hint="eastAsia"/>
        </w:rPr>
        <w:t xml:space="preserve"> </w:t>
      </w:r>
      <w:r>
        <w:rPr>
          <w:rFonts w:hint="eastAsia"/>
        </w:rPr>
        <w:t>本次等级测评的整体要求</w:t>
      </w:r>
    </w:p>
    <w:p w:rsidR="003E621E" w:rsidRDefault="008D411F">
      <w:pPr>
        <w:pStyle w:val="a8"/>
        <w:spacing w:after="0" w:line="520" w:lineRule="atLeast"/>
        <w:ind w:firstLineChars="200" w:firstLine="420"/>
      </w:pPr>
      <w:r>
        <w:rPr>
          <w:rFonts w:hint="eastAsia"/>
        </w:rPr>
        <w:t>投标人应详细描述本次信息系统安全等级保护测评的整体实施方案，包括项目概述、等级</w:t>
      </w:r>
      <w:r>
        <w:rPr>
          <w:rFonts w:hint="eastAsia"/>
        </w:rPr>
        <w:t>保护测评方案、测试过程中需使用测试设备清单、时间安排、阶段性文档提交等。</w:t>
      </w:r>
    </w:p>
    <w:p w:rsidR="003E621E" w:rsidRDefault="008D411F">
      <w:pPr>
        <w:pStyle w:val="a8"/>
        <w:spacing w:after="0" w:line="520" w:lineRule="atLeast"/>
        <w:ind w:firstLineChars="200" w:firstLine="420"/>
      </w:pPr>
      <w:r>
        <w:rPr>
          <w:rFonts w:hint="eastAsia"/>
        </w:rPr>
        <w:t>投标人应详细描述测评人员的组成、资质及各自职责的划分。投标人应配置有测评资质的专业人员进行本次信息安全等级保护测评工作。</w:t>
      </w:r>
      <w:r>
        <w:rPr>
          <w:rFonts w:hint="eastAsia"/>
        </w:rPr>
        <w:t xml:space="preserve"> </w:t>
      </w:r>
    </w:p>
    <w:p w:rsidR="003E621E" w:rsidRDefault="008D411F">
      <w:pPr>
        <w:pStyle w:val="a8"/>
        <w:spacing w:after="0" w:line="520" w:lineRule="atLeast"/>
        <w:ind w:firstLineChars="200" w:firstLine="420"/>
      </w:pPr>
      <w:r>
        <w:rPr>
          <w:rFonts w:hint="eastAsia"/>
        </w:rPr>
        <w:t>本次信息系统安全等级保护测评实施过程中所使用到的各种工具软件由投标人推荐，经招标人确认后由投标人提供并在信息系统等级保护测评中使用。</w:t>
      </w:r>
    </w:p>
    <w:p w:rsidR="003E621E" w:rsidRDefault="008D411F">
      <w:pPr>
        <w:pStyle w:val="a8"/>
        <w:spacing w:after="0" w:line="520" w:lineRule="atLeast"/>
        <w:ind w:firstLineChars="200" w:firstLine="420"/>
      </w:pPr>
      <w:r>
        <w:rPr>
          <w:rFonts w:hint="eastAsia"/>
        </w:rPr>
        <w:t>信息系统安全等级保护测评需要的运行环境（如场地、网络环境等）由招标人提供，投标人应详细描述需要的运行环境的具体要求。</w:t>
      </w:r>
    </w:p>
    <w:p w:rsidR="003E621E" w:rsidRDefault="008D411F">
      <w:pPr>
        <w:pStyle w:val="a8"/>
        <w:spacing w:after="0" w:line="520" w:lineRule="atLeast"/>
        <w:ind w:firstLineChars="200" w:firstLine="420"/>
      </w:pPr>
      <w:r>
        <w:rPr>
          <w:rFonts w:hint="eastAsia"/>
        </w:rPr>
        <w:t>（</w:t>
      </w:r>
      <w:r>
        <w:rPr>
          <w:rFonts w:hint="eastAsia"/>
        </w:rPr>
        <w:t>3</w:t>
      </w:r>
      <w:r>
        <w:rPr>
          <w:rFonts w:hint="eastAsia"/>
        </w:rPr>
        <w:t>）工具要求</w:t>
      </w:r>
    </w:p>
    <w:p w:rsidR="003E621E" w:rsidRDefault="008D411F">
      <w:pPr>
        <w:pStyle w:val="a8"/>
        <w:spacing w:after="0" w:line="520" w:lineRule="atLeast"/>
        <w:ind w:firstLineChars="200" w:firstLine="420"/>
      </w:pPr>
      <w:r>
        <w:rPr>
          <w:rFonts w:hint="eastAsia"/>
        </w:rPr>
        <w:t>投标人在测评过程中使用专业的安全检查工具应具有以下风险发现功能：风险管理、基线检查、</w:t>
      </w:r>
      <w:r>
        <w:rPr>
          <w:rFonts w:hint="eastAsia"/>
        </w:rPr>
        <w:t>Websell</w:t>
      </w:r>
      <w:r>
        <w:rPr>
          <w:rFonts w:hint="eastAsia"/>
        </w:rPr>
        <w:t>检查、二进制后门、病毒扫描、补丁扫描、漏洞扫描、弱口令扫描。</w:t>
      </w:r>
    </w:p>
    <w:p w:rsidR="003E621E" w:rsidRDefault="008D411F">
      <w:pPr>
        <w:pStyle w:val="a8"/>
        <w:spacing w:after="0" w:line="520" w:lineRule="atLeast"/>
        <w:ind w:firstLineChars="200" w:firstLine="420"/>
      </w:pPr>
      <w:r>
        <w:rPr>
          <w:rFonts w:hint="eastAsia"/>
        </w:rPr>
        <w:t xml:space="preserve">2.5 </w:t>
      </w:r>
      <w:r>
        <w:rPr>
          <w:rFonts w:hint="eastAsia"/>
        </w:rPr>
        <w:t>人员要求</w:t>
      </w:r>
    </w:p>
    <w:p w:rsidR="003E621E" w:rsidRDefault="008D411F">
      <w:pPr>
        <w:pStyle w:val="a8"/>
        <w:spacing w:after="0" w:line="520" w:lineRule="atLeast"/>
        <w:ind w:firstLineChars="200" w:firstLine="420"/>
      </w:pPr>
      <w:r>
        <w:rPr>
          <w:rFonts w:hint="eastAsia"/>
        </w:rPr>
        <w:t xml:space="preserve">1. </w:t>
      </w:r>
      <w:r>
        <w:rPr>
          <w:rFonts w:hint="eastAsia"/>
        </w:rPr>
        <w:t>中标人应当履行下列义务：</w:t>
      </w:r>
    </w:p>
    <w:p w:rsidR="003E621E" w:rsidRDefault="008D411F">
      <w:pPr>
        <w:pStyle w:val="a8"/>
        <w:spacing w:after="0" w:line="520" w:lineRule="atLeast"/>
        <w:ind w:firstLineChars="200" w:firstLine="420"/>
      </w:pPr>
      <w:r>
        <w:rPr>
          <w:rFonts w:hint="eastAsia"/>
        </w:rPr>
        <w:lastRenderedPageBreak/>
        <w:t>（一）遵守国家有关法律法规和技术标准，提供安全、客观、公正的检测评估服务，保证测评的质量和效果；</w:t>
      </w:r>
    </w:p>
    <w:p w:rsidR="003E621E" w:rsidRDefault="008D411F">
      <w:pPr>
        <w:pStyle w:val="a8"/>
        <w:spacing w:after="0" w:line="520" w:lineRule="atLeast"/>
        <w:ind w:firstLineChars="200" w:firstLine="420"/>
      </w:pPr>
      <w:r>
        <w:rPr>
          <w:rFonts w:hint="eastAsia"/>
        </w:rPr>
        <w:t>（二）保守在测评活动中知悉的国家秘密、商业秘密和个人隐私，防范测评风险；</w:t>
      </w:r>
    </w:p>
    <w:p w:rsidR="003E621E" w:rsidRDefault="008D411F">
      <w:pPr>
        <w:pStyle w:val="a8"/>
        <w:spacing w:after="0" w:line="520" w:lineRule="atLeast"/>
        <w:ind w:firstLineChars="200" w:firstLine="420"/>
      </w:pPr>
      <w:r>
        <w:rPr>
          <w:rFonts w:hint="eastAsia"/>
        </w:rPr>
        <w:t>（三）对测评人员进行安全保密教育，与其签订安全保密责任书，规定应当履行的安全保密义务和承担的法律责任，并负责检查落实。</w:t>
      </w:r>
    </w:p>
    <w:p w:rsidR="003E621E" w:rsidRDefault="008D411F">
      <w:pPr>
        <w:pStyle w:val="a8"/>
        <w:spacing w:after="0" w:line="520" w:lineRule="atLeast"/>
        <w:ind w:firstLineChars="200" w:firstLine="420"/>
      </w:pPr>
      <w:r>
        <w:rPr>
          <w:rFonts w:hint="eastAsia"/>
        </w:rPr>
        <w:t xml:space="preserve">2. </w:t>
      </w:r>
      <w:r>
        <w:rPr>
          <w:rFonts w:hint="eastAsia"/>
        </w:rPr>
        <w:t>测评</w:t>
      </w:r>
      <w:r>
        <w:rPr>
          <w:rFonts w:hint="eastAsia"/>
        </w:rPr>
        <w:t>人员要求：</w:t>
      </w:r>
    </w:p>
    <w:p w:rsidR="003E621E" w:rsidRDefault="008D411F">
      <w:pPr>
        <w:pStyle w:val="a8"/>
        <w:spacing w:after="0" w:line="520" w:lineRule="atLeast"/>
        <w:ind w:firstLineChars="200" w:firstLine="420"/>
      </w:pPr>
      <w:r>
        <w:rPr>
          <w:rFonts w:hint="eastAsia"/>
        </w:rPr>
        <w:t>本项目的测评人员需具有该行业测评工作经验。须提供人员管理及配备方案，并确保人员的稳定。如更换测评人员，须由招标方同意并签字确认。</w:t>
      </w:r>
    </w:p>
    <w:p w:rsidR="003E621E" w:rsidRDefault="008D411F">
      <w:pPr>
        <w:pStyle w:val="a8"/>
        <w:spacing w:after="0" w:line="520" w:lineRule="atLeast"/>
        <w:ind w:firstLineChars="200" w:firstLine="420"/>
      </w:pPr>
      <w:r>
        <w:rPr>
          <w:rFonts w:hint="eastAsia"/>
        </w:rPr>
        <w:t xml:space="preserve">3. </w:t>
      </w:r>
      <w:r>
        <w:rPr>
          <w:rFonts w:hint="eastAsia"/>
        </w:rPr>
        <w:t>人员配备：</w:t>
      </w:r>
    </w:p>
    <w:p w:rsidR="003E621E" w:rsidRDefault="008D411F">
      <w:pPr>
        <w:pStyle w:val="a8"/>
        <w:spacing w:after="0" w:line="520" w:lineRule="atLeast"/>
        <w:ind w:firstLineChars="200" w:firstLine="420"/>
      </w:pPr>
      <w:r>
        <w:rPr>
          <w:rFonts w:hint="eastAsia"/>
        </w:rPr>
        <w:t>中标人现场测评人员约</w:t>
      </w:r>
      <w:r>
        <w:rPr>
          <w:rFonts w:hint="eastAsia"/>
        </w:rPr>
        <w:t>3</w:t>
      </w:r>
      <w:r>
        <w:rPr>
          <w:rFonts w:hint="eastAsia"/>
        </w:rPr>
        <w:t>人，根据招标方工作需要再适当增加人员。中标人必须为本项目成立本地等级保护测评小组，由测评小组组长统一负责，测评小组组长具有一定的技术及管理知识和经验，能够容易地与客户沟通，能够很好地执行并完成测评工作，并能根据一些特殊的情况可以适当增加测评人员。</w:t>
      </w:r>
    </w:p>
    <w:p w:rsidR="003E621E" w:rsidRDefault="008D411F">
      <w:pPr>
        <w:pStyle w:val="a8"/>
        <w:spacing w:after="0" w:line="520" w:lineRule="atLeast"/>
        <w:ind w:firstLineChars="200" w:firstLine="420"/>
      </w:pPr>
      <w:r>
        <w:rPr>
          <w:rFonts w:hint="eastAsia"/>
        </w:rPr>
        <w:t xml:space="preserve">4. </w:t>
      </w:r>
      <w:r>
        <w:rPr>
          <w:rFonts w:hint="eastAsia"/>
        </w:rPr>
        <w:t>本项目执行期间，服务团队成员应遵守甲方工作作息时间要求和工作规定。</w:t>
      </w:r>
    </w:p>
    <w:p w:rsidR="003E621E" w:rsidRDefault="008D411F">
      <w:pPr>
        <w:pStyle w:val="a8"/>
        <w:spacing w:after="0" w:line="520" w:lineRule="atLeast"/>
        <w:ind w:firstLineChars="200" w:firstLine="420"/>
      </w:pPr>
      <w:r>
        <w:rPr>
          <w:rFonts w:hint="eastAsia"/>
        </w:rPr>
        <w:t xml:space="preserve">5. </w:t>
      </w:r>
      <w:r>
        <w:rPr>
          <w:rFonts w:hint="eastAsia"/>
        </w:rPr>
        <w:t>测</w:t>
      </w:r>
      <w:r>
        <w:rPr>
          <w:rFonts w:hint="eastAsia"/>
        </w:rPr>
        <w:t>评机构应按等级保护测评要求制定测评过程中产生的文档，满足科学、规范、详尽、统一等方面的要求。</w:t>
      </w:r>
    </w:p>
    <w:p w:rsidR="003E621E" w:rsidRDefault="008D411F">
      <w:pPr>
        <w:pStyle w:val="a8"/>
        <w:spacing w:after="0" w:line="520" w:lineRule="atLeast"/>
        <w:ind w:firstLineChars="200" w:firstLine="420"/>
      </w:pPr>
      <w:r>
        <w:rPr>
          <w:rFonts w:hint="eastAsia"/>
        </w:rPr>
        <w:t xml:space="preserve">2.6 </w:t>
      </w:r>
      <w:r>
        <w:rPr>
          <w:rFonts w:hint="eastAsia"/>
        </w:rPr>
        <w:t>质量要求</w:t>
      </w:r>
    </w:p>
    <w:p w:rsidR="003E621E" w:rsidRDefault="008D411F">
      <w:pPr>
        <w:pStyle w:val="a8"/>
        <w:spacing w:after="0" w:line="520" w:lineRule="atLeast"/>
        <w:ind w:firstLineChars="200" w:firstLine="420"/>
        <w:jc w:val="left"/>
      </w:pPr>
      <w:r>
        <w:rPr>
          <w:rFonts w:hint="eastAsia"/>
        </w:rPr>
        <w:t>1.</w:t>
      </w:r>
      <w:r>
        <w:rPr>
          <w:rFonts w:hint="eastAsia"/>
        </w:rPr>
        <w:t>中标人必须按招标人确认的进度计划组织实施，接受招标人对研究进度的检查和监督。项目实际进度与经确认的进度计划不符合时，中标人应按招标人的要求提出改进措施，经招标人确认后执行。因中标人的原因导致项目实际进度与进度计划不符，中标人需实施改进措施且不得追加合同价款。</w:t>
      </w:r>
    </w:p>
    <w:p w:rsidR="003E621E" w:rsidRDefault="008D411F">
      <w:pPr>
        <w:pStyle w:val="a8"/>
        <w:spacing w:after="0" w:line="520" w:lineRule="atLeast"/>
        <w:ind w:firstLineChars="200" w:firstLine="420"/>
        <w:jc w:val="left"/>
      </w:pPr>
      <w:r>
        <w:rPr>
          <w:rFonts w:hint="eastAsia"/>
        </w:rPr>
        <w:t>2.</w:t>
      </w:r>
      <w:r>
        <w:rPr>
          <w:rFonts w:hint="eastAsia"/>
        </w:rPr>
        <w:t>项目服务内容完成且提交相关报告，项目实施计划终止。</w:t>
      </w:r>
    </w:p>
    <w:p w:rsidR="003E621E" w:rsidRDefault="008D411F">
      <w:pPr>
        <w:pStyle w:val="a8"/>
        <w:spacing w:after="0" w:line="520" w:lineRule="atLeast"/>
        <w:ind w:firstLineChars="200" w:firstLine="420"/>
        <w:jc w:val="left"/>
      </w:pPr>
      <w:r>
        <w:rPr>
          <w:rFonts w:hint="eastAsia"/>
        </w:rPr>
        <w:t>3.</w:t>
      </w:r>
      <w:r>
        <w:rPr>
          <w:rFonts w:hint="eastAsia"/>
        </w:rPr>
        <w:t>由于中标人原因项目验收达不到验收标准及约定要求，中标人应按招标人的要求进行补</w:t>
      </w:r>
      <w:r>
        <w:rPr>
          <w:rFonts w:hint="eastAsia"/>
        </w:rPr>
        <w:t>救或返工，并承担重新验收和返工的费用。</w:t>
      </w:r>
    </w:p>
    <w:p w:rsidR="003E621E" w:rsidRDefault="008D411F">
      <w:pPr>
        <w:pStyle w:val="a8"/>
        <w:spacing w:after="0" w:line="520" w:lineRule="atLeast"/>
        <w:ind w:firstLineChars="200" w:firstLine="420"/>
        <w:jc w:val="left"/>
      </w:pPr>
      <w:r>
        <w:rPr>
          <w:rFonts w:hint="eastAsia"/>
        </w:rPr>
        <w:t>4.</w:t>
      </w:r>
      <w:r>
        <w:rPr>
          <w:rFonts w:hint="eastAsia"/>
        </w:rPr>
        <w:t>实施不力造成实施质量安全事故的责任，以及由此发生的费用和损失，由中标人承担。</w:t>
      </w:r>
    </w:p>
    <w:p w:rsidR="003E621E" w:rsidRDefault="008D411F">
      <w:pPr>
        <w:pStyle w:val="a8"/>
        <w:spacing w:after="0" w:line="520" w:lineRule="atLeast"/>
        <w:ind w:firstLineChars="200" w:firstLine="420"/>
      </w:pPr>
      <w:r>
        <w:rPr>
          <w:rFonts w:hint="eastAsia"/>
        </w:rPr>
        <w:t xml:space="preserve">2.7 </w:t>
      </w:r>
      <w:r>
        <w:rPr>
          <w:rFonts w:hint="eastAsia"/>
        </w:rPr>
        <w:t>服务要求</w:t>
      </w:r>
    </w:p>
    <w:p w:rsidR="003E621E" w:rsidRDefault="008D411F">
      <w:pPr>
        <w:pStyle w:val="a8"/>
        <w:spacing w:after="0" w:line="520" w:lineRule="atLeast"/>
        <w:ind w:firstLineChars="200" w:firstLine="420"/>
      </w:pPr>
      <w:r>
        <w:rPr>
          <w:rFonts w:hint="eastAsia"/>
        </w:rPr>
        <w:t>1.</w:t>
      </w:r>
      <w:r>
        <w:rPr>
          <w:rFonts w:hint="eastAsia"/>
        </w:rPr>
        <w:t>工具要求</w:t>
      </w:r>
    </w:p>
    <w:p w:rsidR="003E621E" w:rsidRDefault="008D411F">
      <w:pPr>
        <w:pStyle w:val="a8"/>
        <w:spacing w:after="0" w:line="520" w:lineRule="atLeast"/>
        <w:ind w:firstLineChars="200" w:firstLine="420"/>
      </w:pPr>
      <w:r>
        <w:rPr>
          <w:rFonts w:hint="eastAsia"/>
        </w:rPr>
        <w:lastRenderedPageBreak/>
        <w:t>在服务过程中，测评机构使用的测评与评估工具应严格遵循可控性原则，使用的所有工具须符合信息安全等级保护测评与风险评估标准，已经过可靠的实际应用验证，且由测评机构自行负责。测评机构须承诺在项目实施过程中所使用的工具，测评机构均具有合法使用权，免受第三方提出的侵犯知识产权的起诉。</w:t>
      </w:r>
    </w:p>
    <w:p w:rsidR="003E621E" w:rsidRDefault="008D411F">
      <w:pPr>
        <w:pStyle w:val="a8"/>
        <w:spacing w:after="0" w:line="520" w:lineRule="atLeast"/>
        <w:ind w:firstLineChars="200" w:firstLine="420"/>
      </w:pPr>
      <w:r>
        <w:rPr>
          <w:rFonts w:hint="eastAsia"/>
        </w:rPr>
        <w:t>2.</w:t>
      </w:r>
      <w:r>
        <w:rPr>
          <w:rFonts w:hint="eastAsia"/>
        </w:rPr>
        <w:t>文档要求</w:t>
      </w:r>
    </w:p>
    <w:p w:rsidR="003E621E" w:rsidRDefault="008D411F">
      <w:pPr>
        <w:pStyle w:val="a8"/>
        <w:spacing w:after="0" w:line="520" w:lineRule="atLeast"/>
        <w:ind w:firstLineChars="200" w:firstLine="420"/>
      </w:pPr>
      <w:r>
        <w:rPr>
          <w:rFonts w:hint="eastAsia"/>
        </w:rPr>
        <w:t>测评机构应按照等级保护测评、风险评估规范要求制定服务过程中产生的文档及其管理制度，做到科学、规范、详尽、统一。</w:t>
      </w:r>
    </w:p>
    <w:p w:rsidR="003E621E" w:rsidRDefault="008D411F">
      <w:pPr>
        <w:pStyle w:val="a8"/>
        <w:spacing w:after="0" w:line="520" w:lineRule="atLeast"/>
        <w:ind w:firstLineChars="200" w:firstLine="420"/>
      </w:pPr>
      <w:r>
        <w:rPr>
          <w:rFonts w:hint="eastAsia"/>
        </w:rPr>
        <w:t>3.</w:t>
      </w:r>
      <w:r>
        <w:rPr>
          <w:rFonts w:hint="eastAsia"/>
        </w:rPr>
        <w:t>保密要求</w:t>
      </w:r>
    </w:p>
    <w:p w:rsidR="003E621E" w:rsidRDefault="008D411F">
      <w:pPr>
        <w:pStyle w:val="a8"/>
        <w:spacing w:after="0" w:line="520" w:lineRule="atLeast"/>
        <w:ind w:firstLineChars="200" w:firstLine="420"/>
      </w:pPr>
      <w:r>
        <w:rPr>
          <w:rFonts w:hint="eastAsia"/>
        </w:rPr>
        <w:t>对招标人信息保密，测评机构不得在任何场合向，以任何方式第三方透漏招标人内部信息。</w:t>
      </w:r>
    </w:p>
    <w:p w:rsidR="003E621E" w:rsidRDefault="008D411F">
      <w:pPr>
        <w:pStyle w:val="a8"/>
        <w:spacing w:after="0" w:line="520" w:lineRule="atLeast"/>
        <w:ind w:firstLineChars="200" w:firstLine="420"/>
      </w:pPr>
      <w:r>
        <w:rPr>
          <w:rFonts w:hint="eastAsia"/>
        </w:rPr>
        <w:t>4.</w:t>
      </w:r>
      <w:r>
        <w:rPr>
          <w:rFonts w:hint="eastAsia"/>
        </w:rPr>
        <w:t>工作时间要求</w:t>
      </w:r>
    </w:p>
    <w:p w:rsidR="003E621E" w:rsidRDefault="008D411F">
      <w:pPr>
        <w:pStyle w:val="a8"/>
        <w:spacing w:after="0" w:line="520" w:lineRule="atLeast"/>
        <w:ind w:firstLineChars="200" w:firstLine="420"/>
      </w:pPr>
      <w:r>
        <w:rPr>
          <w:rFonts w:hint="eastAsia"/>
        </w:rPr>
        <w:t>根据招标人的要求，开展信息安全测评与评估服务，驻场人员按照招标人工作时间要求上班；现场服务成员按照招标人要求按时到现场开展工作。</w:t>
      </w:r>
    </w:p>
    <w:p w:rsidR="003E621E" w:rsidRDefault="008D411F">
      <w:pPr>
        <w:pStyle w:val="a8"/>
        <w:spacing w:after="0" w:line="520" w:lineRule="atLeast"/>
        <w:ind w:firstLineChars="200" w:firstLine="420"/>
      </w:pPr>
      <w:r>
        <w:rPr>
          <w:rFonts w:hint="eastAsia"/>
        </w:rPr>
        <w:t>5.</w:t>
      </w:r>
      <w:r>
        <w:rPr>
          <w:rFonts w:hint="eastAsia"/>
        </w:rPr>
        <w:t>应用标准要求</w:t>
      </w:r>
    </w:p>
    <w:p w:rsidR="003E621E" w:rsidRDefault="008D411F">
      <w:pPr>
        <w:pStyle w:val="a8"/>
        <w:spacing w:after="0" w:line="520" w:lineRule="atLeast"/>
        <w:ind w:firstLineChars="200" w:firstLine="420"/>
      </w:pPr>
      <w:r>
        <w:rPr>
          <w:rFonts w:hint="eastAsia"/>
        </w:rPr>
        <w:t>符合</w:t>
      </w:r>
      <w:r>
        <w:rPr>
          <w:rFonts w:hint="eastAsia"/>
        </w:rPr>
        <w:t>ISO</w:t>
      </w:r>
      <w:r>
        <w:rPr>
          <w:rFonts w:hint="eastAsia"/>
        </w:rPr>
        <w:t>质量管理标准体系，国家信息安全等级保护要求。</w:t>
      </w:r>
    </w:p>
    <w:p w:rsidR="003E621E" w:rsidRDefault="008D411F">
      <w:pPr>
        <w:pStyle w:val="a8"/>
        <w:spacing w:after="0" w:line="520" w:lineRule="atLeast"/>
        <w:ind w:firstLineChars="200" w:firstLine="420"/>
      </w:pPr>
      <w:bookmarkStart w:id="73" w:name="_Toc256000031"/>
      <w:r>
        <w:rPr>
          <w:rFonts w:hint="eastAsia"/>
        </w:rPr>
        <w:t>2.8</w:t>
      </w:r>
      <w:r>
        <w:rPr>
          <w:rFonts w:hint="eastAsia"/>
        </w:rPr>
        <w:t>、项目其他要求及说明</w:t>
      </w:r>
      <w:bookmarkEnd w:id="73"/>
    </w:p>
    <w:p w:rsidR="003E621E" w:rsidRDefault="008D411F">
      <w:pPr>
        <w:pStyle w:val="a8"/>
        <w:spacing w:after="0" w:line="520" w:lineRule="atLeast"/>
        <w:ind w:firstLineChars="200" w:firstLine="420"/>
      </w:pPr>
      <w:r>
        <w:rPr>
          <w:rFonts w:hint="eastAsia"/>
        </w:rPr>
        <w:t>1</w:t>
      </w:r>
      <w:r>
        <w:rPr>
          <w:rFonts w:hint="eastAsia"/>
        </w:rPr>
        <w:t>、服务时间与地点：</w:t>
      </w:r>
    </w:p>
    <w:p w:rsidR="003E621E" w:rsidRDefault="008D411F">
      <w:pPr>
        <w:pStyle w:val="a8"/>
        <w:spacing w:after="0" w:line="520" w:lineRule="atLeast"/>
        <w:ind w:firstLineChars="200" w:firstLine="420"/>
      </w:pPr>
      <w:r>
        <w:rPr>
          <w:rFonts w:hint="eastAsia"/>
        </w:rPr>
        <w:t>1.1</w:t>
      </w:r>
      <w:r>
        <w:rPr>
          <w:rFonts w:hint="eastAsia"/>
        </w:rPr>
        <w:t>服务时间：签订合同后</w:t>
      </w:r>
      <w:r>
        <w:rPr>
          <w:rFonts w:hint="eastAsia"/>
        </w:rPr>
        <w:t>2</w:t>
      </w:r>
      <w:r>
        <w:rPr>
          <w:rFonts w:hint="eastAsia"/>
        </w:rPr>
        <w:t>个月内（甲方整改时间不计算在内）提交成果。</w:t>
      </w:r>
    </w:p>
    <w:p w:rsidR="003E621E" w:rsidRDefault="008D411F">
      <w:pPr>
        <w:pStyle w:val="a8"/>
        <w:spacing w:after="0" w:line="520" w:lineRule="atLeast"/>
        <w:ind w:firstLineChars="200" w:firstLine="420"/>
      </w:pPr>
      <w:r>
        <w:rPr>
          <w:rFonts w:hint="eastAsia"/>
        </w:rPr>
        <w:t>1.2</w:t>
      </w:r>
      <w:r>
        <w:rPr>
          <w:rFonts w:hint="eastAsia"/>
        </w:rPr>
        <w:t>开始实施时间：合同签订后</w:t>
      </w:r>
      <w:r>
        <w:rPr>
          <w:rFonts w:hint="eastAsia"/>
        </w:rPr>
        <w:t>7</w:t>
      </w:r>
      <w:r>
        <w:rPr>
          <w:rFonts w:hint="eastAsia"/>
        </w:rPr>
        <w:t>日内开始实施。</w:t>
      </w:r>
    </w:p>
    <w:p w:rsidR="003E621E" w:rsidRDefault="008D411F">
      <w:pPr>
        <w:pStyle w:val="a8"/>
        <w:spacing w:after="0" w:line="520" w:lineRule="atLeast"/>
        <w:ind w:firstLineChars="200" w:firstLine="420"/>
      </w:pPr>
      <w:r>
        <w:rPr>
          <w:rFonts w:hint="eastAsia"/>
        </w:rPr>
        <w:t>1.3</w:t>
      </w:r>
      <w:r>
        <w:rPr>
          <w:rFonts w:hint="eastAsia"/>
        </w:rPr>
        <w:t>服务地点：郴州市第一人民医院（指定地点）。</w:t>
      </w:r>
    </w:p>
    <w:p w:rsidR="003E621E" w:rsidRDefault="008D411F">
      <w:pPr>
        <w:pStyle w:val="a8"/>
        <w:spacing w:after="0" w:line="520" w:lineRule="atLeast"/>
        <w:ind w:firstLineChars="200" w:firstLine="420"/>
        <w:sectPr w:rsidR="003E621E">
          <w:footerReference w:type="default" r:id="rId15"/>
          <w:pgSz w:w="11906" w:h="16838"/>
          <w:pgMar w:top="1191" w:right="1587" w:bottom="1020" w:left="1587" w:header="567" w:footer="283" w:gutter="0"/>
          <w:paperSrc w:first="1" w:other="1"/>
          <w:cols w:space="720"/>
          <w:docGrid w:linePitch="312"/>
        </w:sectPr>
      </w:pPr>
      <w:r>
        <w:rPr>
          <w:rFonts w:hint="eastAsia"/>
        </w:rPr>
        <w:t>1.4</w:t>
      </w:r>
      <w:r>
        <w:rPr>
          <w:rFonts w:hint="eastAsia"/>
        </w:rPr>
        <w:t>本项目验收通过后开始计算，质保期为</w:t>
      </w:r>
      <w:r>
        <w:rPr>
          <w:rFonts w:hint="eastAsia"/>
        </w:rPr>
        <w:t>1</w:t>
      </w:r>
      <w:r>
        <w:rPr>
          <w:rFonts w:hint="eastAsia"/>
        </w:rPr>
        <w:t>年</w:t>
      </w:r>
      <w:r>
        <w:rPr>
          <w:rFonts w:hint="eastAsia"/>
        </w:rPr>
        <w:t>。</w:t>
      </w:r>
    </w:p>
    <w:p w:rsidR="003E621E" w:rsidRDefault="003E621E">
      <w:pPr>
        <w:rPr>
          <w:rFonts w:ascii="黑体" w:eastAsia="黑体" w:hAnsi="华文中宋"/>
          <w:b/>
          <w:sz w:val="32"/>
          <w:szCs w:val="32"/>
        </w:rPr>
      </w:pPr>
    </w:p>
    <w:p w:rsidR="003E621E" w:rsidRDefault="008D411F">
      <w:pPr>
        <w:pStyle w:val="ab"/>
        <w:adjustRightInd w:val="0"/>
        <w:snapToGrid w:val="0"/>
        <w:spacing w:line="360" w:lineRule="auto"/>
        <w:jc w:val="center"/>
        <w:outlineLvl w:val="0"/>
        <w:rPr>
          <w:rFonts w:ascii="黑体" w:eastAsia="黑体" w:hAnsi="华文中宋"/>
          <w:b/>
          <w:sz w:val="32"/>
          <w:szCs w:val="32"/>
        </w:rPr>
      </w:pPr>
      <w:r>
        <w:rPr>
          <w:rFonts w:ascii="黑体" w:eastAsia="黑体" w:hAnsi="华文中宋" w:hint="eastAsia"/>
          <w:b/>
          <w:sz w:val="32"/>
          <w:szCs w:val="32"/>
        </w:rPr>
        <w:t>第六章</w:t>
      </w:r>
      <w:r>
        <w:rPr>
          <w:rFonts w:ascii="黑体" w:eastAsia="黑体" w:hAnsi="华文中宋" w:hint="eastAsia"/>
          <w:b/>
          <w:sz w:val="32"/>
          <w:szCs w:val="32"/>
        </w:rPr>
        <w:t xml:space="preserve"> </w:t>
      </w:r>
      <w:r>
        <w:rPr>
          <w:rFonts w:ascii="黑体" w:eastAsia="黑体" w:hAnsi="华文中宋" w:hint="eastAsia"/>
          <w:b/>
          <w:sz w:val="32"/>
          <w:szCs w:val="32"/>
        </w:rPr>
        <w:t>政府采购合同</w:t>
      </w:r>
      <w:bookmarkEnd w:id="71"/>
    </w:p>
    <w:p w:rsidR="003E621E" w:rsidRDefault="008D411F">
      <w:pPr>
        <w:pStyle w:val="2"/>
        <w:adjustRightInd w:val="0"/>
        <w:snapToGrid w:val="0"/>
        <w:jc w:val="center"/>
        <w:rPr>
          <w:rFonts w:ascii="黑体" w:eastAsia="黑体" w:hAnsi="华文中宋"/>
          <w:sz w:val="28"/>
          <w:szCs w:val="28"/>
        </w:rPr>
      </w:pPr>
      <w:bookmarkStart w:id="74" w:name="_Toc20651237"/>
      <w:r>
        <w:rPr>
          <w:rFonts w:ascii="黑体" w:eastAsia="黑体" w:hAnsi="华文中宋" w:hint="eastAsia"/>
          <w:sz w:val="28"/>
          <w:szCs w:val="28"/>
        </w:rPr>
        <w:t>第一节</w:t>
      </w:r>
      <w:r>
        <w:rPr>
          <w:rFonts w:ascii="黑体" w:eastAsia="黑体" w:hAnsi="华文中宋" w:hint="eastAsia"/>
          <w:sz w:val="28"/>
          <w:szCs w:val="28"/>
        </w:rPr>
        <w:t xml:space="preserve"> </w:t>
      </w:r>
      <w:r>
        <w:rPr>
          <w:rFonts w:ascii="黑体" w:eastAsia="黑体" w:hAnsi="华文中宋" w:hint="eastAsia"/>
          <w:sz w:val="28"/>
          <w:szCs w:val="28"/>
        </w:rPr>
        <w:t>政府采购合同协议书</w:t>
      </w:r>
      <w:bookmarkEnd w:id="74"/>
    </w:p>
    <w:p w:rsidR="003E621E" w:rsidRDefault="008D411F" w:rsidP="00D06F1F">
      <w:pPr>
        <w:adjustRightInd w:val="0"/>
        <w:snapToGrid w:val="0"/>
        <w:spacing w:beforeLines="50" w:line="360" w:lineRule="auto"/>
        <w:ind w:firstLineChars="2600" w:firstLine="5460"/>
        <w:rPr>
          <w:rFonts w:asciiTheme="minorEastAsia" w:eastAsiaTheme="minorEastAsia" w:hAnsiTheme="minorEastAsia"/>
          <w:b/>
          <w:color w:val="000000" w:themeColor="text1"/>
          <w:szCs w:val="21"/>
        </w:rPr>
      </w:pPr>
      <w:r>
        <w:rPr>
          <w:rFonts w:asciiTheme="minorEastAsia" w:eastAsiaTheme="minorEastAsia" w:hAnsiTheme="minorEastAsia" w:hint="eastAsia"/>
          <w:color w:val="000000" w:themeColor="text1"/>
          <w:szCs w:val="21"/>
        </w:rPr>
        <w:t>采购合同编号：</w:t>
      </w:r>
      <w:r>
        <w:rPr>
          <w:rFonts w:asciiTheme="minorEastAsia" w:eastAsiaTheme="minorEastAsia" w:hAnsiTheme="minorEastAsia"/>
          <w:color w:val="000000" w:themeColor="text1"/>
          <w:szCs w:val="21"/>
          <w:u w:val="single"/>
        </w:rPr>
        <w:t xml:space="preserve">                 </w:t>
      </w:r>
    </w:p>
    <w:p w:rsidR="003E621E" w:rsidRDefault="003E621E" w:rsidP="00D06F1F">
      <w:pPr>
        <w:adjustRightInd w:val="0"/>
        <w:snapToGrid w:val="0"/>
        <w:spacing w:beforeLines="50" w:line="360" w:lineRule="auto"/>
        <w:jc w:val="center"/>
        <w:rPr>
          <w:rFonts w:asciiTheme="minorEastAsia" w:eastAsiaTheme="minorEastAsia" w:hAnsiTheme="minorEastAsia"/>
          <w:b/>
          <w:color w:val="000000" w:themeColor="text1"/>
          <w:szCs w:val="21"/>
        </w:rPr>
      </w:pPr>
    </w:p>
    <w:p w:rsidR="003E621E" w:rsidRDefault="008D411F" w:rsidP="00D06F1F">
      <w:pPr>
        <w:adjustRightInd w:val="0"/>
        <w:snapToGrid w:val="0"/>
        <w:spacing w:beforeLines="50" w:line="360" w:lineRule="auto"/>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采购人（全称）：</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（甲方）</w:t>
      </w:r>
    </w:p>
    <w:p w:rsidR="003E621E" w:rsidRDefault="008D411F" w:rsidP="00D06F1F">
      <w:pPr>
        <w:adjustRightInd w:val="0"/>
        <w:snapToGrid w:val="0"/>
        <w:spacing w:beforeLines="50" w:line="360" w:lineRule="auto"/>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供应商（全称）：</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（乙方）</w:t>
      </w:r>
    </w:p>
    <w:p w:rsidR="003E621E" w:rsidRDefault="003E621E" w:rsidP="00D06F1F">
      <w:pPr>
        <w:pStyle w:val="a9"/>
        <w:adjustRightInd w:val="0"/>
        <w:snapToGrid w:val="0"/>
        <w:spacing w:beforeLines="50" w:after="0" w:line="360" w:lineRule="auto"/>
        <w:rPr>
          <w:rFonts w:asciiTheme="minorEastAsia" w:eastAsiaTheme="minorEastAsia" w:hAnsiTheme="minorEastAsia"/>
          <w:color w:val="000000" w:themeColor="text1"/>
          <w:szCs w:val="21"/>
        </w:rPr>
      </w:pPr>
    </w:p>
    <w:p w:rsidR="003E621E" w:rsidRDefault="008D411F" w:rsidP="00D06F1F">
      <w:pPr>
        <w:pStyle w:val="a9"/>
        <w:adjustRightInd w:val="0"/>
        <w:snapToGrid w:val="0"/>
        <w:spacing w:beforeLines="50" w:after="0" w:line="360" w:lineRule="auto"/>
        <w:ind w:leftChars="0" w:left="0"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为了保护甲、乙双方合法权益，根据《中华人民共和国合同法》、《中华人民共和国政府采购法》及其他有关法律、法规、规章，双方签订本合同协议书。</w:t>
      </w:r>
    </w:p>
    <w:p w:rsidR="003E621E" w:rsidRDefault="008D411F" w:rsidP="00D06F1F">
      <w:pPr>
        <w:adjustRightInd w:val="0"/>
        <w:snapToGrid w:val="0"/>
        <w:spacing w:beforeLines="50" w:line="360" w:lineRule="auto"/>
        <w:ind w:firstLineChars="200" w:firstLine="422"/>
        <w:rPr>
          <w:rFonts w:asciiTheme="minorEastAsia" w:eastAsiaTheme="minorEastAsia" w:hAnsiTheme="minorEastAsia"/>
          <w:b/>
          <w:color w:val="000000" w:themeColor="text1"/>
          <w:szCs w:val="21"/>
        </w:rPr>
      </w:pPr>
      <w:r>
        <w:rPr>
          <w:rFonts w:asciiTheme="minorEastAsia" w:eastAsiaTheme="minorEastAsia" w:hAnsiTheme="minorEastAsia" w:hint="eastAsia"/>
          <w:b/>
          <w:color w:val="000000" w:themeColor="text1"/>
          <w:szCs w:val="21"/>
        </w:rPr>
        <w:t>1.</w:t>
      </w:r>
      <w:r>
        <w:rPr>
          <w:rFonts w:asciiTheme="minorEastAsia" w:eastAsiaTheme="minorEastAsia" w:hAnsiTheme="minorEastAsia" w:hint="eastAsia"/>
          <w:b/>
          <w:color w:val="000000" w:themeColor="text1"/>
          <w:szCs w:val="21"/>
        </w:rPr>
        <w:t>项目信息</w:t>
      </w:r>
    </w:p>
    <w:p w:rsidR="003E621E" w:rsidRDefault="008D411F" w:rsidP="00D06F1F">
      <w:pPr>
        <w:pStyle w:val="a9"/>
        <w:adjustRightInd w:val="0"/>
        <w:snapToGrid w:val="0"/>
        <w:spacing w:beforeLines="50" w:after="0" w:line="360" w:lineRule="auto"/>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1</w:t>
      </w:r>
      <w:r>
        <w:rPr>
          <w:rFonts w:asciiTheme="minorEastAsia" w:eastAsiaTheme="minorEastAsia" w:hAnsiTheme="minorEastAsia" w:hint="eastAsia"/>
          <w:color w:val="000000" w:themeColor="text1"/>
          <w:szCs w:val="21"/>
        </w:rPr>
        <w:t>）采购项目名称：</w:t>
      </w:r>
      <w:r>
        <w:rPr>
          <w:rFonts w:asciiTheme="minorEastAsia" w:eastAsiaTheme="minorEastAsia" w:hAnsiTheme="minorEastAsia"/>
          <w:color w:val="000000" w:themeColor="text1"/>
          <w:szCs w:val="21"/>
          <w:u w:val="single"/>
        </w:rPr>
        <w:t xml:space="preserve">                                          </w:t>
      </w:r>
    </w:p>
    <w:p w:rsidR="003E621E" w:rsidRDefault="008D411F" w:rsidP="00D06F1F">
      <w:pPr>
        <w:pStyle w:val="a9"/>
        <w:adjustRightInd w:val="0"/>
        <w:snapToGrid w:val="0"/>
        <w:spacing w:beforeLines="50" w:after="0" w:line="360" w:lineRule="auto"/>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2</w:t>
      </w:r>
      <w:r>
        <w:rPr>
          <w:rFonts w:asciiTheme="minorEastAsia" w:eastAsiaTheme="minorEastAsia" w:hAnsiTheme="minorEastAsia" w:hint="eastAsia"/>
          <w:color w:val="000000" w:themeColor="text1"/>
          <w:szCs w:val="21"/>
        </w:rPr>
        <w:t>）采购计划编号：</w:t>
      </w:r>
      <w:r>
        <w:rPr>
          <w:rFonts w:asciiTheme="minorEastAsia" w:eastAsiaTheme="minorEastAsia" w:hAnsiTheme="minorEastAsia"/>
          <w:color w:val="000000" w:themeColor="text1"/>
          <w:szCs w:val="21"/>
          <w:u w:val="single"/>
        </w:rPr>
        <w:t xml:space="preserve">                          </w:t>
      </w:r>
      <w:r>
        <w:rPr>
          <w:rFonts w:asciiTheme="minorEastAsia" w:eastAsiaTheme="minorEastAsia" w:hAnsiTheme="minorEastAsia"/>
          <w:color w:val="000000" w:themeColor="text1"/>
          <w:szCs w:val="21"/>
        </w:rPr>
        <w:t xml:space="preserve"> </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3</w:t>
      </w:r>
      <w:r>
        <w:rPr>
          <w:rFonts w:asciiTheme="minorEastAsia" w:eastAsiaTheme="minorEastAsia" w:hAnsiTheme="minorEastAsia" w:hint="eastAsia"/>
          <w:color w:val="000000" w:themeColor="text1"/>
          <w:szCs w:val="21"/>
        </w:rPr>
        <w:t>）项目内容：</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4</w:t>
      </w: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项目负责人：</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w:t>
      </w:r>
    </w:p>
    <w:p w:rsidR="003E621E" w:rsidRDefault="008D411F" w:rsidP="00D06F1F">
      <w:pPr>
        <w:adjustRightInd w:val="0"/>
        <w:snapToGrid w:val="0"/>
        <w:spacing w:beforeLines="50" w:line="360" w:lineRule="auto"/>
        <w:ind w:firstLineChars="196" w:firstLine="413"/>
        <w:rPr>
          <w:rFonts w:asciiTheme="minorEastAsia" w:eastAsiaTheme="minorEastAsia" w:hAnsiTheme="minorEastAsia"/>
          <w:b/>
          <w:color w:val="000000" w:themeColor="text1"/>
          <w:szCs w:val="21"/>
        </w:rPr>
      </w:pPr>
      <w:r>
        <w:rPr>
          <w:rFonts w:asciiTheme="minorEastAsia" w:eastAsiaTheme="minorEastAsia" w:hAnsiTheme="minorEastAsia" w:hint="eastAsia"/>
          <w:b/>
          <w:color w:val="000000" w:themeColor="text1"/>
          <w:szCs w:val="21"/>
        </w:rPr>
        <w:t>2.</w:t>
      </w:r>
      <w:r>
        <w:rPr>
          <w:rFonts w:asciiTheme="minorEastAsia" w:eastAsiaTheme="minorEastAsia" w:hAnsiTheme="minorEastAsia" w:hint="eastAsia"/>
          <w:b/>
          <w:color w:val="000000" w:themeColor="text1"/>
          <w:szCs w:val="21"/>
        </w:rPr>
        <w:t>合同金额</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1</w:t>
      </w:r>
      <w:r>
        <w:rPr>
          <w:rFonts w:asciiTheme="minorEastAsia" w:eastAsiaTheme="minorEastAsia" w:hAnsiTheme="minorEastAsia" w:hint="eastAsia"/>
          <w:color w:val="000000" w:themeColor="text1"/>
          <w:szCs w:val="21"/>
        </w:rPr>
        <w:t>）合同金额小写：</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ind w:firstLineChars="600" w:firstLine="1260"/>
        <w:rPr>
          <w:rFonts w:asciiTheme="minorEastAsia" w:eastAsiaTheme="minorEastAsia" w:hAnsiTheme="minorEastAsia"/>
          <w:b/>
          <w:color w:val="000000" w:themeColor="text1"/>
          <w:szCs w:val="21"/>
        </w:rPr>
      </w:pPr>
      <w:r>
        <w:rPr>
          <w:rFonts w:asciiTheme="minorEastAsia" w:eastAsiaTheme="minorEastAsia" w:hAnsiTheme="minorEastAsia" w:hint="eastAsia"/>
          <w:color w:val="000000" w:themeColor="text1"/>
          <w:szCs w:val="21"/>
        </w:rPr>
        <w:t>大写：</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2</w:t>
      </w:r>
      <w:r>
        <w:rPr>
          <w:rFonts w:asciiTheme="minorEastAsia" w:eastAsiaTheme="minorEastAsia" w:hAnsiTheme="minorEastAsia" w:hint="eastAsia"/>
          <w:color w:val="000000" w:themeColor="text1"/>
          <w:szCs w:val="21"/>
        </w:rPr>
        <w:t>）具体标的见附件。</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3</w:t>
      </w:r>
      <w:r>
        <w:rPr>
          <w:rFonts w:asciiTheme="minorEastAsia" w:eastAsiaTheme="minorEastAsia" w:hAnsiTheme="minorEastAsia" w:hint="eastAsia"/>
          <w:color w:val="000000" w:themeColor="text1"/>
          <w:szCs w:val="21"/>
        </w:rPr>
        <w:t>）合同价格形式：</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w:t>
      </w:r>
    </w:p>
    <w:p w:rsidR="003E621E" w:rsidRDefault="008D411F" w:rsidP="00D06F1F">
      <w:pPr>
        <w:adjustRightInd w:val="0"/>
        <w:snapToGrid w:val="0"/>
        <w:spacing w:beforeLines="50" w:line="360" w:lineRule="auto"/>
        <w:ind w:firstLineChars="200" w:firstLine="422"/>
        <w:rPr>
          <w:rFonts w:asciiTheme="minorEastAsia" w:eastAsiaTheme="minorEastAsia" w:hAnsiTheme="minorEastAsia"/>
          <w:color w:val="000000" w:themeColor="text1"/>
          <w:szCs w:val="21"/>
          <w:u w:val="single"/>
        </w:rPr>
      </w:pPr>
      <w:r>
        <w:rPr>
          <w:rFonts w:asciiTheme="minorEastAsia" w:eastAsiaTheme="minorEastAsia" w:hAnsiTheme="minorEastAsia" w:hint="eastAsia"/>
          <w:b/>
          <w:color w:val="000000" w:themeColor="text1"/>
          <w:szCs w:val="21"/>
        </w:rPr>
        <w:t>3.</w:t>
      </w:r>
      <w:r>
        <w:rPr>
          <w:rFonts w:asciiTheme="minorEastAsia" w:eastAsiaTheme="minorEastAsia" w:hAnsiTheme="minorEastAsia" w:hint="eastAsia"/>
          <w:b/>
          <w:color w:val="000000" w:themeColor="text1"/>
          <w:szCs w:val="21"/>
        </w:rPr>
        <w:t>履行合同的时间、地点及方式</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起始日期：</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年</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月</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日，完成日期：</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年</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月</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日。总日历天数：</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天。</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color w:val="000000" w:themeColor="text1"/>
          <w:szCs w:val="21"/>
          <w:u w:val="single"/>
        </w:rPr>
      </w:pPr>
      <w:r>
        <w:rPr>
          <w:rFonts w:asciiTheme="minorEastAsia" w:eastAsiaTheme="minorEastAsia" w:hAnsiTheme="minorEastAsia" w:hint="eastAsia"/>
          <w:color w:val="000000" w:themeColor="text1"/>
          <w:szCs w:val="21"/>
        </w:rPr>
        <w:t>地点</w:t>
      </w:r>
      <w:r>
        <w:rPr>
          <w:rFonts w:asciiTheme="minorEastAsia" w:eastAsiaTheme="minorEastAsia" w:hAnsiTheme="minorEastAsia" w:hint="eastAsia"/>
          <w:b/>
          <w:color w:val="000000" w:themeColor="text1"/>
          <w:szCs w:val="21"/>
        </w:rPr>
        <w:t>：</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方式：</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ind w:firstLineChars="200" w:firstLine="422"/>
        <w:rPr>
          <w:rFonts w:asciiTheme="minorEastAsia" w:eastAsiaTheme="minorEastAsia" w:hAnsiTheme="minorEastAsia"/>
          <w:b/>
          <w:color w:val="000000" w:themeColor="text1"/>
          <w:szCs w:val="21"/>
        </w:rPr>
      </w:pPr>
      <w:r>
        <w:rPr>
          <w:rFonts w:asciiTheme="minorEastAsia" w:eastAsiaTheme="minorEastAsia" w:hAnsiTheme="minorEastAsia" w:hint="eastAsia"/>
          <w:b/>
          <w:color w:val="000000" w:themeColor="text1"/>
          <w:szCs w:val="21"/>
        </w:rPr>
        <w:lastRenderedPageBreak/>
        <w:t>4.</w:t>
      </w:r>
      <w:r>
        <w:rPr>
          <w:rFonts w:asciiTheme="minorEastAsia" w:eastAsiaTheme="minorEastAsia" w:hAnsiTheme="minorEastAsia" w:hint="eastAsia"/>
          <w:b/>
          <w:color w:val="000000" w:themeColor="text1"/>
          <w:szCs w:val="21"/>
        </w:rPr>
        <w:t>付款：</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bCs/>
          <w:color w:val="000000" w:themeColor="text1"/>
          <w:szCs w:val="21"/>
        </w:rPr>
      </w:pPr>
      <w:r>
        <w:rPr>
          <w:rFonts w:asciiTheme="minorEastAsia" w:eastAsiaTheme="minorEastAsia" w:hAnsiTheme="minorEastAsia" w:hint="eastAsia"/>
          <w:color w:val="000000" w:themeColor="text1"/>
          <w:szCs w:val="21"/>
        </w:rPr>
        <w:t>1</w:t>
      </w: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 xml:space="preserve">  </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color w:val="000000" w:themeColor="text1"/>
          <w:szCs w:val="21"/>
        </w:rPr>
      </w:pPr>
      <w:r>
        <w:rPr>
          <w:rFonts w:asciiTheme="minorEastAsia" w:eastAsiaTheme="minorEastAsia" w:hAnsiTheme="minorEastAsia" w:hint="eastAsia"/>
          <w:bCs/>
          <w:color w:val="000000" w:themeColor="text1"/>
          <w:szCs w:val="21"/>
        </w:rPr>
        <w:t>2</w:t>
      </w:r>
      <w:r>
        <w:rPr>
          <w:rFonts w:asciiTheme="minorEastAsia" w:eastAsiaTheme="minorEastAsia" w:hAnsiTheme="minorEastAsia" w:hint="eastAsia"/>
          <w:bCs/>
          <w:color w:val="000000" w:themeColor="text1"/>
          <w:szCs w:val="21"/>
        </w:rPr>
        <w:t>、预付款根据采购文件的约定，在合同签订前提交不超过合同金额</w:t>
      </w:r>
      <w:r>
        <w:rPr>
          <w:rFonts w:asciiTheme="minorEastAsia" w:eastAsiaTheme="minorEastAsia" w:hAnsiTheme="minorEastAsia" w:hint="eastAsia"/>
          <w:bCs/>
          <w:color w:val="000000" w:themeColor="text1"/>
          <w:szCs w:val="21"/>
        </w:rPr>
        <w:t>10%</w:t>
      </w:r>
      <w:r>
        <w:rPr>
          <w:rFonts w:asciiTheme="minorEastAsia" w:eastAsiaTheme="minorEastAsia" w:hAnsiTheme="minorEastAsia" w:hint="eastAsia"/>
          <w:bCs/>
          <w:color w:val="000000" w:themeColor="text1"/>
          <w:szCs w:val="21"/>
        </w:rPr>
        <w:t>的履约担保。</w:t>
      </w:r>
    </w:p>
    <w:p w:rsidR="003E621E" w:rsidRDefault="008D411F" w:rsidP="00D06F1F">
      <w:pPr>
        <w:adjustRightInd w:val="0"/>
        <w:snapToGrid w:val="0"/>
        <w:spacing w:beforeLines="50" w:line="360" w:lineRule="auto"/>
        <w:ind w:firstLineChars="200" w:firstLine="422"/>
        <w:rPr>
          <w:rFonts w:asciiTheme="minorEastAsia" w:eastAsiaTheme="minorEastAsia" w:hAnsiTheme="minorEastAsia"/>
          <w:b/>
          <w:color w:val="000000" w:themeColor="text1"/>
          <w:szCs w:val="21"/>
        </w:rPr>
      </w:pPr>
      <w:r>
        <w:rPr>
          <w:rFonts w:asciiTheme="minorEastAsia" w:eastAsiaTheme="minorEastAsia" w:hAnsiTheme="minorEastAsia" w:hint="eastAsia"/>
          <w:b/>
          <w:color w:val="000000" w:themeColor="text1"/>
          <w:szCs w:val="21"/>
        </w:rPr>
        <w:t>5.</w:t>
      </w:r>
      <w:r>
        <w:rPr>
          <w:rFonts w:asciiTheme="minorEastAsia" w:eastAsiaTheme="minorEastAsia" w:hAnsiTheme="minorEastAsia" w:hint="eastAsia"/>
          <w:b/>
          <w:color w:val="000000" w:themeColor="text1"/>
          <w:szCs w:val="21"/>
        </w:rPr>
        <w:t>解决合同纠纷方式</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首先通过双方协商解决，协商解决不成，则通过以下途径之一解决纠纷：</w:t>
      </w:r>
    </w:p>
    <w:p w:rsidR="003E621E" w:rsidRDefault="008D411F" w:rsidP="00D06F1F">
      <w:pPr>
        <w:adjustRightInd w:val="0"/>
        <w:snapToGrid w:val="0"/>
        <w:spacing w:beforeLines="50" w:line="360" w:lineRule="auto"/>
        <w:ind w:firstLineChars="400" w:firstLine="84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提请仲裁</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向人民法院提起诉讼</w:t>
      </w:r>
    </w:p>
    <w:p w:rsidR="003E621E" w:rsidRDefault="008D411F" w:rsidP="00D06F1F">
      <w:pPr>
        <w:adjustRightInd w:val="0"/>
        <w:snapToGrid w:val="0"/>
        <w:spacing w:beforeLines="50" w:line="360" w:lineRule="auto"/>
        <w:ind w:firstLineChars="200" w:firstLine="422"/>
        <w:rPr>
          <w:rFonts w:asciiTheme="minorEastAsia" w:eastAsiaTheme="minorEastAsia" w:hAnsiTheme="minorEastAsia"/>
          <w:b/>
          <w:color w:val="000000" w:themeColor="text1"/>
          <w:szCs w:val="21"/>
        </w:rPr>
      </w:pPr>
      <w:r>
        <w:rPr>
          <w:rFonts w:asciiTheme="minorEastAsia" w:eastAsiaTheme="minorEastAsia" w:hAnsiTheme="minorEastAsia" w:hint="eastAsia"/>
          <w:b/>
          <w:color w:val="000000" w:themeColor="text1"/>
          <w:szCs w:val="21"/>
        </w:rPr>
        <w:t>6.</w:t>
      </w:r>
      <w:r>
        <w:rPr>
          <w:rFonts w:asciiTheme="minorEastAsia" w:eastAsiaTheme="minorEastAsia" w:hAnsiTheme="minorEastAsia" w:hint="eastAsia"/>
          <w:b/>
          <w:color w:val="000000" w:themeColor="text1"/>
          <w:szCs w:val="21"/>
        </w:rPr>
        <w:t>组成合同的文件</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本协议书与下列文件一起构成合同文件，如下述文件之间有任何抵触、矛盾或歧义，应按以下顺序解释：</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1</w:t>
      </w: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在采购或合同履行过程中乙方作出的承诺以及双方协商达成的变更或补充协议</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2</w:t>
      </w:r>
      <w:r>
        <w:rPr>
          <w:rFonts w:asciiTheme="minorEastAsia" w:eastAsiaTheme="minorEastAsia" w:hAnsiTheme="minorEastAsia" w:hint="eastAsia"/>
          <w:color w:val="000000" w:themeColor="text1"/>
          <w:szCs w:val="21"/>
        </w:rPr>
        <w:t>）本合同协议书</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3</w:t>
      </w:r>
      <w:r>
        <w:rPr>
          <w:rFonts w:asciiTheme="minorEastAsia" w:eastAsiaTheme="minorEastAsia" w:hAnsiTheme="minorEastAsia" w:hint="eastAsia"/>
          <w:color w:val="000000" w:themeColor="text1"/>
          <w:szCs w:val="21"/>
        </w:rPr>
        <w:t>）中标通知书</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4</w:t>
      </w:r>
      <w:r>
        <w:rPr>
          <w:rFonts w:asciiTheme="minorEastAsia" w:eastAsiaTheme="minorEastAsia" w:hAnsiTheme="minorEastAsia" w:hint="eastAsia"/>
          <w:color w:val="000000" w:themeColor="text1"/>
          <w:szCs w:val="21"/>
        </w:rPr>
        <w:t>）投标文件</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5</w:t>
      </w:r>
      <w:r>
        <w:rPr>
          <w:rFonts w:asciiTheme="minorEastAsia" w:eastAsiaTheme="minorEastAsia" w:hAnsiTheme="minorEastAsia" w:hint="eastAsia"/>
          <w:color w:val="000000" w:themeColor="text1"/>
          <w:szCs w:val="21"/>
        </w:rPr>
        <w:t>）政府采购合同专用条款</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6</w:t>
      </w:r>
      <w:r>
        <w:rPr>
          <w:rFonts w:asciiTheme="minorEastAsia" w:eastAsiaTheme="minorEastAsia" w:hAnsiTheme="minorEastAsia" w:hint="eastAsia"/>
          <w:color w:val="000000" w:themeColor="text1"/>
          <w:szCs w:val="21"/>
        </w:rPr>
        <w:t>）政府采购合同通用条款</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7</w:t>
      </w:r>
      <w:r>
        <w:rPr>
          <w:rFonts w:asciiTheme="minorEastAsia" w:eastAsiaTheme="minorEastAsia" w:hAnsiTheme="minorEastAsia" w:hint="eastAsia"/>
          <w:color w:val="000000" w:themeColor="text1"/>
          <w:szCs w:val="21"/>
        </w:rPr>
        <w:t>）标准、规范及有关技术文件，图纸。</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8</w:t>
      </w:r>
      <w:r>
        <w:rPr>
          <w:rFonts w:asciiTheme="minorEastAsia" w:eastAsiaTheme="minorEastAsia" w:hAnsiTheme="minorEastAsia" w:hint="eastAsia"/>
          <w:color w:val="000000" w:themeColor="text1"/>
          <w:szCs w:val="21"/>
        </w:rPr>
        <w:t>）其他合同文件。</w:t>
      </w:r>
    </w:p>
    <w:p w:rsidR="003E621E" w:rsidRDefault="008D411F" w:rsidP="00D06F1F">
      <w:pPr>
        <w:adjustRightInd w:val="0"/>
        <w:snapToGrid w:val="0"/>
        <w:spacing w:beforeLines="50" w:line="360" w:lineRule="auto"/>
        <w:ind w:firstLineChars="147" w:firstLine="310"/>
        <w:rPr>
          <w:rFonts w:asciiTheme="minorEastAsia" w:eastAsiaTheme="minorEastAsia" w:hAnsiTheme="minorEastAsia"/>
          <w:b/>
          <w:color w:val="000000" w:themeColor="text1"/>
          <w:szCs w:val="21"/>
        </w:rPr>
      </w:pPr>
      <w:r>
        <w:rPr>
          <w:rFonts w:asciiTheme="minorEastAsia" w:eastAsiaTheme="minorEastAsia" w:hAnsiTheme="minorEastAsia" w:hint="eastAsia"/>
          <w:b/>
          <w:color w:val="000000" w:themeColor="text1"/>
          <w:szCs w:val="21"/>
        </w:rPr>
        <w:t>7.</w:t>
      </w:r>
      <w:r>
        <w:rPr>
          <w:rFonts w:asciiTheme="minorEastAsia" w:eastAsiaTheme="minorEastAsia" w:hAnsiTheme="minorEastAsia" w:hint="eastAsia"/>
          <w:b/>
          <w:color w:val="000000" w:themeColor="text1"/>
          <w:szCs w:val="21"/>
        </w:rPr>
        <w:t>合同生效</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本合同自</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生效。</w:t>
      </w:r>
    </w:p>
    <w:p w:rsidR="003E621E" w:rsidRDefault="008D411F" w:rsidP="00D06F1F">
      <w:pPr>
        <w:adjustRightInd w:val="0"/>
        <w:snapToGrid w:val="0"/>
        <w:spacing w:beforeLines="50" w:line="360" w:lineRule="auto"/>
        <w:ind w:firstLineChars="147" w:firstLine="310"/>
        <w:rPr>
          <w:rFonts w:asciiTheme="minorEastAsia" w:eastAsiaTheme="minorEastAsia" w:hAnsiTheme="minorEastAsia"/>
          <w:b/>
          <w:color w:val="000000" w:themeColor="text1"/>
          <w:szCs w:val="21"/>
        </w:rPr>
      </w:pPr>
      <w:r>
        <w:rPr>
          <w:rFonts w:asciiTheme="minorEastAsia" w:eastAsiaTheme="minorEastAsia" w:hAnsiTheme="minorEastAsia" w:hint="eastAsia"/>
          <w:b/>
          <w:color w:val="000000" w:themeColor="text1"/>
          <w:szCs w:val="21"/>
        </w:rPr>
        <w:t>8.</w:t>
      </w:r>
      <w:r>
        <w:rPr>
          <w:rFonts w:asciiTheme="minorEastAsia" w:eastAsiaTheme="minorEastAsia" w:hAnsiTheme="minorEastAsia" w:hint="eastAsia"/>
          <w:b/>
          <w:color w:val="000000" w:themeColor="text1"/>
          <w:szCs w:val="21"/>
        </w:rPr>
        <w:t>合同份数</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本合同一式</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份，采购人执</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份，供应商执</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份，均具有同等法律效力。</w:t>
      </w:r>
    </w:p>
    <w:p w:rsidR="003E621E" w:rsidRDefault="003E621E" w:rsidP="00D06F1F">
      <w:pPr>
        <w:adjustRightInd w:val="0"/>
        <w:snapToGrid w:val="0"/>
        <w:spacing w:beforeLines="50" w:line="360" w:lineRule="auto"/>
        <w:rPr>
          <w:rFonts w:asciiTheme="minorEastAsia" w:eastAsiaTheme="minorEastAsia" w:hAnsiTheme="minorEastAsia"/>
          <w:color w:val="000000" w:themeColor="text1"/>
          <w:szCs w:val="21"/>
        </w:rPr>
      </w:pPr>
    </w:p>
    <w:p w:rsidR="003E621E" w:rsidRDefault="008D411F" w:rsidP="00D06F1F">
      <w:pPr>
        <w:adjustRightInd w:val="0"/>
        <w:snapToGrid w:val="0"/>
        <w:spacing w:beforeLines="50" w:line="360" w:lineRule="auto"/>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合同订立时间：</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年</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月</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日</w:t>
      </w:r>
    </w:p>
    <w:p w:rsidR="003E621E" w:rsidRDefault="008D411F" w:rsidP="00D06F1F">
      <w:pPr>
        <w:adjustRightInd w:val="0"/>
        <w:snapToGrid w:val="0"/>
        <w:spacing w:beforeLines="50" w:line="360" w:lineRule="auto"/>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合同订立地点：</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 xml:space="preserve">    </w:t>
      </w:r>
    </w:p>
    <w:p w:rsidR="003E621E" w:rsidRDefault="008D411F" w:rsidP="00D06F1F">
      <w:pPr>
        <w:adjustRightInd w:val="0"/>
        <w:snapToGrid w:val="0"/>
        <w:spacing w:beforeLines="50" w:line="360" w:lineRule="auto"/>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lastRenderedPageBreak/>
        <w:t>甲</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方：（公章）</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乙</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方：（公章）</w:t>
      </w:r>
    </w:p>
    <w:p w:rsidR="003E621E" w:rsidRDefault="008D411F" w:rsidP="00D06F1F">
      <w:pPr>
        <w:adjustRightInd w:val="0"/>
        <w:snapToGrid w:val="0"/>
        <w:spacing w:beforeLines="50" w:line="360" w:lineRule="auto"/>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法定代表人：</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法定代表人：</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委托代理人：</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委托代理人：</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电</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话：</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电</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话：</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传</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真：</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传</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真：</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开</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户</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银</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行：</w:t>
      </w:r>
      <w:r>
        <w:rPr>
          <w:rFonts w:asciiTheme="minorEastAsia" w:eastAsiaTheme="minorEastAsia" w:hAnsiTheme="minorEastAsia" w:hint="eastAsia"/>
          <w:color w:val="000000" w:themeColor="text1"/>
          <w:szCs w:val="21"/>
          <w:u w:val="single"/>
        </w:rPr>
        <w:t xml:space="preserve">                   </w:t>
      </w:r>
    </w:p>
    <w:p w:rsidR="003E621E" w:rsidRDefault="008D411F" w:rsidP="00D06F1F">
      <w:pPr>
        <w:adjustRightInd w:val="0"/>
        <w:snapToGrid w:val="0"/>
        <w:spacing w:beforeLines="50" w:line="360" w:lineRule="auto"/>
        <w:jc w:val="center"/>
        <w:rPr>
          <w:rFonts w:asciiTheme="minorEastAsia" w:eastAsiaTheme="minorEastAsia" w:hAnsiTheme="minorEastAsia"/>
          <w:b/>
          <w:color w:val="000000" w:themeColor="text1"/>
          <w:szCs w:val="21"/>
        </w:rPr>
      </w:pP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帐</w:t>
      </w:r>
      <w:r>
        <w:rPr>
          <w:rFonts w:asciiTheme="minorEastAsia" w:eastAsiaTheme="minorEastAsia" w:hAnsiTheme="minorEastAsia" w:hint="eastAsia"/>
          <w:color w:val="000000" w:themeColor="text1"/>
          <w:szCs w:val="21"/>
        </w:rPr>
        <w:t xml:space="preserve">       </w:t>
      </w:r>
      <w:r>
        <w:rPr>
          <w:rFonts w:asciiTheme="minorEastAsia" w:eastAsiaTheme="minorEastAsia" w:hAnsiTheme="minorEastAsia" w:hint="eastAsia"/>
          <w:color w:val="000000" w:themeColor="text1"/>
          <w:szCs w:val="21"/>
        </w:rPr>
        <w:t>号：</w:t>
      </w:r>
      <w:r>
        <w:rPr>
          <w:rFonts w:asciiTheme="minorEastAsia" w:eastAsiaTheme="minorEastAsia" w:hAnsiTheme="minorEastAsia" w:hint="eastAsia"/>
          <w:color w:val="000000" w:themeColor="text1"/>
          <w:szCs w:val="21"/>
          <w:u w:val="single"/>
        </w:rPr>
        <w:t xml:space="preserve">                 </w:t>
      </w:r>
    </w:p>
    <w:p w:rsidR="003E621E" w:rsidRDefault="008D411F" w:rsidP="00D06F1F">
      <w:pPr>
        <w:pStyle w:val="2"/>
        <w:adjustRightInd w:val="0"/>
        <w:snapToGrid w:val="0"/>
        <w:spacing w:beforeLines="50"/>
        <w:jc w:val="center"/>
        <w:rPr>
          <w:rFonts w:ascii="黑体" w:eastAsia="黑体" w:hAnsi="黑体"/>
          <w:sz w:val="28"/>
          <w:szCs w:val="28"/>
        </w:rPr>
      </w:pPr>
      <w:r>
        <w:rPr>
          <w:rFonts w:asciiTheme="minorEastAsia" w:eastAsiaTheme="minorEastAsia" w:hAnsiTheme="minorEastAsia"/>
          <w:color w:val="000000" w:themeColor="text1"/>
          <w:sz w:val="21"/>
          <w:szCs w:val="21"/>
          <w:u w:val="single"/>
        </w:rPr>
        <w:br w:type="page"/>
      </w:r>
      <w:bookmarkStart w:id="75" w:name="_Toc20651238"/>
      <w:r>
        <w:rPr>
          <w:rFonts w:ascii="黑体" w:eastAsia="黑体" w:hAnsi="黑体" w:hint="eastAsia"/>
          <w:sz w:val="28"/>
          <w:szCs w:val="28"/>
        </w:rPr>
        <w:lastRenderedPageBreak/>
        <w:t>第二节</w:t>
      </w:r>
      <w:r>
        <w:rPr>
          <w:rFonts w:ascii="黑体" w:eastAsia="黑体" w:hAnsi="黑体" w:hint="eastAsia"/>
          <w:sz w:val="28"/>
          <w:szCs w:val="28"/>
        </w:rPr>
        <w:t xml:space="preserve"> </w:t>
      </w:r>
      <w:r>
        <w:rPr>
          <w:rFonts w:ascii="黑体" w:eastAsia="黑体" w:hAnsi="黑体" w:hint="eastAsia"/>
          <w:sz w:val="28"/>
          <w:szCs w:val="28"/>
        </w:rPr>
        <w:t>政府采购合同通用条款</w:t>
      </w:r>
      <w:bookmarkEnd w:id="75"/>
    </w:p>
    <w:p w:rsidR="003E621E" w:rsidRDefault="008D411F">
      <w:pPr>
        <w:tabs>
          <w:tab w:val="left" w:pos="8820"/>
          <w:tab w:val="left" w:pos="9345"/>
          <w:tab w:val="left" w:pos="9765"/>
        </w:tabs>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1.</w:t>
      </w:r>
      <w:r>
        <w:rPr>
          <w:rFonts w:asciiTheme="minorEastAsia" w:eastAsiaTheme="minorEastAsia" w:hAnsiTheme="minorEastAsia" w:hint="eastAsia"/>
          <w:b/>
          <w:bCs/>
          <w:sz w:val="24"/>
        </w:rPr>
        <w:t>定义</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w:t>
      </w:r>
      <w:r>
        <w:rPr>
          <w:rFonts w:asciiTheme="minorEastAsia" w:eastAsiaTheme="minorEastAsia" w:hAnsiTheme="minorEastAsia" w:hint="eastAsia"/>
          <w:szCs w:val="21"/>
        </w:rPr>
        <w:t>合同当事人</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）采购人（以下称甲方）是指使用财政性资金，通过政府采购程序向供应商购买货物、服务的国家机关、事业单位、团体组织。本次采购的甲方名称、地址见</w:t>
      </w:r>
      <w:r>
        <w:rPr>
          <w:rFonts w:asciiTheme="minorEastAsia" w:eastAsiaTheme="minorEastAsia" w:hAnsiTheme="minorEastAsia" w:hint="eastAsia"/>
          <w:b/>
          <w:szCs w:val="21"/>
        </w:rPr>
        <w:t>【政府采购合同专用条款】。</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b/>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）供应商（以下称乙方）是指参加政府采购活动而取得中标结果，并向采购人提供货物、服务的法人、其他组织或者自然人。</w:t>
      </w:r>
    </w:p>
    <w:p w:rsidR="003E621E" w:rsidRDefault="008D411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1.2</w:t>
      </w:r>
      <w:r>
        <w:rPr>
          <w:rFonts w:asciiTheme="minorEastAsia" w:eastAsiaTheme="minorEastAsia" w:hAnsiTheme="minorEastAsia" w:hint="eastAsia"/>
          <w:szCs w:val="21"/>
        </w:rPr>
        <w:t>本合同下列术语应解释为：</w:t>
      </w:r>
    </w:p>
    <w:p w:rsidR="003E621E" w:rsidRDefault="008D411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）“合同”系指甲乙双方签署的、政府采购合同协议书中载明的甲乙双方所达成的协议，包括所有的附件、附录和上述文件所提到的构成合同的所有文件。</w:t>
      </w:r>
    </w:p>
    <w:p w:rsidR="003E621E" w:rsidRDefault="008D411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）“合同价”系指根据本合同规定乙方在正确地完全履</w:t>
      </w:r>
      <w:r>
        <w:rPr>
          <w:rFonts w:asciiTheme="minorEastAsia" w:eastAsiaTheme="minorEastAsia" w:hAnsiTheme="minorEastAsia" w:hint="eastAsia"/>
          <w:szCs w:val="21"/>
        </w:rPr>
        <w:t>行合同义务后甲方应支付给乙方的价款。</w:t>
      </w:r>
    </w:p>
    <w:p w:rsidR="003E621E" w:rsidRDefault="008D411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）“货物”系指乙方根据本合同规定须向甲方提供的各种形态和种类的物品，包括原材料、设备、产品（包括软件）及相关的其备品备件、工具、手册及其它技术资料和材料。</w:t>
      </w:r>
    </w:p>
    <w:p w:rsidR="003E621E" w:rsidRDefault="008D411F">
      <w:pPr>
        <w:tabs>
          <w:tab w:val="left" w:pos="570"/>
          <w:tab w:val="left" w:pos="888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服务”系指根据合同规定，乙方应提供的技术、管理和其它服务，包括但不限于：管理和质量保证、运输、保险、检验、现场准备、安装、集成、调试、培训、维修、技术支持等以及合同中规定乙方应承担的其它义务。</w:t>
      </w:r>
    </w:p>
    <w:p w:rsidR="003E621E" w:rsidRDefault="008D411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5</w:t>
      </w:r>
      <w:r>
        <w:rPr>
          <w:rFonts w:asciiTheme="minorEastAsia" w:eastAsiaTheme="minorEastAsia" w:hAnsiTheme="minorEastAsia" w:hint="eastAsia"/>
          <w:szCs w:val="21"/>
        </w:rPr>
        <w:t>）“合同条款”系指本合同条款。</w:t>
      </w:r>
    </w:p>
    <w:p w:rsidR="003E621E" w:rsidRDefault="008D411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6</w:t>
      </w:r>
      <w:r>
        <w:rPr>
          <w:rFonts w:asciiTheme="minorEastAsia" w:eastAsiaTheme="minorEastAsia" w:hAnsiTheme="minorEastAsia" w:hint="eastAsia"/>
          <w:szCs w:val="21"/>
        </w:rPr>
        <w:t>）“项目现场”系指本合同项下货物安装、运行的现场，其名称见</w:t>
      </w:r>
      <w:r>
        <w:rPr>
          <w:rFonts w:asciiTheme="minorEastAsia" w:eastAsiaTheme="minorEastAsia" w:hAnsiTheme="minorEastAsia" w:hint="eastAsia"/>
          <w:b/>
          <w:szCs w:val="21"/>
        </w:rPr>
        <w:t>【政府采购合同</w:t>
      </w:r>
      <w:r>
        <w:rPr>
          <w:rFonts w:asciiTheme="minorEastAsia" w:eastAsiaTheme="minorEastAsia" w:hAnsiTheme="minorEastAsia" w:hint="eastAsia"/>
          <w:b/>
          <w:szCs w:val="21"/>
        </w:rPr>
        <w:t>专用条款】</w:t>
      </w:r>
      <w:r>
        <w:rPr>
          <w:rFonts w:asciiTheme="minorEastAsia" w:eastAsiaTheme="minorEastAsia" w:hAnsiTheme="minorEastAsia" w:hint="eastAsia"/>
          <w:szCs w:val="21"/>
        </w:rPr>
        <w:t>。</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2.</w:t>
      </w:r>
      <w:r>
        <w:rPr>
          <w:rFonts w:asciiTheme="minorEastAsia" w:eastAsiaTheme="minorEastAsia" w:hAnsiTheme="minorEastAsia" w:hint="eastAsia"/>
          <w:b/>
          <w:sz w:val="24"/>
        </w:rPr>
        <w:t>合同的适用范围</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2.1 </w:t>
      </w:r>
      <w:r>
        <w:rPr>
          <w:rFonts w:asciiTheme="minorEastAsia" w:eastAsiaTheme="minorEastAsia" w:hAnsiTheme="minorEastAsia" w:hint="eastAsia"/>
          <w:szCs w:val="21"/>
        </w:rPr>
        <w:t>本合同条款适用于没有被本合同其他部分的条款所取代的范围。</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2.2 </w:t>
      </w:r>
      <w:r>
        <w:rPr>
          <w:rFonts w:asciiTheme="minorEastAsia" w:eastAsiaTheme="minorEastAsia" w:hAnsiTheme="minorEastAsia" w:hint="eastAsia"/>
          <w:szCs w:val="21"/>
        </w:rPr>
        <w:t>合同内容根据招标文件、投标文件而确定。</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3.</w:t>
      </w:r>
      <w:r>
        <w:rPr>
          <w:rFonts w:asciiTheme="minorEastAsia" w:eastAsiaTheme="minorEastAsia" w:hAnsiTheme="minorEastAsia" w:hint="eastAsia"/>
          <w:b/>
          <w:sz w:val="24"/>
        </w:rPr>
        <w:t>合同标的及金额</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3.1 </w:t>
      </w:r>
      <w:r>
        <w:rPr>
          <w:rFonts w:asciiTheme="minorEastAsia" w:eastAsiaTheme="minorEastAsia" w:hAnsiTheme="minorEastAsia" w:hint="eastAsia"/>
          <w:szCs w:val="21"/>
        </w:rPr>
        <w:t>合同标的及金额应与中标结果一致。</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4.</w:t>
      </w:r>
      <w:r>
        <w:rPr>
          <w:rFonts w:asciiTheme="minorEastAsia" w:eastAsiaTheme="minorEastAsia" w:hAnsiTheme="minorEastAsia" w:hint="eastAsia"/>
          <w:b/>
          <w:sz w:val="24"/>
        </w:rPr>
        <w:t>合同价款</w:t>
      </w:r>
    </w:p>
    <w:p w:rsidR="003E621E" w:rsidRDefault="008D411F">
      <w:pPr>
        <w:adjustRightInd w:val="0"/>
        <w:snapToGrid w:val="0"/>
        <w:spacing w:before="50" w:line="360" w:lineRule="auto"/>
        <w:ind w:firstLineChars="200" w:firstLine="420"/>
        <w:jc w:val="left"/>
        <w:rPr>
          <w:rFonts w:asciiTheme="minorEastAsia" w:eastAsiaTheme="minorEastAsia" w:hAnsiTheme="minorEastAsia"/>
          <w:b/>
          <w:bCs/>
          <w:i/>
          <w:iCs/>
          <w:szCs w:val="21"/>
        </w:rPr>
      </w:pPr>
      <w:r>
        <w:rPr>
          <w:rFonts w:asciiTheme="minorEastAsia" w:eastAsiaTheme="minorEastAsia" w:hAnsiTheme="minorEastAsia" w:hint="eastAsia"/>
          <w:szCs w:val="21"/>
        </w:rPr>
        <w:t>4.1</w:t>
      </w:r>
      <w:r>
        <w:rPr>
          <w:rFonts w:asciiTheme="minorEastAsia" w:eastAsiaTheme="minorEastAsia" w:hAnsiTheme="minorEastAsia" w:hint="eastAsia"/>
          <w:szCs w:val="21"/>
        </w:rPr>
        <w:t>具体合同价款见本合同第</w:t>
      </w:r>
      <w:r>
        <w:rPr>
          <w:rFonts w:asciiTheme="minorEastAsia" w:eastAsiaTheme="minorEastAsia" w:hAnsiTheme="minorEastAsia" w:hint="eastAsia"/>
          <w:szCs w:val="21"/>
        </w:rPr>
        <w:t>3.1</w:t>
      </w:r>
      <w:r>
        <w:rPr>
          <w:rFonts w:asciiTheme="minorEastAsia" w:eastAsiaTheme="minorEastAsia" w:hAnsiTheme="minorEastAsia" w:hint="eastAsia"/>
          <w:szCs w:val="21"/>
        </w:rPr>
        <w:t>条。乙方为履行本合同而发生的所有费用均应包含在合同价款中，甲方不再另行支付其它任何费用。</w:t>
      </w:r>
    </w:p>
    <w:p w:rsidR="003E621E" w:rsidRDefault="008D411F">
      <w:pPr>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5.</w:t>
      </w:r>
      <w:r>
        <w:rPr>
          <w:rFonts w:asciiTheme="minorEastAsia" w:eastAsiaTheme="minorEastAsia" w:hAnsiTheme="minorEastAsia" w:hint="eastAsia"/>
          <w:b/>
          <w:sz w:val="24"/>
        </w:rPr>
        <w:t>履行合同的时间、地点和方式</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5.1 </w:t>
      </w:r>
      <w:r>
        <w:rPr>
          <w:rFonts w:asciiTheme="minorEastAsia" w:eastAsiaTheme="minorEastAsia" w:hAnsiTheme="minorEastAsia" w:hint="eastAsia"/>
          <w:szCs w:val="21"/>
        </w:rPr>
        <w:t>乙方应当在甲方确定的时间、指定的地点履行合同，具体的交货时间、地点和方式见</w:t>
      </w:r>
      <w:r>
        <w:rPr>
          <w:rFonts w:asciiTheme="minorEastAsia" w:eastAsiaTheme="minorEastAsia" w:hAnsiTheme="minorEastAsia" w:hint="eastAsia"/>
          <w:b/>
          <w:szCs w:val="21"/>
        </w:rPr>
        <w:t>【政</w:t>
      </w:r>
      <w:r>
        <w:rPr>
          <w:rFonts w:asciiTheme="minorEastAsia" w:eastAsiaTheme="minorEastAsia" w:hAnsiTheme="minorEastAsia" w:hint="eastAsia"/>
          <w:b/>
          <w:szCs w:val="21"/>
        </w:rPr>
        <w:lastRenderedPageBreak/>
        <w:t>府采购合同专用条款】</w:t>
      </w:r>
      <w:r>
        <w:rPr>
          <w:rFonts w:asciiTheme="minorEastAsia" w:eastAsiaTheme="minorEastAsia" w:hAnsiTheme="minorEastAsia" w:hint="eastAsia"/>
          <w:szCs w:val="21"/>
        </w:rPr>
        <w:t>。</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5.2 </w:t>
      </w:r>
      <w:r>
        <w:rPr>
          <w:rFonts w:asciiTheme="minorEastAsia" w:eastAsiaTheme="minorEastAsia" w:hAnsiTheme="minorEastAsia" w:hint="eastAsia"/>
          <w:szCs w:val="21"/>
        </w:rPr>
        <w:t>乙方提供服务的应当在甲方指定的地点完成服务项目。</w:t>
      </w:r>
    </w:p>
    <w:p w:rsidR="003E621E" w:rsidRDefault="008D411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6.</w:t>
      </w:r>
      <w:r>
        <w:rPr>
          <w:rFonts w:asciiTheme="minorEastAsia" w:eastAsiaTheme="minorEastAsia" w:hAnsiTheme="minorEastAsia" w:hint="eastAsia"/>
          <w:b/>
          <w:sz w:val="24"/>
        </w:rPr>
        <w:t>货物的验收</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6.1 </w:t>
      </w:r>
      <w:r>
        <w:rPr>
          <w:rFonts w:asciiTheme="minorEastAsia" w:eastAsiaTheme="minorEastAsia" w:hAnsiTheme="minorEastAsia" w:hint="eastAsia"/>
          <w:szCs w:val="21"/>
        </w:rPr>
        <w:t>甲方在收到乙方交付的货物后应当及时组织验收。</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6.2 </w:t>
      </w:r>
      <w:r>
        <w:rPr>
          <w:rFonts w:asciiTheme="minorEastAsia" w:eastAsiaTheme="minorEastAsia" w:hAnsiTheme="minorEastAsia" w:hint="eastAsia"/>
          <w:szCs w:val="21"/>
        </w:rPr>
        <w:t>货物的表面瑕疵，甲方应在验收时当面提出；对质量问题有异议的应在安装调试后十个工作日内提出。</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6.3 </w:t>
      </w:r>
      <w:r>
        <w:rPr>
          <w:rFonts w:asciiTheme="minorEastAsia" w:eastAsiaTheme="minorEastAsia" w:hAnsiTheme="minorEastAsia" w:hint="eastAsia"/>
          <w:szCs w:val="21"/>
        </w:rPr>
        <w:t>在验收过程中发现数量不足或有质量、技术等问题，乙方应负责按照甲方的要求采取补足、更换或退货等处理措施，并承担由此发生的一切费用和损失。</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6.4 </w:t>
      </w:r>
      <w:r>
        <w:rPr>
          <w:rFonts w:asciiTheme="minorEastAsia" w:eastAsiaTheme="minorEastAsia" w:hAnsiTheme="minorEastAsia" w:hint="eastAsia"/>
          <w:szCs w:val="21"/>
        </w:rPr>
        <w:t>甲方在乙方按合同规定交货或安装、调试后，无正当理由而拖延接收、验收或拒绝接收、验收的，应承担因此给乙方造成的直接损失。</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6.5 </w:t>
      </w:r>
      <w:r>
        <w:rPr>
          <w:rFonts w:asciiTheme="minorEastAsia" w:eastAsiaTheme="minorEastAsia" w:hAnsiTheme="minorEastAsia" w:hint="eastAsia"/>
          <w:szCs w:val="21"/>
        </w:rPr>
        <w:t>甲方对货物进</w:t>
      </w:r>
      <w:r>
        <w:rPr>
          <w:rFonts w:asciiTheme="minorEastAsia" w:eastAsiaTheme="minorEastAsia" w:hAnsiTheme="minorEastAsia" w:hint="eastAsia"/>
          <w:szCs w:val="21"/>
        </w:rPr>
        <w:t>行检查验收合格后，应当收取发票并在《交货验收单》上签署验收意见及加盖单位印章。</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6.6 </w:t>
      </w:r>
      <w:r>
        <w:rPr>
          <w:rFonts w:asciiTheme="minorEastAsia" w:eastAsiaTheme="minorEastAsia" w:hAnsiTheme="minorEastAsia" w:hint="eastAsia"/>
          <w:szCs w:val="21"/>
        </w:rPr>
        <w:t>大型或者复杂的货物采购项目，甲方可以邀请国家认可的质量检测机构参加验收工作，并由其出具验收报告单。</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color w:val="FF0000"/>
          <w:szCs w:val="21"/>
        </w:rPr>
      </w:pPr>
      <w:r>
        <w:rPr>
          <w:rFonts w:asciiTheme="minorEastAsia" w:eastAsiaTheme="minorEastAsia" w:hAnsiTheme="minorEastAsia" w:hint="eastAsia"/>
          <w:szCs w:val="21"/>
        </w:rPr>
        <w:t xml:space="preserve">6.7 </w:t>
      </w:r>
      <w:r>
        <w:rPr>
          <w:rFonts w:asciiTheme="minorEastAsia" w:eastAsiaTheme="minorEastAsia" w:hAnsiTheme="minorEastAsia" w:hint="eastAsia"/>
          <w:szCs w:val="21"/>
        </w:rPr>
        <w:t>乙方提供的进口产品，乙方应出示中华人民共和国进出口商品检验部门出具的检验证书（招标文件第五章采购需求另有约定的除外）。</w:t>
      </w:r>
    </w:p>
    <w:p w:rsidR="003E621E" w:rsidRDefault="008D411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7.</w:t>
      </w:r>
      <w:r>
        <w:rPr>
          <w:rFonts w:asciiTheme="minorEastAsia" w:eastAsiaTheme="minorEastAsia" w:hAnsiTheme="minorEastAsia" w:hint="eastAsia"/>
          <w:b/>
          <w:bCs/>
          <w:sz w:val="24"/>
        </w:rPr>
        <w:t>货物包装要求</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7.1 </w:t>
      </w:r>
      <w:r>
        <w:rPr>
          <w:rFonts w:asciiTheme="minorEastAsia" w:eastAsiaTheme="minorEastAsia" w:hAnsiTheme="minorEastAsia" w:hint="eastAsia"/>
          <w:szCs w:val="21"/>
        </w:rPr>
        <w:t>乙方所出售的全部货物均应按标准保护措施进行包装，包装应适应于远距离运输、防潮、防震、防锈和防野蛮装卸等要求，以确保货物安全无损地运抵指定现场。由于包装防护措施不妥而引起的</w:t>
      </w:r>
      <w:r>
        <w:rPr>
          <w:rFonts w:asciiTheme="minorEastAsia" w:eastAsiaTheme="minorEastAsia" w:hAnsiTheme="minorEastAsia" w:hint="eastAsia"/>
          <w:szCs w:val="21"/>
        </w:rPr>
        <w:t>损坏、丢失由乙方负责。</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7.2 </w:t>
      </w:r>
      <w:r>
        <w:rPr>
          <w:rFonts w:asciiTheme="minorEastAsia" w:eastAsiaTheme="minorEastAsia" w:hAnsiTheme="minorEastAsia" w:hint="eastAsia"/>
          <w:szCs w:val="21"/>
        </w:rPr>
        <w:t>每一个包装箱内应附一份详细装箱单、质量证书和保修保养证书。</w:t>
      </w:r>
    </w:p>
    <w:p w:rsidR="003E621E" w:rsidRDefault="008D411F">
      <w:pPr>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8.</w:t>
      </w:r>
      <w:r>
        <w:rPr>
          <w:rFonts w:asciiTheme="minorEastAsia" w:eastAsiaTheme="minorEastAsia" w:hAnsiTheme="minorEastAsia" w:hint="eastAsia"/>
          <w:b/>
          <w:sz w:val="24"/>
        </w:rPr>
        <w:t>运输和保险</w:t>
      </w:r>
    </w:p>
    <w:p w:rsidR="003E621E" w:rsidRDefault="008D411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8.1</w:t>
      </w:r>
      <w:r>
        <w:rPr>
          <w:rFonts w:asciiTheme="minorEastAsia" w:eastAsiaTheme="minorEastAsia" w:hAnsiTheme="minorEastAsia" w:hint="eastAsia"/>
          <w:szCs w:val="21"/>
        </w:rPr>
        <w:t>乙方负责办理将货物运抵本合同第</w:t>
      </w:r>
      <w:r>
        <w:rPr>
          <w:rFonts w:asciiTheme="minorEastAsia" w:eastAsiaTheme="minorEastAsia" w:hAnsiTheme="minorEastAsia" w:hint="eastAsia"/>
          <w:szCs w:val="21"/>
        </w:rPr>
        <w:t>5.1</w:t>
      </w:r>
      <w:r>
        <w:rPr>
          <w:rFonts w:asciiTheme="minorEastAsia" w:eastAsiaTheme="minorEastAsia" w:hAnsiTheme="minorEastAsia" w:hint="eastAsia"/>
          <w:szCs w:val="21"/>
        </w:rPr>
        <w:t>条规定的交货地点的一切运输事项，相关费用应包括在合同总价中。</w:t>
      </w:r>
    </w:p>
    <w:p w:rsidR="003E621E" w:rsidRDefault="008D411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8.2</w:t>
      </w:r>
      <w:r>
        <w:rPr>
          <w:rFonts w:asciiTheme="minorEastAsia" w:eastAsiaTheme="minorEastAsia" w:hAnsiTheme="minorEastAsia" w:hint="eastAsia"/>
          <w:szCs w:val="21"/>
        </w:rPr>
        <w:t>乙方应向保险公司投保以甲方为受益人的发运合同货物发票金额的</w:t>
      </w:r>
      <w:r>
        <w:rPr>
          <w:rFonts w:asciiTheme="minorEastAsia" w:eastAsiaTheme="minorEastAsia" w:hAnsiTheme="minorEastAsia" w:hint="eastAsia"/>
          <w:szCs w:val="21"/>
        </w:rPr>
        <w:t>110</w:t>
      </w:r>
      <w:r>
        <w:rPr>
          <w:rFonts w:asciiTheme="minorEastAsia" w:eastAsiaTheme="minorEastAsia" w:hAnsiTheme="minorEastAsia" w:hint="eastAsia"/>
          <w:szCs w:val="21"/>
        </w:rPr>
        <w:t>％运输一切险。</w:t>
      </w:r>
    </w:p>
    <w:p w:rsidR="003E621E" w:rsidRDefault="008D411F">
      <w:pPr>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9.</w:t>
      </w:r>
      <w:r>
        <w:rPr>
          <w:rFonts w:asciiTheme="minorEastAsia" w:eastAsiaTheme="minorEastAsia" w:hAnsiTheme="minorEastAsia" w:hint="eastAsia"/>
          <w:b/>
          <w:sz w:val="24"/>
        </w:rPr>
        <w:t>质量标准和保证</w:t>
      </w:r>
    </w:p>
    <w:p w:rsidR="003E621E" w:rsidRDefault="008D411F">
      <w:pPr>
        <w:pStyle w:val="ab"/>
        <w:adjustRightInd w:val="0"/>
        <w:snapToGrid w:val="0"/>
        <w:spacing w:before="50" w:line="360" w:lineRule="auto"/>
        <w:ind w:firstLineChars="200" w:firstLine="420"/>
        <w:jc w:val="left"/>
        <w:rPr>
          <w:rFonts w:asciiTheme="minorEastAsia" w:eastAsiaTheme="minorEastAsia" w:hAnsiTheme="minorEastAsia"/>
          <w:b/>
        </w:rPr>
      </w:pPr>
      <w:r>
        <w:rPr>
          <w:rFonts w:asciiTheme="minorEastAsia" w:eastAsiaTheme="minorEastAsia" w:hAnsiTheme="minorEastAsia" w:hint="eastAsia"/>
        </w:rPr>
        <w:t xml:space="preserve">9.1 </w:t>
      </w:r>
      <w:r>
        <w:rPr>
          <w:rFonts w:asciiTheme="minorEastAsia" w:eastAsiaTheme="minorEastAsia" w:hAnsiTheme="minorEastAsia" w:hint="eastAsia"/>
        </w:rPr>
        <w:t>质量标准</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）本合同下交付的货物应符合招标文件第四章“技术规格、参数与要求”所述的标准。如果没有提及适用标准，则应符合中华人民共和国有关机构发布的最新版本的标准。</w:t>
      </w:r>
    </w:p>
    <w:p w:rsidR="003E621E" w:rsidRDefault="008D411F">
      <w:pPr>
        <w:pStyle w:val="ab"/>
        <w:adjustRightInd w:val="0"/>
        <w:snapToGrid w:val="0"/>
        <w:spacing w:before="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2</w:t>
      </w:r>
      <w:r>
        <w:rPr>
          <w:rFonts w:asciiTheme="minorEastAsia" w:eastAsiaTheme="minorEastAsia" w:hAnsiTheme="minorEastAsia" w:hint="eastAsia"/>
        </w:rPr>
        <w:t>）采用中华人民共和国法定计量单位。</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）乙方所出售的货物还应符合国家有关安全、环保、卫生之规定。</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 xml:space="preserve">9.2 </w:t>
      </w:r>
      <w:r>
        <w:rPr>
          <w:rFonts w:asciiTheme="minorEastAsia" w:eastAsiaTheme="minorEastAsia" w:hAnsiTheme="minorEastAsia" w:hint="eastAsia"/>
          <w:szCs w:val="21"/>
        </w:rPr>
        <w:t>保证</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乙方应保证所供货物是全新的、未使用过的，并完全符合合同规定的质量、规格和性能的要求。乙方应保证其货物在正确安装、正常使用和保养条件下，在其使用寿命期内应具有满意的性能，或者没有因乙方的行为或疏忽而产生的缺陷。在货物最终交付验收后不少于</w:t>
      </w:r>
      <w:r>
        <w:rPr>
          <w:rFonts w:asciiTheme="minorEastAsia" w:eastAsiaTheme="minorEastAsia" w:hAnsiTheme="minorEastAsia" w:hint="eastAsia"/>
          <w:b/>
          <w:szCs w:val="21"/>
        </w:rPr>
        <w:t>【政府采购合同专用条款】</w:t>
      </w:r>
      <w:r>
        <w:rPr>
          <w:rFonts w:asciiTheme="minorEastAsia" w:eastAsiaTheme="minorEastAsia" w:hAnsiTheme="minorEastAsia" w:hint="eastAsia"/>
          <w:szCs w:val="21"/>
        </w:rPr>
        <w:t>规定或乙方承诺（两者以较长的为准）的质量保证期内，本保证保持有效。</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）在质量保证期内所发现的缺陷，甲方应尽快以书面形式通知乙方</w:t>
      </w:r>
      <w:r>
        <w:rPr>
          <w:rFonts w:asciiTheme="minorEastAsia" w:eastAsiaTheme="minorEastAsia" w:hAnsiTheme="minorEastAsia" w:hint="eastAsia"/>
          <w:szCs w:val="21"/>
        </w:rPr>
        <w:t>。</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）乙方收到通知后应在</w:t>
      </w:r>
      <w:r>
        <w:rPr>
          <w:rFonts w:asciiTheme="minorEastAsia" w:eastAsiaTheme="minorEastAsia" w:hAnsiTheme="minorEastAsia" w:hint="eastAsia"/>
          <w:b/>
          <w:szCs w:val="21"/>
        </w:rPr>
        <w:t>【政府采购合同专用条款】</w:t>
      </w:r>
      <w:r>
        <w:rPr>
          <w:rFonts w:asciiTheme="minorEastAsia" w:eastAsiaTheme="minorEastAsia" w:hAnsiTheme="minorEastAsia" w:hint="eastAsia"/>
          <w:szCs w:val="21"/>
        </w:rPr>
        <w:t>规定的响应时间内以合理的速度免费维修或更换有缺陷的货物或部件。</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）在质量保证期内，如果货物的质量或规格与合同不符，或证实货物是有缺陷的，包括潜在的缺陷或使用不符合要求的材料等，甲方可以根据本合同第</w:t>
      </w:r>
      <w:r>
        <w:rPr>
          <w:rFonts w:asciiTheme="minorEastAsia" w:eastAsiaTheme="minorEastAsia" w:hAnsiTheme="minorEastAsia" w:hint="eastAsia"/>
          <w:szCs w:val="21"/>
        </w:rPr>
        <w:t>15.1</w:t>
      </w:r>
      <w:r>
        <w:rPr>
          <w:rFonts w:asciiTheme="minorEastAsia" w:eastAsiaTheme="minorEastAsia" w:hAnsiTheme="minorEastAsia" w:hint="eastAsia"/>
          <w:szCs w:val="21"/>
        </w:rPr>
        <w:t>条规定以书面形式向乙方提出补救措施或索赔。</w:t>
      </w:r>
    </w:p>
    <w:p w:rsidR="003E621E" w:rsidRDefault="008D411F">
      <w:pPr>
        <w:adjustRightInd w:val="0"/>
        <w:snapToGrid w:val="0"/>
        <w:spacing w:before="50" w:line="360" w:lineRule="auto"/>
        <w:ind w:firstLineChars="200" w:firstLine="420"/>
        <w:jc w:val="left"/>
        <w:rPr>
          <w:rFonts w:asciiTheme="minorEastAsia" w:eastAsiaTheme="minorEastAsia" w:hAnsiTheme="minorEastAsia"/>
          <w:b/>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5</w:t>
      </w:r>
      <w:r>
        <w:rPr>
          <w:rFonts w:asciiTheme="minorEastAsia" w:eastAsiaTheme="minorEastAsia" w:hAnsiTheme="minorEastAsia" w:hint="eastAsia"/>
          <w:szCs w:val="21"/>
        </w:rPr>
        <w:t>）乙方在约定的时间内未能弥补缺陷，甲方可采取必要的补救措施，但其风险和费用将由乙方承担，甲方根据合同规定对乙方行使的其他权利不受影响。</w:t>
      </w:r>
    </w:p>
    <w:p w:rsidR="003E621E" w:rsidRDefault="008D411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10.</w:t>
      </w:r>
      <w:r>
        <w:rPr>
          <w:rFonts w:asciiTheme="minorEastAsia" w:eastAsiaTheme="minorEastAsia" w:hAnsiTheme="minorEastAsia" w:hint="eastAsia"/>
          <w:b/>
          <w:bCs/>
          <w:sz w:val="24"/>
        </w:rPr>
        <w:t>权利瑕疵担保</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10.1 </w:t>
      </w:r>
      <w:r>
        <w:rPr>
          <w:rFonts w:asciiTheme="minorEastAsia" w:eastAsiaTheme="minorEastAsia" w:hAnsiTheme="minorEastAsia" w:hint="eastAsia"/>
          <w:szCs w:val="21"/>
        </w:rPr>
        <w:t>乙方保证对其出售的货物享有合法的权利。</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10.2 </w:t>
      </w:r>
      <w:r>
        <w:rPr>
          <w:rFonts w:asciiTheme="minorEastAsia" w:eastAsiaTheme="minorEastAsia" w:hAnsiTheme="minorEastAsia" w:hint="eastAsia"/>
          <w:szCs w:val="21"/>
        </w:rPr>
        <w:t>乙方保证在其出售的货物上不存在任何未曾向甲方透露的担保物权，如抵押权、质押权、留置权等。</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10.3 </w:t>
      </w:r>
      <w:r>
        <w:rPr>
          <w:rFonts w:asciiTheme="minorEastAsia" w:eastAsiaTheme="minorEastAsia" w:hAnsiTheme="minorEastAsia" w:hint="eastAsia"/>
          <w:szCs w:val="21"/>
        </w:rPr>
        <w:t>如甲方使用该货物构成上述侵权的，则由乙方承担全部责任。</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11.</w:t>
      </w:r>
      <w:r>
        <w:rPr>
          <w:rFonts w:asciiTheme="minorEastAsia" w:eastAsiaTheme="minorEastAsia" w:hAnsiTheme="minorEastAsia" w:hint="eastAsia"/>
          <w:b/>
          <w:bCs/>
          <w:sz w:val="24"/>
        </w:rPr>
        <w:t>知识产权保护</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11.1 </w:t>
      </w:r>
      <w:r>
        <w:rPr>
          <w:rFonts w:asciiTheme="minorEastAsia" w:eastAsiaTheme="minorEastAsia" w:hAnsiTheme="minorEastAsia" w:hint="eastAsia"/>
          <w:szCs w:val="21"/>
        </w:rPr>
        <w:t>乙方对其所销售的货物应当享有知识产权或经权利人合法授权，保证没有侵犯任何第三人的知识产权和商业秘密等权利。</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11.2 </w:t>
      </w:r>
      <w:r>
        <w:rPr>
          <w:rFonts w:asciiTheme="minorEastAsia" w:eastAsiaTheme="minorEastAsia" w:hAnsiTheme="minorEastAsia" w:hint="eastAsia"/>
          <w:szCs w:val="21"/>
        </w:rPr>
        <w:t>甲方使用乙方提供的货物对第三人构成侵权的，应当由乙方承担全部法律责任，给甲方造成损害的，乙方应当承担赔偿责任。</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11.3 </w:t>
      </w:r>
      <w:r>
        <w:rPr>
          <w:rFonts w:asciiTheme="minorEastAsia" w:eastAsiaTheme="minorEastAsia" w:hAnsiTheme="minorEastAsia" w:hint="eastAsia"/>
          <w:szCs w:val="21"/>
        </w:rPr>
        <w:t>甲方委托乙方开发的产品，甲方享有知识产权，未经甲方许可不得转让任何第三人。</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12.</w:t>
      </w:r>
      <w:r>
        <w:rPr>
          <w:rFonts w:asciiTheme="minorEastAsia" w:eastAsiaTheme="minorEastAsia" w:hAnsiTheme="minorEastAsia" w:hint="eastAsia"/>
          <w:b/>
          <w:bCs/>
          <w:sz w:val="24"/>
        </w:rPr>
        <w:t>保密义务</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12.1 </w:t>
      </w:r>
      <w:r>
        <w:rPr>
          <w:rFonts w:asciiTheme="minorEastAsia" w:eastAsiaTheme="minorEastAsia" w:hAnsiTheme="minorEastAsia" w:hint="eastAsia"/>
          <w:szCs w:val="21"/>
        </w:rPr>
        <w:t>甲、乙双方在采购和履行合同过程中所获悉的对方属于保密的内容，双方均有保密义务。</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13.</w:t>
      </w:r>
      <w:r>
        <w:rPr>
          <w:rFonts w:asciiTheme="minorEastAsia" w:eastAsiaTheme="minorEastAsia" w:hAnsiTheme="minorEastAsia" w:hint="eastAsia"/>
          <w:b/>
          <w:bCs/>
          <w:sz w:val="24"/>
        </w:rPr>
        <w:t>合同价款支付</w:t>
      </w:r>
    </w:p>
    <w:p w:rsidR="003E621E" w:rsidRDefault="008D411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13.1</w:t>
      </w:r>
      <w:r>
        <w:rPr>
          <w:rFonts w:asciiTheme="minorEastAsia" w:eastAsiaTheme="minorEastAsia" w:hAnsiTheme="minorEastAsia" w:hint="eastAsia"/>
          <w:szCs w:val="21"/>
        </w:rPr>
        <w:t>验收合格后，乙方出具正规发票给甲方，凭甲方开具的《政府采购合同验收报告单》办理合同价</w:t>
      </w:r>
      <w:r>
        <w:rPr>
          <w:rFonts w:asciiTheme="minorEastAsia" w:eastAsiaTheme="minorEastAsia" w:hAnsiTheme="minorEastAsia" w:hint="eastAsia"/>
          <w:bCs/>
          <w:szCs w:val="21"/>
        </w:rPr>
        <w:t>款</w:t>
      </w:r>
      <w:r>
        <w:rPr>
          <w:rFonts w:asciiTheme="minorEastAsia" w:eastAsiaTheme="minorEastAsia" w:hAnsiTheme="minorEastAsia" w:hint="eastAsia"/>
          <w:szCs w:val="21"/>
        </w:rPr>
        <w:t>结算手续。</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13.2 </w:t>
      </w:r>
      <w:r>
        <w:rPr>
          <w:rFonts w:asciiTheme="minorEastAsia" w:eastAsiaTheme="minorEastAsia" w:hAnsiTheme="minorEastAsia" w:hint="eastAsia"/>
          <w:szCs w:val="21"/>
        </w:rPr>
        <w:t>合同价款构成中应当由财政支付的部分，甲方应当在货物验收合格后的十五个工作日内向国库管理部门申请支付，经国库管理部门审核后直接支付给乙方。</w:t>
      </w:r>
    </w:p>
    <w:p w:rsidR="003E621E" w:rsidRDefault="008D411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 xml:space="preserve">13.3 </w:t>
      </w:r>
      <w:r>
        <w:rPr>
          <w:rFonts w:asciiTheme="minorEastAsia" w:eastAsiaTheme="minorEastAsia" w:hAnsiTheme="minorEastAsia" w:hint="eastAsia"/>
          <w:szCs w:val="21"/>
        </w:rPr>
        <w:t>合同价款构成中应当由甲方自行支付的部分，甲方应当在货物验收合格后十五个工作内支付。</w:t>
      </w:r>
    </w:p>
    <w:p w:rsidR="003E621E" w:rsidRDefault="008D411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13.4</w:t>
      </w:r>
      <w:r>
        <w:rPr>
          <w:rFonts w:asciiTheme="minorEastAsia" w:eastAsiaTheme="minorEastAsia" w:hAnsiTheme="minorEastAsia" w:hint="eastAsia"/>
          <w:szCs w:val="21"/>
        </w:rPr>
        <w:t>支付合同价</w:t>
      </w:r>
      <w:r>
        <w:rPr>
          <w:rFonts w:asciiTheme="minorEastAsia" w:eastAsiaTheme="minorEastAsia" w:hAnsiTheme="minorEastAsia" w:hint="eastAsia"/>
          <w:bCs/>
          <w:szCs w:val="21"/>
        </w:rPr>
        <w:t>款</w:t>
      </w:r>
      <w:r>
        <w:rPr>
          <w:rFonts w:asciiTheme="minorEastAsia" w:eastAsiaTheme="minorEastAsia" w:hAnsiTheme="minorEastAsia" w:hint="eastAsia"/>
          <w:szCs w:val="21"/>
        </w:rPr>
        <w:t>时，一律不向乙方以外的任何第三方办理付款手续。开户行和账号以签订的政府采购合同为准，如果乙方要求变更，则乙方必须提供加盖了财务专用章、法定代表人签字的证明文件，报经甲方审查同意。</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13.5 </w:t>
      </w:r>
      <w:r>
        <w:rPr>
          <w:rFonts w:asciiTheme="minorEastAsia" w:eastAsiaTheme="minorEastAsia" w:hAnsiTheme="minorEastAsia" w:hint="eastAsia"/>
          <w:szCs w:val="21"/>
        </w:rPr>
        <w:t>合同价款支付方式</w:t>
      </w:r>
      <w:r>
        <w:rPr>
          <w:rFonts w:asciiTheme="minorEastAsia" w:eastAsiaTheme="minorEastAsia" w:hAnsiTheme="minorEastAsia" w:hint="eastAsia"/>
          <w:bCs/>
          <w:szCs w:val="21"/>
        </w:rPr>
        <w:t>和条件在</w:t>
      </w:r>
      <w:r>
        <w:rPr>
          <w:rFonts w:asciiTheme="minorEastAsia" w:eastAsiaTheme="minorEastAsia" w:hAnsiTheme="minorEastAsia" w:hint="eastAsia"/>
          <w:b/>
          <w:szCs w:val="21"/>
        </w:rPr>
        <w:t>【政府采购合同专用条款】</w:t>
      </w:r>
      <w:r>
        <w:rPr>
          <w:rFonts w:asciiTheme="minorEastAsia" w:eastAsiaTheme="minorEastAsia" w:hAnsiTheme="minorEastAsia" w:hint="eastAsia"/>
          <w:szCs w:val="21"/>
        </w:rPr>
        <w:t>中另有规定。</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14.</w:t>
      </w:r>
      <w:r>
        <w:rPr>
          <w:rFonts w:hint="eastAsia"/>
          <w:b/>
          <w:sz w:val="24"/>
        </w:rPr>
        <w:t>乙方应提供的</w:t>
      </w:r>
      <w:r>
        <w:rPr>
          <w:rFonts w:asciiTheme="minorEastAsia" w:eastAsiaTheme="minorEastAsia" w:hAnsiTheme="minorEastAsia" w:hint="eastAsia"/>
          <w:b/>
          <w:sz w:val="24"/>
        </w:rPr>
        <w:t>服务</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14.1 </w:t>
      </w:r>
      <w:r>
        <w:rPr>
          <w:rFonts w:asciiTheme="minorEastAsia" w:eastAsiaTheme="minorEastAsia" w:hAnsiTheme="minorEastAsia" w:hint="eastAsia"/>
          <w:szCs w:val="21"/>
        </w:rPr>
        <w:t>乙方应向甲方提交所提供货物的技术文件，包括相应的中文技术文件，如：产品目录、图纸、操作手册、使用说明、维护手册或服务指南。这些文件应包装好随同货物一起发运。</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14.2 </w:t>
      </w:r>
      <w:r>
        <w:rPr>
          <w:rFonts w:asciiTheme="minorEastAsia" w:eastAsiaTheme="minorEastAsia" w:hAnsiTheme="minorEastAsia" w:hint="eastAsia"/>
          <w:szCs w:val="21"/>
        </w:rPr>
        <w:t>乙方还应提供下列服务：</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）货物的现场移动、安装、调试、</w:t>
      </w:r>
      <w:r>
        <w:rPr>
          <w:rFonts w:asciiTheme="minorEastAsia" w:eastAsiaTheme="minorEastAsia" w:hAnsiTheme="minorEastAsia" w:hint="eastAsia"/>
          <w:szCs w:val="21"/>
        </w:rPr>
        <w:t>启动监督及技术支持；</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）提供货物组装和维修所需的专用工具和辅助材料；</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）在合同各方商定的一定期限内对所有的货物实施运行监督、维修，但前提条件是该服务并不能免除乙方在质量保证期内所承担的义务；</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）在制造商或项目现场就货物的安装、启动、运营、维护对甲方操作人员进行培训；</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5</w:t>
      </w:r>
      <w:r>
        <w:rPr>
          <w:rFonts w:asciiTheme="minorEastAsia" w:eastAsiaTheme="minorEastAsia" w:hAnsiTheme="minorEastAsia" w:hint="eastAsia"/>
          <w:szCs w:val="21"/>
        </w:rPr>
        <w:t>）</w:t>
      </w:r>
      <w:r>
        <w:rPr>
          <w:rFonts w:asciiTheme="minorEastAsia" w:eastAsiaTheme="minorEastAsia" w:hAnsiTheme="minorEastAsia" w:hint="eastAsia"/>
          <w:b/>
          <w:szCs w:val="21"/>
        </w:rPr>
        <w:t>【政府采购合同专用条款】</w:t>
      </w:r>
      <w:r>
        <w:rPr>
          <w:rFonts w:asciiTheme="minorEastAsia" w:eastAsiaTheme="minorEastAsia" w:hAnsiTheme="minorEastAsia" w:hint="eastAsia"/>
          <w:szCs w:val="21"/>
        </w:rPr>
        <w:t>规定由乙方提供的其他服务。</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14.3 </w:t>
      </w:r>
      <w:r>
        <w:rPr>
          <w:rFonts w:asciiTheme="minorEastAsia" w:eastAsiaTheme="minorEastAsia" w:hAnsiTheme="minorEastAsia" w:hint="eastAsia"/>
          <w:szCs w:val="21"/>
        </w:rPr>
        <w:t>乙方提供的服务的费用应包含在合同价款中，甲方不再另行支付。</w:t>
      </w:r>
    </w:p>
    <w:p w:rsidR="003E621E" w:rsidRDefault="008D411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15.</w:t>
      </w:r>
      <w:r>
        <w:rPr>
          <w:rFonts w:asciiTheme="minorEastAsia" w:eastAsiaTheme="minorEastAsia" w:hAnsiTheme="minorEastAsia" w:hint="eastAsia"/>
          <w:b/>
          <w:bCs/>
          <w:sz w:val="24"/>
        </w:rPr>
        <w:t>违约责任</w:t>
      </w:r>
    </w:p>
    <w:p w:rsidR="003E621E" w:rsidRDefault="008D411F">
      <w:pPr>
        <w:adjustRightInd w:val="0"/>
        <w:snapToGrid w:val="0"/>
        <w:spacing w:before="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15.1</w:t>
      </w:r>
      <w:r>
        <w:rPr>
          <w:rFonts w:asciiTheme="minorEastAsia" w:eastAsiaTheme="minorEastAsia" w:hAnsiTheme="minorEastAsia" w:hint="eastAsia"/>
          <w:bCs/>
          <w:szCs w:val="21"/>
        </w:rPr>
        <w:t>质量瑕疵的补救措施和索赔</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）如果乙方提供的产品不符合质量标准或存在产品质量缺</w:t>
      </w:r>
      <w:r>
        <w:rPr>
          <w:rFonts w:asciiTheme="minorEastAsia" w:eastAsiaTheme="minorEastAsia" w:hAnsiTheme="minorEastAsia" w:hint="eastAsia"/>
          <w:szCs w:val="21"/>
        </w:rPr>
        <w:t>陷，而甲方在合同条款第</w:t>
      </w:r>
      <w:r>
        <w:rPr>
          <w:rFonts w:asciiTheme="minorEastAsia" w:eastAsiaTheme="minorEastAsia" w:hAnsiTheme="minorEastAsia" w:hint="eastAsia"/>
          <w:szCs w:val="21"/>
        </w:rPr>
        <w:t>9</w:t>
      </w:r>
      <w:r>
        <w:rPr>
          <w:rFonts w:asciiTheme="minorEastAsia" w:eastAsiaTheme="minorEastAsia" w:hAnsiTheme="minorEastAsia" w:hint="eastAsia"/>
          <w:szCs w:val="21"/>
        </w:rPr>
        <w:t>条或合同的其他条款规定的检验、安装、调试、验收和质量保证期内，根据法定质量检测部门出具的检验证书向乙方提出了索赔，乙方应按照甲方同意的下列一种或几种方式结合起来解决索赔事宜：</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①乙方同意退货并将货款退还给甲方，由此发生的一切费用和损失由乙方承担。</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②根据货物的质量状况以及甲方所遭受的损失，经过甲乙双方商定降低货物的价格。</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③乙方应在接到甲方通知后七日内负责采用符合合同规定的规格、质量和性能要求的新零件、部件和设备来更换有缺陷的部分或修补缺陷部分，其费用由乙方负担。同时，乙方应在约定的质量保证期基础上相应延长修补和更换件的质量保证期。</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如果在甲方发出索赔通知后十日内乙方未作答复，上述索赔应视为已被乙方接受。如果乙方未能在甲方发出索赔通知后十日内或甲方同意延长的期限内，按照上述规定的任何一种方法采取补救措施，甲方有权从应付货款中扣除索赔金额或者没收质量保证金，如不足以弥补甲方损失的，甲方有权进一步要求乙方赔偿。</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lastRenderedPageBreak/>
        <w:t xml:space="preserve">15.2 </w:t>
      </w:r>
      <w:r>
        <w:rPr>
          <w:rFonts w:asciiTheme="minorEastAsia" w:eastAsiaTheme="minorEastAsia" w:hAnsiTheme="minorEastAsia" w:hint="eastAsia"/>
          <w:bCs/>
          <w:szCs w:val="21"/>
        </w:rPr>
        <w:t>迟延交货的违约责任</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乙方应按照本合同规定的时间、地点交货和提供服务。在履行合同过程中，如果乙方遇到可能妨碍按时交货和提供服务的情形时，应及时以书面形式将迟延的事实、可能迟延的期限和理由通知甲方。甲方在收到乙方通知后，应尽快对情况进行评价，并确定是否同意迟延交货时间或延期提供服务。</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）除本合同</w:t>
      </w:r>
      <w:r>
        <w:rPr>
          <w:rFonts w:asciiTheme="minorEastAsia" w:eastAsiaTheme="minorEastAsia" w:hAnsiTheme="minorEastAsia" w:hint="eastAsia"/>
          <w:bCs/>
          <w:szCs w:val="21"/>
        </w:rPr>
        <w:t>第</w:t>
      </w:r>
      <w:r>
        <w:rPr>
          <w:rFonts w:asciiTheme="minorEastAsia" w:eastAsiaTheme="minorEastAsia" w:hAnsiTheme="minorEastAsia" w:hint="eastAsia"/>
          <w:bCs/>
          <w:szCs w:val="21"/>
        </w:rPr>
        <w:t>20</w:t>
      </w:r>
      <w:r>
        <w:rPr>
          <w:rFonts w:asciiTheme="minorEastAsia" w:eastAsiaTheme="minorEastAsia" w:hAnsiTheme="minorEastAsia" w:hint="eastAsia"/>
          <w:bCs/>
          <w:szCs w:val="21"/>
        </w:rPr>
        <w:t>条</w:t>
      </w:r>
      <w:r>
        <w:rPr>
          <w:rFonts w:asciiTheme="minorEastAsia" w:eastAsiaTheme="minorEastAsia" w:hAnsiTheme="minorEastAsia" w:hint="eastAsia"/>
          <w:szCs w:val="21"/>
        </w:rPr>
        <w:t>规定情况外，如果乙方没有按照合同规定的时间交货和提供服务，甲方有权从货款中扣除误期赔偿费而不影响合同项下的其他补救方法，赔偿费按每周（一周按七天计算，不足七日按一周计算）赔偿迟交货物的交货价或延期服务的</w:t>
      </w:r>
      <w:r>
        <w:rPr>
          <w:rFonts w:asciiTheme="minorEastAsia" w:eastAsiaTheme="minorEastAsia" w:hAnsiTheme="minorEastAsia" w:hint="eastAsia"/>
          <w:szCs w:val="21"/>
        </w:rPr>
        <w:t>服务费用的百分之零点五（</w:t>
      </w:r>
      <w:r>
        <w:rPr>
          <w:rFonts w:asciiTheme="minorEastAsia" w:eastAsiaTheme="minorEastAsia" w:hAnsiTheme="minorEastAsia" w:hint="eastAsia"/>
          <w:szCs w:val="21"/>
        </w:rPr>
        <w:t>0.5%</w:t>
      </w:r>
      <w:r>
        <w:rPr>
          <w:rFonts w:asciiTheme="minorEastAsia" w:eastAsiaTheme="minorEastAsia" w:hAnsiTheme="minorEastAsia" w:hint="eastAsia"/>
          <w:szCs w:val="21"/>
        </w:rPr>
        <w:t>）计收，直至交货或提供服务为止。但误期赔偿费的最高限额不超过合同价的百分之五（</w:t>
      </w:r>
      <w:r>
        <w:rPr>
          <w:rFonts w:asciiTheme="minorEastAsia" w:eastAsiaTheme="minorEastAsia" w:hAnsiTheme="minorEastAsia" w:hint="eastAsia"/>
          <w:szCs w:val="21"/>
        </w:rPr>
        <w:t>5%</w:t>
      </w:r>
      <w:r>
        <w:rPr>
          <w:rFonts w:asciiTheme="minorEastAsia" w:eastAsiaTheme="minorEastAsia" w:hAnsiTheme="minorEastAsia" w:hint="eastAsia"/>
          <w:szCs w:val="21"/>
        </w:rPr>
        <w:t>）。一旦达到误期赔偿的最高限额，甲方可以终止合同。</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）如果乙方迟延交货，甲方有权终止全部或部分合同，并依其认为适当的条件和方法购买与未交货物类似的货物，乙方应对购买类似货物所超出的那部分费用负责。但是，乙方应继续执行合同中未终止的部分。</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16.</w:t>
      </w:r>
      <w:r>
        <w:rPr>
          <w:rFonts w:asciiTheme="minorEastAsia" w:eastAsiaTheme="minorEastAsia" w:hAnsiTheme="minorEastAsia" w:hint="eastAsia"/>
          <w:b/>
          <w:sz w:val="24"/>
        </w:rPr>
        <w:t>合同的变更</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16.1 </w:t>
      </w:r>
      <w:r>
        <w:rPr>
          <w:rFonts w:asciiTheme="minorEastAsia" w:eastAsiaTheme="minorEastAsia" w:hAnsiTheme="minorEastAsia" w:hint="eastAsia"/>
          <w:szCs w:val="21"/>
        </w:rPr>
        <w:t>在合同履行过程中，甲、乙双方可就合同履行的时间、地点和方式等协商进行变更。协商一致后，双方应签订书面的补充协议。</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16.2 </w:t>
      </w:r>
      <w:r>
        <w:rPr>
          <w:rFonts w:asciiTheme="minorEastAsia" w:eastAsiaTheme="minorEastAsia" w:hAnsiTheme="minorEastAsia" w:hint="eastAsia"/>
          <w:szCs w:val="21"/>
        </w:rPr>
        <w:t>在不改变合同其他条款的前提下，甲方有权在合同价款百分之十的范围内追加与合同标的相同的货物或服务，并就此与乙方签订补充合同，乙方不得拒绝。</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16.3 </w:t>
      </w:r>
      <w:r>
        <w:rPr>
          <w:rFonts w:asciiTheme="minorEastAsia" w:eastAsiaTheme="minorEastAsia" w:hAnsiTheme="minorEastAsia" w:hint="eastAsia"/>
          <w:szCs w:val="21"/>
        </w:rPr>
        <w:t>除双方签署书面协议，并成为合同不可分割的一部分外，本合同条件不得有任何变更。</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17.</w:t>
      </w:r>
      <w:r>
        <w:rPr>
          <w:rFonts w:asciiTheme="minorEastAsia" w:eastAsiaTheme="minorEastAsia" w:hAnsiTheme="minorEastAsia" w:hint="eastAsia"/>
          <w:b/>
          <w:sz w:val="24"/>
        </w:rPr>
        <w:t>合同中止与终止</w:t>
      </w:r>
    </w:p>
    <w:p w:rsidR="003E621E" w:rsidRDefault="008D411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17.1</w:t>
      </w:r>
      <w:r>
        <w:rPr>
          <w:rFonts w:asciiTheme="minorEastAsia" w:eastAsiaTheme="minorEastAsia" w:hAnsiTheme="minorEastAsia" w:hint="eastAsia"/>
          <w:szCs w:val="21"/>
        </w:rPr>
        <w:t>合同的中止</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）合同在履行过程中，因采购计划调整，甲方可以要求中止履行，待计划确定后继续履行；</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）合同履行过程中因供应商就采购过程或结果提起投诉的，甲方认为有必要或财政部门责令中止的，应当中止合同的履行。</w:t>
      </w:r>
    </w:p>
    <w:p w:rsidR="003E621E" w:rsidRDefault="008D411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17.2</w:t>
      </w:r>
      <w:r>
        <w:rPr>
          <w:rFonts w:asciiTheme="minorEastAsia" w:eastAsiaTheme="minorEastAsia" w:hAnsiTheme="minorEastAsia" w:hint="eastAsia"/>
          <w:szCs w:val="21"/>
        </w:rPr>
        <w:t>合同的终止</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）合同因有效期限届满</w:t>
      </w:r>
      <w:r>
        <w:rPr>
          <w:rFonts w:asciiTheme="minorEastAsia" w:eastAsiaTheme="minorEastAsia" w:hAnsiTheme="minorEastAsia" w:hint="eastAsia"/>
          <w:szCs w:val="21"/>
        </w:rPr>
        <w:t>而终止；</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）乙方未能依照本合同约定条件履行合同，已构成根本性违约的，甲方有权终止本合同，并追究乙方的违约责任。</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）如果乙方丧失履约能力或被宣告破产，甲方可在任何时候以书面形式通知乙方终止合同而不给乙方补偿。</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）如果乙方在履行合同过程中有不正当竞争行为，甲方有权解除合同，并按《中华人民共和国反不正当竞争法》规定由有关部门追究其法律责任。</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w:t>
      </w:r>
      <w:r>
        <w:rPr>
          <w:rFonts w:asciiTheme="minorEastAsia" w:eastAsiaTheme="minorEastAsia" w:hAnsiTheme="minorEastAsia" w:hint="eastAsia"/>
          <w:szCs w:val="21"/>
        </w:rPr>
        <w:t>5</w:t>
      </w:r>
      <w:r>
        <w:rPr>
          <w:rFonts w:asciiTheme="minorEastAsia" w:eastAsiaTheme="minorEastAsia" w:hAnsiTheme="minorEastAsia" w:hint="eastAsia"/>
          <w:szCs w:val="21"/>
        </w:rPr>
        <w:t>）如果合同的履行将损害国家利益或社会公共利益，甲方有权终止合同的履行，给乙方造成损失的予以相应补偿。</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18.</w:t>
      </w:r>
      <w:r>
        <w:rPr>
          <w:rFonts w:asciiTheme="minorEastAsia" w:eastAsiaTheme="minorEastAsia" w:hAnsiTheme="minorEastAsia" w:hint="eastAsia"/>
          <w:b/>
          <w:bCs/>
          <w:sz w:val="24"/>
        </w:rPr>
        <w:t>合同转让和分包</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18.1 </w:t>
      </w:r>
      <w:r>
        <w:rPr>
          <w:rFonts w:asciiTheme="minorEastAsia" w:eastAsiaTheme="minorEastAsia" w:hAnsiTheme="minorEastAsia" w:hint="eastAsia"/>
          <w:szCs w:val="21"/>
        </w:rPr>
        <w:t>乙方不得以任何形式将合同</w:t>
      </w:r>
      <w:r>
        <w:rPr>
          <w:rFonts w:asciiTheme="minorEastAsia" w:eastAsiaTheme="minorEastAsia" w:hAnsiTheme="minorEastAsia" w:hint="eastAsia"/>
          <w:szCs w:val="21"/>
        </w:rPr>
        <w:t>转包。</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18.2 </w:t>
      </w:r>
      <w:r>
        <w:rPr>
          <w:rFonts w:asciiTheme="minorEastAsia" w:eastAsiaTheme="minorEastAsia" w:hAnsiTheme="minorEastAsia" w:hint="eastAsia"/>
          <w:szCs w:val="21"/>
        </w:rPr>
        <w:t>乙方未在投标文件中说明，不得将</w:t>
      </w:r>
      <w:r>
        <w:rPr>
          <w:rFonts w:asciiTheme="minorEastAsia" w:eastAsiaTheme="minorEastAsia" w:hAnsiTheme="minorEastAsia" w:hint="eastAsia"/>
          <w:bCs/>
          <w:szCs w:val="21"/>
        </w:rPr>
        <w:t>合同</w:t>
      </w:r>
      <w:r>
        <w:rPr>
          <w:rFonts w:asciiTheme="minorEastAsia" w:eastAsiaTheme="minorEastAsia" w:hAnsiTheme="minorEastAsia" w:hint="eastAsia"/>
          <w:szCs w:val="21"/>
        </w:rPr>
        <w:t>的非主体、非关键性工作分包给他人。</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19.</w:t>
      </w:r>
      <w:r>
        <w:rPr>
          <w:rFonts w:asciiTheme="minorEastAsia" w:eastAsiaTheme="minorEastAsia" w:hAnsiTheme="minorEastAsia" w:hint="eastAsia"/>
          <w:b/>
          <w:bCs/>
          <w:sz w:val="24"/>
        </w:rPr>
        <w:t>不可抗力</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19.1 </w:t>
      </w:r>
      <w:r>
        <w:rPr>
          <w:rFonts w:asciiTheme="minorEastAsia" w:eastAsiaTheme="minorEastAsia" w:hAnsiTheme="minorEastAsia" w:hint="eastAsia"/>
          <w:szCs w:val="21"/>
        </w:rPr>
        <w:t>不可抗力是指合同双方不可预见、不可避免、不可克服的自然灾害和社会事件。</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19.2 </w:t>
      </w:r>
      <w:r>
        <w:rPr>
          <w:rFonts w:asciiTheme="minorEastAsia" w:eastAsiaTheme="minorEastAsia" w:hAnsiTheme="minorEastAsia" w:hint="eastAsia"/>
          <w:szCs w:val="21"/>
        </w:rPr>
        <w:t>任何一方对由于不可抗力造成的部分或全部不能履行合同不承担违约责任。但迟延履行后发生不可抗力的，不能免除责任。</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19.3 </w:t>
      </w:r>
      <w:r>
        <w:rPr>
          <w:rFonts w:asciiTheme="minorEastAsia" w:eastAsiaTheme="minorEastAsia" w:hAnsiTheme="minorEastAsia" w:hint="eastAsia"/>
          <w:szCs w:val="21"/>
        </w:rPr>
        <w:t>遇有不可抗力的一方，应在三日内将事件的情况以书面形式通知另一方，并在事件发生后十日内，向另一方提交合同不能履行或部分不能履行或需要延期履行理由的报告。</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20.</w:t>
      </w:r>
      <w:r>
        <w:rPr>
          <w:rFonts w:asciiTheme="minorEastAsia" w:eastAsiaTheme="minorEastAsia" w:hAnsiTheme="minorEastAsia" w:hint="eastAsia"/>
          <w:b/>
          <w:bCs/>
          <w:sz w:val="24"/>
        </w:rPr>
        <w:t>解决争议的方法</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20.1 </w:t>
      </w:r>
      <w:r>
        <w:rPr>
          <w:rFonts w:asciiTheme="minorEastAsia" w:eastAsiaTheme="minorEastAsia" w:hAnsiTheme="minorEastAsia" w:hint="eastAsia"/>
          <w:szCs w:val="21"/>
        </w:rPr>
        <w:t>合同各方应通过友好协商，解决在执行合同过程中所发生的或与合同有关的一切争端。如从协商开始后十日内仍不能解决，可以向财政部门提请调解。</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20.2 </w:t>
      </w:r>
      <w:r>
        <w:rPr>
          <w:rFonts w:asciiTheme="minorEastAsia" w:eastAsiaTheme="minorEastAsia" w:hAnsiTheme="minorEastAsia" w:hint="eastAsia"/>
          <w:szCs w:val="21"/>
        </w:rPr>
        <w:t>调解不成可以按</w:t>
      </w:r>
      <w:r>
        <w:rPr>
          <w:rFonts w:asciiTheme="minorEastAsia" w:eastAsiaTheme="minorEastAsia" w:hAnsiTheme="minorEastAsia" w:hint="eastAsia"/>
          <w:b/>
          <w:szCs w:val="21"/>
        </w:rPr>
        <w:t>【政府采购合同专用条款】</w:t>
      </w:r>
      <w:r>
        <w:rPr>
          <w:rFonts w:asciiTheme="minorEastAsia" w:eastAsiaTheme="minorEastAsia" w:hAnsiTheme="minorEastAsia" w:hint="eastAsia"/>
          <w:szCs w:val="21"/>
        </w:rPr>
        <w:t>中约定中规定下列方式之一提起仲裁或诉讼：</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）向甲方所在地仲裁机构提起仲裁；</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）向甲方所在地人民法院提起诉讼。</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20.3 </w:t>
      </w:r>
      <w:r>
        <w:rPr>
          <w:rFonts w:asciiTheme="minorEastAsia" w:eastAsiaTheme="minorEastAsia" w:hAnsiTheme="minorEastAsia" w:hint="eastAsia"/>
          <w:szCs w:val="21"/>
        </w:rPr>
        <w:t>如仲裁或诉讼事项不影响合同其它部分的履行，则在仲裁或诉讼期间，除正在进行仲裁或诉讼的部分外，合同的其它部分应继续执行。</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21.</w:t>
      </w:r>
      <w:r>
        <w:rPr>
          <w:rFonts w:asciiTheme="minorEastAsia" w:eastAsiaTheme="minorEastAsia" w:hAnsiTheme="minorEastAsia" w:hint="eastAsia"/>
          <w:b/>
          <w:sz w:val="24"/>
        </w:rPr>
        <w:t>法律适用</w:t>
      </w:r>
    </w:p>
    <w:p w:rsidR="003E621E" w:rsidRDefault="008D411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21.1 </w:t>
      </w:r>
      <w:r>
        <w:rPr>
          <w:rFonts w:asciiTheme="minorEastAsia" w:eastAsiaTheme="minorEastAsia" w:hAnsiTheme="minorEastAsia" w:hint="eastAsia"/>
          <w:szCs w:val="21"/>
        </w:rPr>
        <w:t>本合同适用中华人民共和国现行法律、行政法规和规章，如合同条款与法律、行政法规和规章不一致的，按照法律、行政法规和规章修改本合同。</w:t>
      </w:r>
    </w:p>
    <w:p w:rsidR="003E621E" w:rsidRDefault="008D411F">
      <w:pPr>
        <w:autoSpaceDE w:val="0"/>
        <w:autoSpaceDN w:val="0"/>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22.</w:t>
      </w:r>
      <w:r>
        <w:rPr>
          <w:rFonts w:asciiTheme="minorEastAsia" w:eastAsiaTheme="minorEastAsia" w:hAnsiTheme="minorEastAsia" w:hint="eastAsia"/>
          <w:b/>
          <w:sz w:val="24"/>
        </w:rPr>
        <w:t>通知</w:t>
      </w:r>
    </w:p>
    <w:p w:rsidR="003E621E" w:rsidRDefault="008D411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22.1</w:t>
      </w:r>
      <w:r>
        <w:rPr>
          <w:rFonts w:asciiTheme="minorEastAsia" w:eastAsiaTheme="minorEastAsia" w:hAnsiTheme="minorEastAsia" w:hint="eastAsia"/>
          <w:szCs w:val="21"/>
        </w:rPr>
        <w:t>本合同一方给另一方的通知均应采用书面形式，传真或快递送到本合同中规定的对方的地址和办理签收手续，</w:t>
      </w:r>
    </w:p>
    <w:p w:rsidR="003E621E" w:rsidRDefault="008D411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22.2</w:t>
      </w:r>
      <w:r>
        <w:rPr>
          <w:rFonts w:asciiTheme="minorEastAsia" w:eastAsiaTheme="minorEastAsia" w:hAnsiTheme="minorEastAsia" w:hint="eastAsia"/>
          <w:szCs w:val="21"/>
        </w:rPr>
        <w:t>通知以送到之日或通知书中规定的生效之日起生效，两者中以较迟之日为准。</w:t>
      </w:r>
    </w:p>
    <w:p w:rsidR="003E621E" w:rsidRDefault="008D411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 xml:space="preserve">23. </w:t>
      </w:r>
      <w:r>
        <w:rPr>
          <w:rFonts w:asciiTheme="minorEastAsia" w:eastAsiaTheme="minorEastAsia" w:hAnsiTheme="minorEastAsia" w:hint="eastAsia"/>
          <w:b/>
          <w:bCs/>
          <w:sz w:val="24"/>
        </w:rPr>
        <w:t>合同未尽事项</w:t>
      </w:r>
    </w:p>
    <w:p w:rsidR="003E621E" w:rsidRDefault="008D411F">
      <w:pPr>
        <w:adjustRightInd w:val="0"/>
        <w:snapToGrid w:val="0"/>
        <w:spacing w:before="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23.1</w:t>
      </w:r>
      <w:r>
        <w:rPr>
          <w:rFonts w:asciiTheme="minorEastAsia" w:eastAsiaTheme="minorEastAsia" w:hAnsiTheme="minorEastAsia" w:hint="eastAsia"/>
          <w:bCs/>
          <w:szCs w:val="21"/>
        </w:rPr>
        <w:t>合同未尽事项见</w:t>
      </w:r>
      <w:r>
        <w:rPr>
          <w:rFonts w:asciiTheme="minorEastAsia" w:eastAsiaTheme="minorEastAsia" w:hAnsiTheme="minorEastAsia" w:hint="eastAsia"/>
          <w:b/>
          <w:szCs w:val="21"/>
        </w:rPr>
        <w:t>【政府采购合同专用条款】。</w:t>
      </w:r>
    </w:p>
    <w:p w:rsidR="003E621E" w:rsidRDefault="008D411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24.</w:t>
      </w:r>
      <w:r>
        <w:rPr>
          <w:rFonts w:asciiTheme="minorEastAsia" w:eastAsiaTheme="minorEastAsia" w:hAnsiTheme="minorEastAsia" w:hint="eastAsia"/>
          <w:b/>
          <w:bCs/>
          <w:sz w:val="24"/>
        </w:rPr>
        <w:t>合同生效</w:t>
      </w:r>
    </w:p>
    <w:p w:rsidR="003E621E" w:rsidRDefault="008D411F">
      <w:pPr>
        <w:autoSpaceDE w:val="0"/>
        <w:autoSpaceDN w:val="0"/>
        <w:adjustRightInd w:val="0"/>
        <w:snapToGrid w:val="0"/>
        <w:spacing w:before="50" w:line="360" w:lineRule="auto"/>
        <w:ind w:firstLineChars="200" w:firstLine="420"/>
        <w:jc w:val="left"/>
        <w:rPr>
          <w:rFonts w:ascii="黑体" w:eastAsia="黑体" w:hAnsi="黑体"/>
          <w:b/>
          <w:bCs/>
          <w:sz w:val="32"/>
        </w:rPr>
      </w:pPr>
      <w:r>
        <w:rPr>
          <w:rFonts w:asciiTheme="minorEastAsia" w:eastAsiaTheme="minorEastAsia" w:hAnsiTheme="minorEastAsia" w:hint="eastAsia"/>
          <w:szCs w:val="21"/>
        </w:rPr>
        <w:t xml:space="preserve">24.1 </w:t>
      </w:r>
      <w:r>
        <w:rPr>
          <w:rFonts w:asciiTheme="minorEastAsia" w:eastAsiaTheme="minorEastAsia" w:hAnsiTheme="minorEastAsia" w:hint="eastAsia"/>
          <w:szCs w:val="21"/>
        </w:rPr>
        <w:t>本合同在合同双方签字盖章后生效。</w:t>
      </w:r>
      <w:r>
        <w:rPr>
          <w:rFonts w:ascii="黑体" w:eastAsia="黑体" w:hAnsi="黑体"/>
          <w:b/>
          <w:bCs/>
          <w:sz w:val="32"/>
        </w:rPr>
        <w:br w:type="page"/>
      </w:r>
    </w:p>
    <w:p w:rsidR="003E621E" w:rsidRDefault="008D411F">
      <w:pPr>
        <w:pStyle w:val="2"/>
        <w:adjustRightInd w:val="0"/>
        <w:snapToGrid w:val="0"/>
        <w:jc w:val="center"/>
        <w:rPr>
          <w:rFonts w:ascii="黑体" w:eastAsia="黑体" w:hAnsi="华文中宋"/>
          <w:sz w:val="28"/>
          <w:szCs w:val="28"/>
        </w:rPr>
      </w:pPr>
      <w:bookmarkStart w:id="76" w:name="_Toc20651239"/>
      <w:r>
        <w:rPr>
          <w:rFonts w:ascii="黑体" w:eastAsia="黑体" w:hAnsi="华文中宋" w:hint="eastAsia"/>
          <w:sz w:val="28"/>
          <w:szCs w:val="28"/>
        </w:rPr>
        <w:lastRenderedPageBreak/>
        <w:t>第三节</w:t>
      </w:r>
      <w:r>
        <w:rPr>
          <w:rFonts w:ascii="黑体" w:eastAsia="黑体" w:hAnsi="华文中宋" w:hint="eastAsia"/>
          <w:sz w:val="28"/>
          <w:szCs w:val="28"/>
        </w:rPr>
        <w:t xml:space="preserve"> </w:t>
      </w:r>
      <w:r>
        <w:rPr>
          <w:rFonts w:ascii="黑体" w:eastAsia="黑体" w:hAnsi="华文中宋" w:hint="eastAsia"/>
          <w:sz w:val="28"/>
          <w:szCs w:val="28"/>
        </w:rPr>
        <w:t>政府采购合同专用条款</w:t>
      </w:r>
      <w:bookmarkEnd w:id="76"/>
    </w:p>
    <w:p w:rsidR="003E621E" w:rsidRDefault="003E621E">
      <w:pPr>
        <w:adjustRightInd w:val="0"/>
        <w:snapToGrid w:val="0"/>
        <w:spacing w:line="360" w:lineRule="auto"/>
        <w:jc w:val="center"/>
        <w:rPr>
          <w:rFonts w:ascii="宋体" w:hAnsi="宋体"/>
          <w:sz w:val="24"/>
        </w:rPr>
      </w:pPr>
    </w:p>
    <w:tbl>
      <w:tblPr>
        <w:tblW w:w="9008"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701"/>
        <w:gridCol w:w="1843"/>
        <w:gridCol w:w="5464"/>
      </w:tblGrid>
      <w:tr w:rsidR="003E621E">
        <w:tc>
          <w:tcPr>
            <w:tcW w:w="170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本章第二节</w:t>
            </w:r>
          </w:p>
          <w:p w:rsidR="003E621E" w:rsidRDefault="008D411F">
            <w:pPr>
              <w:adjustRightInd w:val="0"/>
              <w:snapToGrid w:val="0"/>
              <w:spacing w:line="360" w:lineRule="auto"/>
              <w:jc w:val="center"/>
              <w:rPr>
                <w:rFonts w:ascii="宋体" w:hAnsi="宋体"/>
                <w:szCs w:val="21"/>
              </w:rPr>
            </w:pPr>
            <w:r>
              <w:rPr>
                <w:rFonts w:ascii="宋体" w:hAnsi="宋体" w:hint="eastAsia"/>
                <w:szCs w:val="21"/>
              </w:rPr>
              <w:t>第</w:t>
            </w:r>
            <w:r>
              <w:rPr>
                <w:rFonts w:ascii="宋体" w:hAnsi="宋体" w:hint="eastAsia"/>
                <w:szCs w:val="21"/>
              </w:rPr>
              <w:t>1.1</w:t>
            </w:r>
            <w:r>
              <w:rPr>
                <w:rFonts w:ascii="宋体" w:hAnsi="宋体" w:hint="eastAsia"/>
                <w:szCs w:val="21"/>
              </w:rPr>
              <w:t>款</w:t>
            </w:r>
          </w:p>
        </w:tc>
        <w:tc>
          <w:tcPr>
            <w:tcW w:w="1843"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甲方名称、地址</w:t>
            </w:r>
            <w:r>
              <w:rPr>
                <w:rFonts w:ascii="宋体" w:hAnsi="宋体" w:hint="eastAsia"/>
                <w:szCs w:val="21"/>
              </w:rPr>
              <w:t xml:space="preserve"> </w:t>
            </w:r>
          </w:p>
        </w:tc>
        <w:tc>
          <w:tcPr>
            <w:tcW w:w="5464" w:type="dxa"/>
            <w:vAlign w:val="center"/>
          </w:tcPr>
          <w:p w:rsidR="003E621E" w:rsidRDefault="008D411F">
            <w:pPr>
              <w:adjustRightInd w:val="0"/>
              <w:snapToGrid w:val="0"/>
              <w:spacing w:line="360" w:lineRule="auto"/>
              <w:rPr>
                <w:rFonts w:ascii="宋体" w:hAnsi="宋体"/>
                <w:szCs w:val="21"/>
              </w:rPr>
            </w:pPr>
            <w:r>
              <w:rPr>
                <w:rFonts w:ascii="宋体" w:hAnsi="宋体" w:hint="eastAsia"/>
                <w:szCs w:val="21"/>
              </w:rPr>
              <w:t>名称：</w:t>
            </w:r>
            <w:r>
              <w:rPr>
                <w:rFonts w:asciiTheme="minorEastAsia" w:eastAsiaTheme="minorEastAsia" w:hAnsiTheme="minorEastAsia" w:cstheme="minorEastAsia" w:hint="eastAsia"/>
                <w:bCs/>
                <w:color w:val="000000"/>
                <w:szCs w:val="21"/>
              </w:rPr>
              <w:t>郴州市第一人民医院</w:t>
            </w:r>
          </w:p>
          <w:p w:rsidR="003E621E" w:rsidRDefault="008D411F">
            <w:pPr>
              <w:adjustRightInd w:val="0"/>
              <w:snapToGrid w:val="0"/>
              <w:spacing w:line="360" w:lineRule="auto"/>
              <w:rPr>
                <w:rFonts w:ascii="宋体" w:hAnsi="宋体"/>
                <w:szCs w:val="21"/>
              </w:rPr>
            </w:pPr>
            <w:r>
              <w:rPr>
                <w:rFonts w:ascii="宋体" w:hAnsi="宋体" w:hint="eastAsia"/>
                <w:szCs w:val="21"/>
              </w:rPr>
              <w:t>地址：</w:t>
            </w:r>
            <w:r>
              <w:rPr>
                <w:rFonts w:asciiTheme="minorEastAsia" w:eastAsiaTheme="minorEastAsia" w:hAnsiTheme="minorEastAsia" w:cstheme="minorEastAsia" w:hint="eastAsia"/>
                <w:bCs/>
                <w:color w:val="000000"/>
                <w:szCs w:val="21"/>
              </w:rPr>
              <w:t>郴州市罗家井</w:t>
            </w:r>
            <w:r>
              <w:rPr>
                <w:rFonts w:asciiTheme="minorEastAsia" w:eastAsiaTheme="minorEastAsia" w:hAnsiTheme="minorEastAsia" w:cstheme="minorEastAsia" w:hint="eastAsia"/>
                <w:bCs/>
                <w:color w:val="000000"/>
                <w:szCs w:val="21"/>
              </w:rPr>
              <w:t>102</w:t>
            </w:r>
            <w:r>
              <w:rPr>
                <w:rFonts w:asciiTheme="minorEastAsia" w:eastAsiaTheme="minorEastAsia" w:hAnsiTheme="minorEastAsia" w:cstheme="minorEastAsia" w:hint="eastAsia"/>
                <w:bCs/>
                <w:color w:val="000000"/>
                <w:szCs w:val="21"/>
              </w:rPr>
              <w:t>号</w:t>
            </w:r>
          </w:p>
        </w:tc>
      </w:tr>
      <w:tr w:rsidR="003E621E">
        <w:tc>
          <w:tcPr>
            <w:tcW w:w="170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本章第二节</w:t>
            </w:r>
          </w:p>
          <w:p w:rsidR="003E621E" w:rsidRDefault="008D411F">
            <w:pPr>
              <w:adjustRightInd w:val="0"/>
              <w:snapToGrid w:val="0"/>
              <w:spacing w:line="360" w:lineRule="auto"/>
              <w:jc w:val="center"/>
              <w:rPr>
                <w:rFonts w:ascii="宋体" w:hAnsi="宋体"/>
                <w:szCs w:val="21"/>
              </w:rPr>
            </w:pPr>
            <w:r>
              <w:rPr>
                <w:rFonts w:ascii="宋体" w:hAnsi="宋体" w:hint="eastAsia"/>
                <w:szCs w:val="21"/>
              </w:rPr>
              <w:t>第</w:t>
            </w:r>
            <w:r>
              <w:rPr>
                <w:rFonts w:ascii="宋体" w:hAnsi="宋体" w:hint="eastAsia"/>
                <w:szCs w:val="21"/>
              </w:rPr>
              <w:t>1.2</w:t>
            </w:r>
            <w:r>
              <w:rPr>
                <w:rFonts w:ascii="宋体" w:hAnsi="宋体" w:hint="eastAsia"/>
                <w:szCs w:val="21"/>
              </w:rPr>
              <w:t>（</w:t>
            </w:r>
            <w:r>
              <w:rPr>
                <w:rFonts w:ascii="宋体" w:hAnsi="宋体" w:hint="eastAsia"/>
                <w:szCs w:val="21"/>
              </w:rPr>
              <w:t>6</w:t>
            </w:r>
            <w:r>
              <w:rPr>
                <w:rFonts w:ascii="宋体" w:hAnsi="宋体" w:hint="eastAsia"/>
                <w:szCs w:val="21"/>
              </w:rPr>
              <w:t>）项</w:t>
            </w:r>
          </w:p>
        </w:tc>
        <w:tc>
          <w:tcPr>
            <w:tcW w:w="1843"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项目现场</w:t>
            </w:r>
          </w:p>
        </w:tc>
        <w:tc>
          <w:tcPr>
            <w:tcW w:w="5464"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采购人指定地点</w:t>
            </w:r>
          </w:p>
        </w:tc>
      </w:tr>
      <w:tr w:rsidR="003E621E">
        <w:tc>
          <w:tcPr>
            <w:tcW w:w="170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本章第二节</w:t>
            </w:r>
          </w:p>
          <w:p w:rsidR="003E621E" w:rsidRDefault="008D411F">
            <w:pPr>
              <w:adjustRightInd w:val="0"/>
              <w:snapToGrid w:val="0"/>
              <w:spacing w:line="360" w:lineRule="auto"/>
              <w:jc w:val="center"/>
              <w:rPr>
                <w:rFonts w:ascii="宋体" w:hAnsi="宋体"/>
                <w:szCs w:val="21"/>
              </w:rPr>
            </w:pPr>
            <w:r>
              <w:rPr>
                <w:rFonts w:ascii="宋体" w:hAnsi="宋体" w:hint="eastAsia"/>
                <w:szCs w:val="21"/>
              </w:rPr>
              <w:t>第</w:t>
            </w:r>
            <w:r>
              <w:rPr>
                <w:rFonts w:ascii="宋体" w:hAnsi="宋体" w:hint="eastAsia"/>
                <w:szCs w:val="21"/>
              </w:rPr>
              <w:t>5.1</w:t>
            </w:r>
            <w:r>
              <w:rPr>
                <w:rFonts w:ascii="宋体" w:hAnsi="宋体" w:hint="eastAsia"/>
                <w:szCs w:val="21"/>
              </w:rPr>
              <w:t>款</w:t>
            </w:r>
          </w:p>
        </w:tc>
        <w:tc>
          <w:tcPr>
            <w:tcW w:w="1843"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履行合同的时间、地点及方式</w:t>
            </w:r>
          </w:p>
        </w:tc>
        <w:tc>
          <w:tcPr>
            <w:tcW w:w="5464"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服务时间：签订合同后</w:t>
            </w:r>
            <w:r>
              <w:rPr>
                <w:rFonts w:ascii="宋体" w:hAnsi="宋体" w:hint="eastAsia"/>
                <w:szCs w:val="21"/>
              </w:rPr>
              <w:t>2</w:t>
            </w:r>
            <w:r>
              <w:rPr>
                <w:rFonts w:ascii="宋体" w:hAnsi="宋体" w:hint="eastAsia"/>
                <w:szCs w:val="21"/>
              </w:rPr>
              <w:t>个月内（甲方整改时间不计算在内）提交成果。</w:t>
            </w:r>
          </w:p>
          <w:p w:rsidR="003E621E" w:rsidRDefault="008D411F">
            <w:pPr>
              <w:adjustRightInd w:val="0"/>
              <w:snapToGrid w:val="0"/>
              <w:spacing w:line="360" w:lineRule="auto"/>
              <w:jc w:val="left"/>
              <w:rPr>
                <w:rFonts w:ascii="宋体" w:hAnsi="宋体"/>
                <w:szCs w:val="21"/>
              </w:rPr>
            </w:pPr>
            <w:r>
              <w:rPr>
                <w:rFonts w:ascii="宋体" w:hAnsi="宋体" w:hint="eastAsia"/>
                <w:szCs w:val="21"/>
              </w:rPr>
              <w:t>交货地点：</w:t>
            </w:r>
            <w:r>
              <w:rPr>
                <w:rFonts w:ascii="宋体" w:hAnsi="宋体" w:hint="eastAsia"/>
                <w:szCs w:val="21"/>
              </w:rPr>
              <w:t xml:space="preserve"> </w:t>
            </w:r>
            <w:r>
              <w:rPr>
                <w:rFonts w:ascii="宋体" w:hAnsi="宋体" w:hint="eastAsia"/>
                <w:szCs w:val="21"/>
              </w:rPr>
              <w:t>采购人指定地点</w:t>
            </w:r>
            <w:r>
              <w:rPr>
                <w:rFonts w:ascii="宋体" w:hAnsi="宋体" w:hint="eastAsia"/>
                <w:szCs w:val="21"/>
              </w:rPr>
              <w:t xml:space="preserve">          </w:t>
            </w:r>
          </w:p>
          <w:p w:rsidR="003E621E" w:rsidRDefault="008D411F">
            <w:pPr>
              <w:adjustRightInd w:val="0"/>
              <w:snapToGrid w:val="0"/>
              <w:spacing w:line="360" w:lineRule="auto"/>
              <w:jc w:val="left"/>
              <w:rPr>
                <w:rFonts w:ascii="宋体" w:hAnsi="宋体"/>
                <w:szCs w:val="21"/>
              </w:rPr>
            </w:pPr>
            <w:r>
              <w:rPr>
                <w:rFonts w:ascii="宋体" w:hAnsi="宋体" w:hint="eastAsia"/>
                <w:szCs w:val="21"/>
              </w:rPr>
              <w:t>交货方式：</w:t>
            </w:r>
            <w:r>
              <w:rPr>
                <w:rFonts w:ascii="宋体" w:hAnsi="宋体" w:hint="eastAsia"/>
                <w:szCs w:val="21"/>
              </w:rPr>
              <w:t xml:space="preserve"> </w:t>
            </w:r>
            <w:r>
              <w:rPr>
                <w:rFonts w:ascii="宋体" w:hAnsi="宋体" w:hint="eastAsia"/>
                <w:szCs w:val="21"/>
              </w:rPr>
              <w:t>货到甲方指定安装位置，并负责货物安装、调试、验收完毕。</w:t>
            </w:r>
            <w:r>
              <w:rPr>
                <w:rFonts w:ascii="宋体" w:hAnsi="宋体" w:hint="eastAsia"/>
                <w:szCs w:val="21"/>
              </w:rPr>
              <w:t xml:space="preserve">            </w:t>
            </w:r>
          </w:p>
        </w:tc>
      </w:tr>
      <w:tr w:rsidR="003E621E">
        <w:tc>
          <w:tcPr>
            <w:tcW w:w="170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本章第二节</w:t>
            </w:r>
          </w:p>
          <w:p w:rsidR="003E621E" w:rsidRDefault="008D411F">
            <w:pPr>
              <w:adjustRightInd w:val="0"/>
              <w:snapToGrid w:val="0"/>
              <w:spacing w:line="360" w:lineRule="auto"/>
              <w:jc w:val="center"/>
              <w:rPr>
                <w:rFonts w:ascii="宋体" w:hAnsi="宋体"/>
                <w:szCs w:val="21"/>
              </w:rPr>
            </w:pPr>
            <w:r>
              <w:rPr>
                <w:rFonts w:ascii="宋体" w:hAnsi="宋体" w:hint="eastAsia"/>
                <w:szCs w:val="21"/>
              </w:rPr>
              <w:t>第</w:t>
            </w:r>
            <w:r>
              <w:rPr>
                <w:rFonts w:ascii="宋体" w:hAnsi="宋体" w:hint="eastAsia"/>
                <w:szCs w:val="21"/>
              </w:rPr>
              <w:t>9.2</w:t>
            </w:r>
            <w:r>
              <w:rPr>
                <w:rFonts w:ascii="宋体" w:hAnsi="宋体" w:hint="eastAsia"/>
                <w:szCs w:val="21"/>
              </w:rPr>
              <w:t>（</w:t>
            </w:r>
            <w:r>
              <w:rPr>
                <w:rFonts w:ascii="宋体" w:hAnsi="宋体" w:hint="eastAsia"/>
                <w:szCs w:val="21"/>
              </w:rPr>
              <w:t>1</w:t>
            </w:r>
            <w:r>
              <w:rPr>
                <w:rFonts w:ascii="宋体" w:hAnsi="宋体" w:hint="eastAsia"/>
                <w:szCs w:val="21"/>
              </w:rPr>
              <w:t>）项</w:t>
            </w:r>
          </w:p>
        </w:tc>
        <w:tc>
          <w:tcPr>
            <w:tcW w:w="1843"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质量保证期</w:t>
            </w:r>
          </w:p>
        </w:tc>
        <w:tc>
          <w:tcPr>
            <w:tcW w:w="5464" w:type="dxa"/>
            <w:vAlign w:val="center"/>
          </w:tcPr>
          <w:p w:rsidR="003E621E" w:rsidRDefault="008D411F">
            <w:pPr>
              <w:autoSpaceDE w:val="0"/>
              <w:autoSpaceDN w:val="0"/>
              <w:adjustRightInd w:val="0"/>
              <w:snapToGrid w:val="0"/>
              <w:spacing w:line="360" w:lineRule="auto"/>
              <w:jc w:val="left"/>
              <w:rPr>
                <w:rFonts w:ascii="宋体" w:hAnsi="宋体"/>
                <w:szCs w:val="21"/>
              </w:rPr>
            </w:pPr>
            <w:r>
              <w:rPr>
                <w:rFonts w:ascii="宋体" w:hAnsi="宋体" w:hint="eastAsia"/>
              </w:rPr>
              <w:t>详见第五章采购需求。</w:t>
            </w:r>
          </w:p>
        </w:tc>
      </w:tr>
      <w:tr w:rsidR="003E621E">
        <w:tc>
          <w:tcPr>
            <w:tcW w:w="170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本章第二节</w:t>
            </w:r>
          </w:p>
          <w:p w:rsidR="003E621E" w:rsidRDefault="008D411F">
            <w:pPr>
              <w:adjustRightInd w:val="0"/>
              <w:snapToGrid w:val="0"/>
              <w:spacing w:line="360" w:lineRule="auto"/>
              <w:jc w:val="center"/>
              <w:rPr>
                <w:rFonts w:ascii="宋体" w:hAnsi="宋体"/>
                <w:szCs w:val="21"/>
              </w:rPr>
            </w:pPr>
            <w:r>
              <w:rPr>
                <w:rFonts w:ascii="宋体" w:hAnsi="宋体" w:hint="eastAsia"/>
                <w:szCs w:val="21"/>
              </w:rPr>
              <w:t>第</w:t>
            </w:r>
            <w:r>
              <w:rPr>
                <w:rFonts w:ascii="宋体" w:hAnsi="宋体" w:hint="eastAsia"/>
                <w:szCs w:val="21"/>
              </w:rPr>
              <w:t>9.2</w:t>
            </w:r>
            <w:r>
              <w:rPr>
                <w:rFonts w:ascii="宋体" w:hAnsi="宋体" w:hint="eastAsia"/>
                <w:szCs w:val="21"/>
              </w:rPr>
              <w:t>（</w:t>
            </w:r>
            <w:r>
              <w:rPr>
                <w:rFonts w:ascii="宋体" w:hAnsi="宋体" w:hint="eastAsia"/>
                <w:szCs w:val="21"/>
              </w:rPr>
              <w:t>3</w:t>
            </w:r>
            <w:r>
              <w:rPr>
                <w:rFonts w:ascii="宋体" w:hAnsi="宋体" w:hint="eastAsia"/>
                <w:szCs w:val="21"/>
              </w:rPr>
              <w:t>）项</w:t>
            </w:r>
          </w:p>
        </w:tc>
        <w:tc>
          <w:tcPr>
            <w:tcW w:w="1843"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响应时间</w:t>
            </w:r>
          </w:p>
        </w:tc>
        <w:tc>
          <w:tcPr>
            <w:tcW w:w="5464"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2"/>
              </w:rPr>
              <w:t>接到故障通知后按签订合同的要求到达现场并排除故障。</w:t>
            </w:r>
          </w:p>
        </w:tc>
      </w:tr>
      <w:tr w:rsidR="003E621E">
        <w:tc>
          <w:tcPr>
            <w:tcW w:w="170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本章第二节</w:t>
            </w:r>
          </w:p>
          <w:p w:rsidR="003E621E" w:rsidRDefault="008D411F">
            <w:pPr>
              <w:adjustRightInd w:val="0"/>
              <w:snapToGrid w:val="0"/>
              <w:spacing w:line="360" w:lineRule="auto"/>
              <w:jc w:val="center"/>
              <w:rPr>
                <w:rFonts w:ascii="宋体" w:hAnsi="宋体"/>
                <w:szCs w:val="21"/>
              </w:rPr>
            </w:pPr>
            <w:r>
              <w:rPr>
                <w:rFonts w:ascii="宋体" w:hAnsi="宋体" w:hint="eastAsia"/>
                <w:szCs w:val="21"/>
              </w:rPr>
              <w:t>第</w:t>
            </w:r>
            <w:r>
              <w:rPr>
                <w:rFonts w:ascii="宋体" w:hAnsi="宋体" w:hint="eastAsia"/>
                <w:szCs w:val="21"/>
              </w:rPr>
              <w:t>13.5</w:t>
            </w:r>
            <w:r>
              <w:rPr>
                <w:rFonts w:ascii="宋体" w:hAnsi="宋体" w:hint="eastAsia"/>
                <w:szCs w:val="21"/>
              </w:rPr>
              <w:t>款</w:t>
            </w:r>
          </w:p>
        </w:tc>
        <w:tc>
          <w:tcPr>
            <w:tcW w:w="1843"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合同价款支付方式</w:t>
            </w:r>
            <w:r>
              <w:rPr>
                <w:rFonts w:ascii="宋体" w:hAnsi="宋体" w:hint="eastAsia"/>
                <w:bCs/>
                <w:szCs w:val="21"/>
              </w:rPr>
              <w:t>和条件</w:t>
            </w:r>
          </w:p>
        </w:tc>
        <w:tc>
          <w:tcPr>
            <w:tcW w:w="5464" w:type="dxa"/>
            <w:vAlign w:val="center"/>
          </w:tcPr>
          <w:p w:rsidR="003E621E" w:rsidRDefault="008D411F">
            <w:pPr>
              <w:pStyle w:val="2"/>
              <w:keepLines w:val="0"/>
              <w:spacing w:line="440" w:lineRule="exact"/>
              <w:rPr>
                <w:rFonts w:ascii="宋体" w:hAnsi="宋体"/>
                <w:szCs w:val="21"/>
              </w:rPr>
            </w:pPr>
            <w:r>
              <w:rPr>
                <w:rFonts w:ascii="宋体" w:hAnsi="宋体" w:hint="eastAsia"/>
                <w:b w:val="0"/>
                <w:bCs w:val="0"/>
                <w:sz w:val="21"/>
                <w:szCs w:val="22"/>
              </w:rPr>
              <w:t>签订合同约定。</w:t>
            </w:r>
          </w:p>
        </w:tc>
      </w:tr>
      <w:tr w:rsidR="003E621E">
        <w:tc>
          <w:tcPr>
            <w:tcW w:w="170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本章第二节</w:t>
            </w:r>
          </w:p>
          <w:p w:rsidR="003E621E" w:rsidRDefault="008D411F">
            <w:pPr>
              <w:adjustRightInd w:val="0"/>
              <w:snapToGrid w:val="0"/>
              <w:spacing w:line="360" w:lineRule="auto"/>
              <w:jc w:val="center"/>
              <w:rPr>
                <w:rFonts w:ascii="宋体" w:hAnsi="宋体"/>
                <w:szCs w:val="21"/>
              </w:rPr>
            </w:pPr>
            <w:r>
              <w:rPr>
                <w:rFonts w:ascii="宋体" w:hAnsi="宋体" w:hint="eastAsia"/>
                <w:szCs w:val="21"/>
              </w:rPr>
              <w:t>第</w:t>
            </w:r>
            <w:r>
              <w:rPr>
                <w:rFonts w:ascii="宋体" w:hAnsi="宋体" w:hint="eastAsia"/>
                <w:szCs w:val="21"/>
              </w:rPr>
              <w:t>14.2</w:t>
            </w:r>
            <w:r>
              <w:rPr>
                <w:rFonts w:ascii="宋体" w:hAnsi="宋体" w:hint="eastAsia"/>
                <w:szCs w:val="21"/>
              </w:rPr>
              <w:t>（</w:t>
            </w:r>
            <w:r>
              <w:rPr>
                <w:rFonts w:ascii="宋体" w:hAnsi="宋体" w:hint="eastAsia"/>
                <w:szCs w:val="21"/>
              </w:rPr>
              <w:t>6</w:t>
            </w:r>
            <w:r>
              <w:rPr>
                <w:rFonts w:ascii="宋体" w:hAnsi="宋体" w:hint="eastAsia"/>
                <w:szCs w:val="21"/>
              </w:rPr>
              <w:t>）项</w:t>
            </w:r>
          </w:p>
        </w:tc>
        <w:tc>
          <w:tcPr>
            <w:tcW w:w="1843"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乙方提供的其他服务</w:t>
            </w:r>
          </w:p>
        </w:tc>
        <w:tc>
          <w:tcPr>
            <w:tcW w:w="5464"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见第五章采购需求。</w:t>
            </w:r>
          </w:p>
        </w:tc>
      </w:tr>
      <w:tr w:rsidR="003E621E">
        <w:tc>
          <w:tcPr>
            <w:tcW w:w="170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本章第二节</w:t>
            </w:r>
          </w:p>
          <w:p w:rsidR="003E621E" w:rsidRDefault="008D411F">
            <w:pPr>
              <w:adjustRightInd w:val="0"/>
              <w:snapToGrid w:val="0"/>
              <w:spacing w:line="360" w:lineRule="auto"/>
              <w:jc w:val="center"/>
              <w:rPr>
                <w:rFonts w:ascii="宋体" w:hAnsi="宋体"/>
                <w:bCs/>
                <w:szCs w:val="21"/>
              </w:rPr>
            </w:pPr>
            <w:r>
              <w:rPr>
                <w:rFonts w:ascii="宋体" w:hAnsi="宋体" w:hint="eastAsia"/>
                <w:szCs w:val="21"/>
              </w:rPr>
              <w:t>第</w:t>
            </w:r>
            <w:r>
              <w:rPr>
                <w:rFonts w:ascii="宋体" w:hAnsi="宋体" w:hint="eastAsia"/>
                <w:szCs w:val="21"/>
              </w:rPr>
              <w:t>20.2</w:t>
            </w:r>
            <w:r>
              <w:rPr>
                <w:rFonts w:ascii="宋体" w:hAnsi="宋体" w:hint="eastAsia"/>
                <w:szCs w:val="21"/>
              </w:rPr>
              <w:t>款</w:t>
            </w:r>
          </w:p>
        </w:tc>
        <w:tc>
          <w:tcPr>
            <w:tcW w:w="1843" w:type="dxa"/>
            <w:vAlign w:val="center"/>
          </w:tcPr>
          <w:p w:rsidR="003E621E" w:rsidRDefault="008D411F">
            <w:pPr>
              <w:adjustRightInd w:val="0"/>
              <w:snapToGrid w:val="0"/>
              <w:spacing w:line="360" w:lineRule="auto"/>
              <w:jc w:val="left"/>
              <w:rPr>
                <w:rFonts w:ascii="宋体" w:hAnsi="宋体"/>
                <w:bCs/>
                <w:szCs w:val="21"/>
              </w:rPr>
            </w:pPr>
            <w:r>
              <w:rPr>
                <w:rFonts w:ascii="宋体" w:hAnsi="宋体" w:hint="eastAsia"/>
                <w:szCs w:val="21"/>
              </w:rPr>
              <w:t>解决争议的方式</w:t>
            </w:r>
          </w:p>
        </w:tc>
        <w:tc>
          <w:tcPr>
            <w:tcW w:w="5464"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w:t>
            </w:r>
            <w:r>
              <w:rPr>
                <w:rFonts w:ascii="宋体" w:hAnsi="宋体" w:hint="eastAsia"/>
                <w:szCs w:val="21"/>
              </w:rPr>
              <w:t xml:space="preserve"> </w:t>
            </w:r>
            <w:r>
              <w:rPr>
                <w:rFonts w:ascii="宋体" w:hAnsi="宋体" w:hint="eastAsia"/>
                <w:szCs w:val="21"/>
              </w:rPr>
              <w:t>诉讼</w:t>
            </w:r>
          </w:p>
          <w:p w:rsidR="003E621E" w:rsidRDefault="008D411F">
            <w:pPr>
              <w:adjustRightInd w:val="0"/>
              <w:snapToGrid w:val="0"/>
              <w:spacing w:line="360" w:lineRule="auto"/>
              <w:jc w:val="left"/>
              <w:rPr>
                <w:rFonts w:ascii="宋体" w:hAnsi="宋体"/>
                <w:szCs w:val="21"/>
              </w:rPr>
            </w:pPr>
            <w:r>
              <w:rPr>
                <w:rFonts w:ascii="宋体" w:hAnsi="宋体" w:hint="eastAsia"/>
                <w:szCs w:val="21"/>
              </w:rPr>
              <w:t>□</w:t>
            </w:r>
            <w:r>
              <w:rPr>
                <w:rFonts w:ascii="宋体" w:hAnsi="宋体" w:hint="eastAsia"/>
                <w:szCs w:val="21"/>
              </w:rPr>
              <w:t xml:space="preserve"> </w:t>
            </w:r>
            <w:r>
              <w:rPr>
                <w:rFonts w:ascii="宋体" w:hAnsi="宋体" w:hint="eastAsia"/>
                <w:szCs w:val="21"/>
              </w:rPr>
              <w:t>仲裁</w:t>
            </w:r>
          </w:p>
        </w:tc>
      </w:tr>
      <w:tr w:rsidR="003E621E">
        <w:tc>
          <w:tcPr>
            <w:tcW w:w="170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本章第二节</w:t>
            </w:r>
          </w:p>
          <w:p w:rsidR="003E621E" w:rsidRDefault="008D411F">
            <w:pPr>
              <w:adjustRightInd w:val="0"/>
              <w:snapToGrid w:val="0"/>
              <w:spacing w:line="360" w:lineRule="auto"/>
              <w:jc w:val="center"/>
              <w:rPr>
                <w:rFonts w:ascii="宋体" w:hAnsi="宋体"/>
                <w:szCs w:val="21"/>
              </w:rPr>
            </w:pPr>
            <w:r>
              <w:rPr>
                <w:rFonts w:ascii="宋体" w:hAnsi="宋体" w:hint="eastAsia"/>
                <w:szCs w:val="21"/>
              </w:rPr>
              <w:t>第</w:t>
            </w:r>
            <w:r>
              <w:rPr>
                <w:rFonts w:ascii="宋体" w:hAnsi="宋体" w:hint="eastAsia"/>
                <w:szCs w:val="21"/>
              </w:rPr>
              <w:t>23.1</w:t>
            </w:r>
            <w:r>
              <w:rPr>
                <w:rFonts w:ascii="宋体" w:hAnsi="宋体" w:hint="eastAsia"/>
                <w:szCs w:val="21"/>
              </w:rPr>
              <w:t>款</w:t>
            </w:r>
          </w:p>
        </w:tc>
        <w:tc>
          <w:tcPr>
            <w:tcW w:w="1843"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bCs/>
                <w:szCs w:val="21"/>
              </w:rPr>
              <w:t>合同未尽事项</w:t>
            </w:r>
          </w:p>
        </w:tc>
        <w:tc>
          <w:tcPr>
            <w:tcW w:w="5464" w:type="dxa"/>
            <w:vAlign w:val="center"/>
          </w:tcPr>
          <w:p w:rsidR="003E621E" w:rsidRDefault="008D411F">
            <w:pPr>
              <w:adjustRightInd w:val="0"/>
              <w:snapToGrid w:val="0"/>
              <w:spacing w:line="360" w:lineRule="auto"/>
              <w:jc w:val="left"/>
              <w:rPr>
                <w:rFonts w:ascii="宋体" w:hAnsi="宋体"/>
                <w:szCs w:val="21"/>
              </w:rPr>
            </w:pPr>
            <w:r>
              <w:rPr>
                <w:rFonts w:ascii="宋体" w:hAnsi="宋体" w:hint="eastAsia"/>
                <w:szCs w:val="21"/>
              </w:rPr>
              <w:t>协商解决</w:t>
            </w:r>
          </w:p>
        </w:tc>
      </w:tr>
    </w:tbl>
    <w:p w:rsidR="003E621E" w:rsidRDefault="008D411F">
      <w:pPr>
        <w:pStyle w:val="ab"/>
        <w:adjustRightInd w:val="0"/>
        <w:snapToGrid w:val="0"/>
        <w:spacing w:line="360" w:lineRule="auto"/>
        <w:jc w:val="center"/>
        <w:outlineLvl w:val="0"/>
        <w:rPr>
          <w:rFonts w:ascii="黑体" w:eastAsia="黑体" w:hAnsi="华文中宋"/>
          <w:b/>
          <w:sz w:val="32"/>
          <w:szCs w:val="32"/>
        </w:rPr>
      </w:pPr>
      <w:r>
        <w:rPr>
          <w:rFonts w:hAnsi="宋体"/>
          <w:b/>
          <w:bCs/>
          <w:sz w:val="52"/>
          <w:szCs w:val="30"/>
        </w:rPr>
        <w:br w:type="page"/>
      </w:r>
      <w:bookmarkStart w:id="77" w:name="_Toc20651240"/>
      <w:r>
        <w:rPr>
          <w:rFonts w:ascii="黑体" w:eastAsia="黑体" w:hAnsi="华文中宋" w:hint="eastAsia"/>
          <w:b/>
          <w:sz w:val="32"/>
          <w:szCs w:val="32"/>
        </w:rPr>
        <w:lastRenderedPageBreak/>
        <w:t>第七章</w:t>
      </w:r>
      <w:r>
        <w:rPr>
          <w:rFonts w:ascii="黑体" w:eastAsia="黑体" w:hAnsi="华文中宋" w:hint="eastAsia"/>
          <w:b/>
          <w:sz w:val="32"/>
          <w:szCs w:val="32"/>
        </w:rPr>
        <w:t xml:space="preserve"> </w:t>
      </w:r>
      <w:r>
        <w:rPr>
          <w:rFonts w:ascii="黑体" w:eastAsia="黑体" w:hAnsi="华文中宋" w:hint="eastAsia"/>
          <w:b/>
          <w:sz w:val="32"/>
          <w:szCs w:val="32"/>
        </w:rPr>
        <w:t>投标文件的组成</w:t>
      </w:r>
      <w:bookmarkEnd w:id="77"/>
    </w:p>
    <w:p w:rsidR="003E621E" w:rsidRDefault="003E621E">
      <w:pPr>
        <w:adjustRightInd w:val="0"/>
        <w:snapToGrid w:val="0"/>
        <w:spacing w:line="360" w:lineRule="auto"/>
        <w:ind w:leftChars="-42" w:left="-88"/>
        <w:jc w:val="center"/>
        <w:rPr>
          <w:b/>
          <w:bCs/>
          <w:sz w:val="32"/>
        </w:rPr>
      </w:pPr>
    </w:p>
    <w:p w:rsidR="003E621E" w:rsidRDefault="008D411F" w:rsidP="00D06F1F">
      <w:pPr>
        <w:adjustRightInd w:val="0"/>
        <w:snapToGrid w:val="0"/>
        <w:spacing w:beforeLines="50" w:line="360" w:lineRule="auto"/>
        <w:jc w:val="left"/>
        <w:rPr>
          <w:rFonts w:ascii="宋体" w:hAnsi="宋体"/>
          <w:b/>
          <w:szCs w:val="21"/>
        </w:rPr>
      </w:pPr>
      <w:r>
        <w:rPr>
          <w:rFonts w:ascii="宋体" w:hAnsi="宋体" w:hint="eastAsia"/>
          <w:b/>
          <w:szCs w:val="21"/>
        </w:rPr>
        <w:t>第一部分</w:t>
      </w:r>
      <w:r>
        <w:rPr>
          <w:rFonts w:ascii="宋体" w:hAnsi="宋体" w:hint="eastAsia"/>
          <w:b/>
          <w:szCs w:val="21"/>
        </w:rPr>
        <w:t xml:space="preserve"> </w:t>
      </w:r>
      <w:r>
        <w:rPr>
          <w:rFonts w:ascii="宋体" w:hAnsi="宋体" w:hint="eastAsia"/>
          <w:b/>
          <w:szCs w:val="21"/>
        </w:rPr>
        <w:t>资格证明文件</w:t>
      </w:r>
    </w:p>
    <w:p w:rsidR="003E621E" w:rsidRDefault="008D411F" w:rsidP="00D06F1F">
      <w:pPr>
        <w:adjustRightInd w:val="0"/>
        <w:snapToGrid w:val="0"/>
        <w:spacing w:beforeLines="50" w:line="360" w:lineRule="auto"/>
        <w:ind w:firstLineChars="200" w:firstLine="420"/>
        <w:jc w:val="left"/>
        <w:rPr>
          <w:rFonts w:ascii="宋体" w:hAnsi="宋体"/>
          <w:szCs w:val="21"/>
        </w:rPr>
      </w:pPr>
      <w:r>
        <w:rPr>
          <w:rFonts w:ascii="宋体" w:hAnsi="宋体" w:hint="eastAsia"/>
          <w:szCs w:val="21"/>
        </w:rPr>
        <w:t>一、开标一览表</w:t>
      </w:r>
    </w:p>
    <w:p w:rsidR="003E621E" w:rsidRDefault="008D411F" w:rsidP="00D06F1F">
      <w:pPr>
        <w:adjustRightInd w:val="0"/>
        <w:snapToGrid w:val="0"/>
        <w:spacing w:beforeLines="50" w:line="360" w:lineRule="auto"/>
        <w:ind w:firstLineChars="200" w:firstLine="420"/>
        <w:jc w:val="left"/>
        <w:rPr>
          <w:rFonts w:ascii="宋体" w:hAnsi="宋体"/>
          <w:szCs w:val="21"/>
        </w:rPr>
      </w:pPr>
      <w:r>
        <w:rPr>
          <w:rFonts w:ascii="宋体" w:hAnsi="宋体" w:hint="eastAsia"/>
          <w:szCs w:val="21"/>
        </w:rPr>
        <w:t>二、投标保</w:t>
      </w:r>
      <w:r>
        <w:rPr>
          <w:rFonts w:ascii="宋体" w:hAnsi="宋体" w:hint="eastAsia"/>
          <w:bCs/>
          <w:szCs w:val="21"/>
        </w:rPr>
        <w:t>证金</w:t>
      </w:r>
    </w:p>
    <w:p w:rsidR="003E621E" w:rsidRDefault="008D411F" w:rsidP="00D06F1F">
      <w:pPr>
        <w:adjustRightInd w:val="0"/>
        <w:snapToGrid w:val="0"/>
        <w:spacing w:beforeLines="50" w:line="360" w:lineRule="auto"/>
        <w:ind w:firstLineChars="200" w:firstLine="420"/>
        <w:jc w:val="left"/>
        <w:rPr>
          <w:rFonts w:ascii="宋体" w:hAnsi="宋体"/>
          <w:szCs w:val="21"/>
        </w:rPr>
      </w:pPr>
      <w:r>
        <w:rPr>
          <w:rFonts w:ascii="宋体" w:hAnsi="宋体" w:hint="eastAsia"/>
          <w:szCs w:val="21"/>
        </w:rPr>
        <w:t>三、法定代表人（单位负责人）身份证明、授权委托书</w:t>
      </w:r>
    </w:p>
    <w:p w:rsidR="003E621E" w:rsidRDefault="008D411F" w:rsidP="00D06F1F">
      <w:pPr>
        <w:adjustRightInd w:val="0"/>
        <w:snapToGrid w:val="0"/>
        <w:spacing w:beforeLines="50" w:line="360" w:lineRule="auto"/>
        <w:ind w:firstLineChars="200" w:firstLine="420"/>
        <w:jc w:val="left"/>
        <w:rPr>
          <w:rFonts w:ascii="宋体" w:hAnsi="宋体"/>
          <w:szCs w:val="21"/>
        </w:rPr>
      </w:pPr>
      <w:r>
        <w:rPr>
          <w:rFonts w:ascii="宋体" w:hAnsi="宋体" w:hint="eastAsia"/>
          <w:szCs w:val="21"/>
        </w:rPr>
        <w:t>四、投标人提供的资格证明文件</w:t>
      </w:r>
    </w:p>
    <w:p w:rsidR="003E621E" w:rsidRDefault="008D411F" w:rsidP="00D06F1F">
      <w:pPr>
        <w:adjustRightInd w:val="0"/>
        <w:snapToGrid w:val="0"/>
        <w:spacing w:beforeLines="50" w:line="360" w:lineRule="auto"/>
        <w:jc w:val="left"/>
        <w:rPr>
          <w:rFonts w:ascii="宋体" w:hAnsi="宋体"/>
          <w:b/>
          <w:szCs w:val="21"/>
        </w:rPr>
      </w:pPr>
      <w:r>
        <w:rPr>
          <w:rFonts w:ascii="宋体" w:hAnsi="宋体" w:hint="eastAsia"/>
          <w:b/>
          <w:szCs w:val="21"/>
        </w:rPr>
        <w:t>第二部分</w:t>
      </w:r>
      <w:r>
        <w:rPr>
          <w:rFonts w:ascii="宋体" w:hAnsi="宋体" w:hint="eastAsia"/>
          <w:b/>
          <w:szCs w:val="21"/>
        </w:rPr>
        <w:t xml:space="preserve"> </w:t>
      </w:r>
      <w:r>
        <w:rPr>
          <w:rFonts w:ascii="宋体" w:hAnsi="宋体" w:hint="eastAsia"/>
          <w:b/>
          <w:szCs w:val="21"/>
        </w:rPr>
        <w:t>商务技术文件</w:t>
      </w:r>
    </w:p>
    <w:p w:rsidR="003E621E" w:rsidRDefault="008D411F" w:rsidP="00D06F1F">
      <w:pPr>
        <w:adjustRightInd w:val="0"/>
        <w:snapToGrid w:val="0"/>
        <w:spacing w:beforeLines="50" w:line="360" w:lineRule="auto"/>
        <w:ind w:firstLineChars="200" w:firstLine="420"/>
        <w:jc w:val="left"/>
        <w:rPr>
          <w:rFonts w:ascii="宋体" w:hAnsi="宋体"/>
          <w:szCs w:val="21"/>
        </w:rPr>
      </w:pPr>
      <w:r>
        <w:rPr>
          <w:rFonts w:ascii="宋体" w:hAnsi="宋体" w:hint="eastAsia"/>
          <w:szCs w:val="21"/>
        </w:rPr>
        <w:t>五、投标函</w:t>
      </w:r>
    </w:p>
    <w:p w:rsidR="003E621E" w:rsidRDefault="008D411F" w:rsidP="00D06F1F">
      <w:pPr>
        <w:adjustRightInd w:val="0"/>
        <w:snapToGrid w:val="0"/>
        <w:spacing w:beforeLines="50" w:line="360" w:lineRule="auto"/>
        <w:ind w:firstLineChars="200" w:firstLine="420"/>
        <w:jc w:val="left"/>
        <w:rPr>
          <w:rFonts w:ascii="宋体" w:hAnsi="宋体"/>
          <w:szCs w:val="21"/>
        </w:rPr>
      </w:pPr>
      <w:r>
        <w:rPr>
          <w:rFonts w:ascii="宋体" w:hAnsi="宋体" w:hint="eastAsia"/>
          <w:szCs w:val="21"/>
        </w:rPr>
        <w:t>六、分项报价</w:t>
      </w:r>
    </w:p>
    <w:p w:rsidR="003E621E" w:rsidRDefault="008D411F" w:rsidP="00D06F1F">
      <w:pPr>
        <w:adjustRightInd w:val="0"/>
        <w:snapToGrid w:val="0"/>
        <w:spacing w:beforeLines="50" w:line="360" w:lineRule="auto"/>
        <w:ind w:firstLineChars="200" w:firstLine="420"/>
        <w:jc w:val="left"/>
        <w:rPr>
          <w:rFonts w:ascii="宋体" w:hAnsi="宋体"/>
          <w:szCs w:val="21"/>
        </w:rPr>
      </w:pPr>
      <w:r>
        <w:rPr>
          <w:rFonts w:ascii="宋体" w:hAnsi="宋体" w:hint="eastAsia"/>
          <w:szCs w:val="21"/>
        </w:rPr>
        <w:t>七、采购需求响应</w:t>
      </w:r>
    </w:p>
    <w:p w:rsidR="003E621E" w:rsidRDefault="008D411F" w:rsidP="00D06F1F">
      <w:pPr>
        <w:adjustRightInd w:val="0"/>
        <w:snapToGrid w:val="0"/>
        <w:spacing w:beforeLines="50" w:line="360" w:lineRule="auto"/>
        <w:ind w:firstLineChars="200" w:firstLine="420"/>
        <w:jc w:val="left"/>
        <w:rPr>
          <w:rFonts w:ascii="宋体" w:hAnsi="宋体"/>
          <w:szCs w:val="21"/>
        </w:rPr>
      </w:pPr>
      <w:r>
        <w:rPr>
          <w:rFonts w:ascii="宋体" w:hAnsi="宋体" w:hint="eastAsia"/>
          <w:szCs w:val="21"/>
        </w:rPr>
        <w:t>八、合同条款偏离表</w:t>
      </w:r>
    </w:p>
    <w:p w:rsidR="003E621E" w:rsidRDefault="008D411F" w:rsidP="00D06F1F">
      <w:pPr>
        <w:adjustRightInd w:val="0"/>
        <w:snapToGrid w:val="0"/>
        <w:spacing w:beforeLines="50" w:line="360" w:lineRule="auto"/>
        <w:ind w:firstLineChars="200" w:firstLine="420"/>
        <w:jc w:val="left"/>
        <w:rPr>
          <w:rFonts w:ascii="宋体" w:hAnsi="宋体"/>
          <w:szCs w:val="21"/>
        </w:rPr>
      </w:pPr>
      <w:r>
        <w:rPr>
          <w:rFonts w:ascii="宋体" w:hAnsi="宋体" w:hint="eastAsia"/>
          <w:szCs w:val="21"/>
        </w:rPr>
        <w:t>九、采购需求偏离表</w:t>
      </w:r>
    </w:p>
    <w:p w:rsidR="003E621E" w:rsidRDefault="008D411F" w:rsidP="00D06F1F">
      <w:pPr>
        <w:adjustRightInd w:val="0"/>
        <w:snapToGrid w:val="0"/>
        <w:spacing w:beforeLines="50" w:line="360" w:lineRule="auto"/>
        <w:ind w:firstLineChars="200" w:firstLine="420"/>
        <w:jc w:val="left"/>
        <w:rPr>
          <w:rFonts w:ascii="宋体" w:hAnsi="宋体"/>
          <w:szCs w:val="21"/>
        </w:rPr>
      </w:pPr>
      <w:r>
        <w:rPr>
          <w:rFonts w:ascii="宋体" w:hAnsi="宋体" w:hint="eastAsia"/>
          <w:szCs w:val="21"/>
        </w:rPr>
        <w:t>十、享受政府采购政策优惠的证明资料和清单表</w:t>
      </w:r>
    </w:p>
    <w:p w:rsidR="003E621E" w:rsidRDefault="008D411F" w:rsidP="00D06F1F">
      <w:pPr>
        <w:adjustRightInd w:val="0"/>
        <w:snapToGrid w:val="0"/>
        <w:spacing w:beforeLines="50" w:line="360" w:lineRule="auto"/>
        <w:ind w:firstLineChars="200" w:firstLine="420"/>
        <w:jc w:val="left"/>
        <w:rPr>
          <w:rFonts w:ascii="宋体" w:hAnsi="宋体"/>
          <w:szCs w:val="21"/>
        </w:rPr>
      </w:pPr>
      <w:r>
        <w:rPr>
          <w:rFonts w:ascii="宋体" w:hAnsi="宋体" w:hint="eastAsia"/>
          <w:szCs w:val="21"/>
        </w:rPr>
        <w:t>十一、投标货物符合招标文件规定的证明文件</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十二、投标人认为需提供的其他资料</w:t>
      </w:r>
    </w:p>
    <w:p w:rsidR="003E621E" w:rsidRDefault="008D411F" w:rsidP="00D06F1F">
      <w:pPr>
        <w:adjustRightInd w:val="0"/>
        <w:snapToGrid w:val="0"/>
        <w:spacing w:beforeLines="50" w:line="360" w:lineRule="auto"/>
        <w:ind w:firstLineChars="200" w:firstLine="420"/>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注：投标人可编制资格审查索引表、符合性审查索引表、评审索引表，以便采购人及采购代理机构资格审查和评标委员会评审。</w:t>
      </w:r>
    </w:p>
    <w:p w:rsidR="003E621E" w:rsidRDefault="003E621E" w:rsidP="00D06F1F">
      <w:pPr>
        <w:adjustRightInd w:val="0"/>
        <w:snapToGrid w:val="0"/>
        <w:spacing w:beforeLines="50" w:line="360" w:lineRule="auto"/>
        <w:ind w:firstLineChars="200" w:firstLine="420"/>
        <w:jc w:val="left"/>
        <w:rPr>
          <w:rFonts w:asciiTheme="minorEastAsia" w:eastAsiaTheme="minorEastAsia" w:hAnsiTheme="minorEastAsia"/>
          <w:color w:val="000000"/>
          <w:szCs w:val="21"/>
        </w:rPr>
      </w:pPr>
    </w:p>
    <w:p w:rsidR="003E621E" w:rsidRDefault="003E621E">
      <w:pPr>
        <w:adjustRightInd w:val="0"/>
        <w:snapToGrid w:val="0"/>
        <w:spacing w:line="360" w:lineRule="auto"/>
        <w:jc w:val="center"/>
        <w:rPr>
          <w:rFonts w:ascii="仿宋_GB2312" w:eastAsia="仿宋_GB2312" w:hAnsi="宋体"/>
          <w:color w:val="000000"/>
          <w:szCs w:val="21"/>
        </w:rPr>
      </w:pPr>
    </w:p>
    <w:p w:rsidR="003E621E" w:rsidRDefault="008D411F">
      <w:pPr>
        <w:adjustRightInd w:val="0"/>
        <w:snapToGrid w:val="0"/>
        <w:spacing w:line="360" w:lineRule="auto"/>
        <w:jc w:val="center"/>
        <w:rPr>
          <w:rFonts w:ascii="黑体" w:eastAsia="黑体"/>
          <w:color w:val="000000"/>
          <w:sz w:val="32"/>
          <w:szCs w:val="32"/>
        </w:rPr>
      </w:pPr>
      <w:r>
        <w:rPr>
          <w:rFonts w:ascii="仿宋_GB2312" w:eastAsia="仿宋_GB2312" w:hAnsi="宋体"/>
          <w:color w:val="000000"/>
          <w:szCs w:val="21"/>
        </w:rPr>
        <w:br w:type="page"/>
      </w:r>
    </w:p>
    <w:p w:rsidR="003E621E" w:rsidRDefault="003E621E">
      <w:pPr>
        <w:adjustRightInd w:val="0"/>
        <w:snapToGrid w:val="0"/>
        <w:spacing w:line="360" w:lineRule="auto"/>
        <w:jc w:val="center"/>
        <w:rPr>
          <w:rFonts w:ascii="黑体" w:eastAsia="黑体"/>
          <w:color w:val="000000"/>
          <w:sz w:val="32"/>
          <w:szCs w:val="32"/>
        </w:rPr>
      </w:pPr>
    </w:p>
    <w:p w:rsidR="003E621E" w:rsidRDefault="008D411F">
      <w:pPr>
        <w:pStyle w:val="ab"/>
        <w:adjustRightInd w:val="0"/>
        <w:snapToGrid w:val="0"/>
        <w:spacing w:line="360" w:lineRule="auto"/>
        <w:jc w:val="center"/>
        <w:rPr>
          <w:rFonts w:asciiTheme="minorEastAsia" w:eastAsiaTheme="minorEastAsia" w:hAnsiTheme="minorEastAsia"/>
          <w:b/>
          <w:bCs/>
          <w:sz w:val="72"/>
          <w:szCs w:val="72"/>
        </w:rPr>
      </w:pPr>
      <w:r>
        <w:rPr>
          <w:rFonts w:asciiTheme="minorEastAsia" w:eastAsiaTheme="minorEastAsia" w:hAnsiTheme="minorEastAsia" w:hint="eastAsia"/>
          <w:b/>
          <w:bCs/>
          <w:sz w:val="72"/>
          <w:szCs w:val="72"/>
        </w:rPr>
        <w:t>政府采购</w:t>
      </w:r>
    </w:p>
    <w:p w:rsidR="003E621E" w:rsidRDefault="008D411F">
      <w:pPr>
        <w:adjustRightInd w:val="0"/>
        <w:snapToGrid w:val="0"/>
        <w:spacing w:line="360" w:lineRule="auto"/>
        <w:jc w:val="center"/>
        <w:rPr>
          <w:rFonts w:asciiTheme="minorEastAsia" w:eastAsiaTheme="minorEastAsia" w:hAnsiTheme="minorEastAsia"/>
          <w:b/>
          <w:bCs/>
          <w:sz w:val="84"/>
          <w:szCs w:val="84"/>
        </w:rPr>
      </w:pPr>
      <w:r>
        <w:rPr>
          <w:rFonts w:asciiTheme="minorEastAsia" w:eastAsiaTheme="minorEastAsia" w:hAnsiTheme="minorEastAsia" w:hint="eastAsia"/>
          <w:b/>
          <w:bCs/>
          <w:sz w:val="84"/>
          <w:szCs w:val="84"/>
        </w:rPr>
        <w:t>投</w:t>
      </w:r>
      <w:r>
        <w:rPr>
          <w:rFonts w:asciiTheme="minorEastAsia" w:eastAsiaTheme="minorEastAsia" w:hAnsiTheme="minorEastAsia" w:hint="eastAsia"/>
          <w:b/>
          <w:bCs/>
          <w:sz w:val="84"/>
          <w:szCs w:val="84"/>
        </w:rPr>
        <w:t xml:space="preserve"> </w:t>
      </w:r>
      <w:r>
        <w:rPr>
          <w:rFonts w:asciiTheme="minorEastAsia" w:eastAsiaTheme="minorEastAsia" w:hAnsiTheme="minorEastAsia" w:hint="eastAsia"/>
          <w:b/>
          <w:bCs/>
          <w:sz w:val="84"/>
          <w:szCs w:val="84"/>
        </w:rPr>
        <w:t>标</w:t>
      </w:r>
      <w:r>
        <w:rPr>
          <w:rFonts w:asciiTheme="minorEastAsia" w:eastAsiaTheme="minorEastAsia" w:hAnsiTheme="minorEastAsia" w:hint="eastAsia"/>
          <w:b/>
          <w:bCs/>
          <w:sz w:val="84"/>
          <w:szCs w:val="84"/>
        </w:rPr>
        <w:t xml:space="preserve"> </w:t>
      </w:r>
      <w:r>
        <w:rPr>
          <w:rFonts w:asciiTheme="minorEastAsia" w:eastAsiaTheme="minorEastAsia" w:hAnsiTheme="minorEastAsia" w:hint="eastAsia"/>
          <w:b/>
          <w:bCs/>
          <w:sz w:val="84"/>
          <w:szCs w:val="84"/>
        </w:rPr>
        <w:t>文</w:t>
      </w:r>
      <w:r>
        <w:rPr>
          <w:rFonts w:asciiTheme="minorEastAsia" w:eastAsiaTheme="minorEastAsia" w:hAnsiTheme="minorEastAsia" w:hint="eastAsia"/>
          <w:b/>
          <w:bCs/>
          <w:sz w:val="84"/>
          <w:szCs w:val="84"/>
        </w:rPr>
        <w:t xml:space="preserve"> </w:t>
      </w:r>
      <w:r>
        <w:rPr>
          <w:rFonts w:asciiTheme="minorEastAsia" w:eastAsiaTheme="minorEastAsia" w:hAnsiTheme="minorEastAsia" w:hint="eastAsia"/>
          <w:b/>
          <w:bCs/>
          <w:sz w:val="84"/>
          <w:szCs w:val="84"/>
        </w:rPr>
        <w:t>件</w:t>
      </w:r>
    </w:p>
    <w:p w:rsidR="003E621E" w:rsidRDefault="008D411F">
      <w:pPr>
        <w:pStyle w:val="2"/>
        <w:adjustRightInd w:val="0"/>
        <w:snapToGrid w:val="0"/>
        <w:jc w:val="center"/>
        <w:rPr>
          <w:rFonts w:ascii="黑体" w:eastAsia="黑体" w:hAnsi="黑体"/>
          <w:color w:val="000000"/>
          <w:sz w:val="44"/>
          <w:szCs w:val="44"/>
        </w:rPr>
      </w:pPr>
      <w:bookmarkStart w:id="78" w:name="_Toc20651241"/>
      <w:r>
        <w:rPr>
          <w:rFonts w:ascii="黑体" w:eastAsia="黑体" w:hAnsi="黑体" w:hint="eastAsia"/>
          <w:color w:val="000000"/>
          <w:sz w:val="44"/>
          <w:szCs w:val="44"/>
        </w:rPr>
        <w:t>第一部分</w:t>
      </w:r>
      <w:r>
        <w:rPr>
          <w:rFonts w:ascii="黑体" w:eastAsia="黑体" w:hAnsi="黑体" w:hint="eastAsia"/>
          <w:color w:val="000000"/>
          <w:sz w:val="44"/>
          <w:szCs w:val="44"/>
        </w:rPr>
        <w:t xml:space="preserve"> </w:t>
      </w:r>
      <w:r>
        <w:rPr>
          <w:rFonts w:ascii="黑体" w:eastAsia="黑体" w:hAnsi="黑体" w:hint="eastAsia"/>
          <w:color w:val="000000"/>
          <w:sz w:val="44"/>
          <w:szCs w:val="44"/>
        </w:rPr>
        <w:t>资格证明文件</w:t>
      </w:r>
      <w:bookmarkEnd w:id="78"/>
    </w:p>
    <w:p w:rsidR="003E621E" w:rsidRDefault="003E621E">
      <w:pPr>
        <w:adjustRightInd w:val="0"/>
        <w:snapToGrid w:val="0"/>
        <w:spacing w:line="360" w:lineRule="auto"/>
        <w:rPr>
          <w:rFonts w:ascii="黑体" w:eastAsia="黑体" w:hAnsi="黑体"/>
          <w:b/>
          <w:color w:val="000000"/>
          <w:sz w:val="32"/>
          <w:szCs w:val="32"/>
        </w:rPr>
      </w:pPr>
    </w:p>
    <w:p w:rsidR="003E621E" w:rsidRDefault="008D411F">
      <w:pPr>
        <w:adjustRightInd w:val="0"/>
        <w:snapToGrid w:val="0"/>
        <w:spacing w:line="360" w:lineRule="auto"/>
        <w:rPr>
          <w:rFonts w:asciiTheme="minorEastAsia" w:eastAsiaTheme="minorEastAsia" w:hAnsiTheme="minorEastAsia"/>
          <w:b/>
          <w:color w:val="000000"/>
          <w:sz w:val="30"/>
          <w:szCs w:val="30"/>
        </w:rPr>
      </w:pPr>
      <w:r>
        <w:rPr>
          <w:rFonts w:asciiTheme="minorEastAsia" w:eastAsiaTheme="minorEastAsia" w:hAnsiTheme="minorEastAsia" w:hint="eastAsia"/>
          <w:b/>
          <w:color w:val="000000"/>
          <w:sz w:val="32"/>
          <w:szCs w:val="32"/>
        </w:rPr>
        <w:t xml:space="preserve">                     </w:t>
      </w:r>
    </w:p>
    <w:p w:rsidR="003E621E" w:rsidRDefault="008D411F">
      <w:pPr>
        <w:pStyle w:val="ab"/>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采购项目名称</w:t>
      </w:r>
      <w:r>
        <w:rPr>
          <w:rFonts w:asciiTheme="minorEastAsia" w:eastAsiaTheme="minorEastAsia" w:hAnsiTheme="minorEastAsia" w:hint="eastAsia"/>
          <w:b/>
          <w:bCs/>
          <w:sz w:val="30"/>
          <w:szCs w:val="30"/>
        </w:rPr>
        <w:t>:</w:t>
      </w:r>
      <w:r>
        <w:rPr>
          <w:rFonts w:asciiTheme="minorEastAsia" w:eastAsiaTheme="minorEastAsia" w:hAnsiTheme="minorEastAsia" w:hint="eastAsia"/>
          <w:b/>
          <w:bCs/>
          <w:sz w:val="30"/>
          <w:szCs w:val="30"/>
          <w:u w:val="single"/>
        </w:rPr>
        <w:t xml:space="preserve">                       </w:t>
      </w:r>
    </w:p>
    <w:p w:rsidR="003E621E" w:rsidRDefault="008D411F">
      <w:pPr>
        <w:pStyle w:val="ab"/>
        <w:adjustRightInd w:val="0"/>
        <w:snapToGrid w:val="0"/>
        <w:spacing w:line="360" w:lineRule="auto"/>
        <w:ind w:firstLineChars="660" w:firstLine="1988"/>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采</w:t>
      </w:r>
      <w:r>
        <w:rPr>
          <w:rFonts w:asciiTheme="minorEastAsia" w:eastAsiaTheme="minorEastAsia" w:hAnsiTheme="minorEastAsia" w:hint="eastAsia"/>
          <w:b/>
          <w:bCs/>
          <w:sz w:val="30"/>
          <w:szCs w:val="30"/>
        </w:rPr>
        <w:t xml:space="preserve">   </w:t>
      </w:r>
      <w:r>
        <w:rPr>
          <w:rFonts w:asciiTheme="minorEastAsia" w:eastAsiaTheme="minorEastAsia" w:hAnsiTheme="minorEastAsia" w:hint="eastAsia"/>
          <w:b/>
          <w:bCs/>
          <w:sz w:val="30"/>
          <w:szCs w:val="30"/>
        </w:rPr>
        <w:t>购</w:t>
      </w:r>
      <w:r>
        <w:rPr>
          <w:rFonts w:asciiTheme="minorEastAsia" w:eastAsiaTheme="minorEastAsia" w:hAnsiTheme="minorEastAsia" w:hint="eastAsia"/>
          <w:b/>
          <w:bCs/>
          <w:sz w:val="30"/>
          <w:szCs w:val="30"/>
        </w:rPr>
        <w:t xml:space="preserve">   </w:t>
      </w:r>
      <w:r>
        <w:rPr>
          <w:rFonts w:asciiTheme="minorEastAsia" w:eastAsiaTheme="minorEastAsia" w:hAnsiTheme="minorEastAsia" w:hint="eastAsia"/>
          <w:b/>
          <w:bCs/>
          <w:sz w:val="30"/>
          <w:szCs w:val="30"/>
        </w:rPr>
        <w:t>人：</w:t>
      </w:r>
      <w:r>
        <w:rPr>
          <w:rFonts w:asciiTheme="minorEastAsia" w:eastAsiaTheme="minorEastAsia" w:hAnsiTheme="minorEastAsia" w:hint="eastAsia"/>
          <w:b/>
          <w:bCs/>
          <w:sz w:val="30"/>
          <w:szCs w:val="30"/>
          <w:u w:val="single"/>
        </w:rPr>
        <w:t xml:space="preserve">                       </w:t>
      </w:r>
    </w:p>
    <w:p w:rsidR="003E621E" w:rsidRDefault="008D411F">
      <w:pPr>
        <w:pStyle w:val="ab"/>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政府采购编号</w:t>
      </w:r>
      <w:r>
        <w:rPr>
          <w:rFonts w:asciiTheme="minorEastAsia" w:eastAsiaTheme="minorEastAsia" w:hAnsiTheme="minorEastAsia" w:hint="eastAsia"/>
          <w:b/>
          <w:bCs/>
          <w:sz w:val="30"/>
          <w:szCs w:val="30"/>
        </w:rPr>
        <w:t>:</w:t>
      </w:r>
      <w:r>
        <w:rPr>
          <w:rFonts w:asciiTheme="minorEastAsia" w:eastAsiaTheme="minorEastAsia" w:hAnsiTheme="minorEastAsia" w:hint="eastAsia"/>
          <w:b/>
          <w:bCs/>
          <w:sz w:val="30"/>
          <w:szCs w:val="30"/>
          <w:u w:val="single"/>
        </w:rPr>
        <w:t xml:space="preserve">                       </w:t>
      </w:r>
    </w:p>
    <w:p w:rsidR="003E621E" w:rsidRDefault="008D411F">
      <w:pPr>
        <w:pStyle w:val="ab"/>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采购代理编号</w:t>
      </w:r>
      <w:r>
        <w:rPr>
          <w:rFonts w:asciiTheme="minorEastAsia" w:eastAsiaTheme="minorEastAsia" w:hAnsiTheme="minorEastAsia" w:hint="eastAsia"/>
          <w:b/>
          <w:bCs/>
          <w:sz w:val="30"/>
          <w:szCs w:val="30"/>
        </w:rPr>
        <w:t>:</w:t>
      </w:r>
      <w:r>
        <w:rPr>
          <w:rFonts w:asciiTheme="minorEastAsia" w:eastAsiaTheme="minorEastAsia" w:hAnsiTheme="minorEastAsia" w:hint="eastAsia"/>
          <w:b/>
          <w:bCs/>
          <w:sz w:val="30"/>
          <w:szCs w:val="30"/>
          <w:u w:val="single"/>
        </w:rPr>
        <w:t xml:space="preserve">                       </w:t>
      </w:r>
    </w:p>
    <w:p w:rsidR="003E621E" w:rsidRDefault="008D411F">
      <w:pPr>
        <w:pStyle w:val="ab"/>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采购代理机构：</w:t>
      </w:r>
      <w:r>
        <w:rPr>
          <w:rFonts w:asciiTheme="minorEastAsia" w:eastAsiaTheme="minorEastAsia" w:hAnsiTheme="minorEastAsia" w:hint="eastAsia"/>
          <w:b/>
          <w:bCs/>
          <w:sz w:val="30"/>
          <w:szCs w:val="30"/>
          <w:u w:val="single"/>
        </w:rPr>
        <w:t xml:space="preserve">                      </w:t>
      </w:r>
    </w:p>
    <w:p w:rsidR="003E621E" w:rsidRDefault="003E621E">
      <w:pPr>
        <w:adjustRightInd w:val="0"/>
        <w:snapToGrid w:val="0"/>
        <w:spacing w:line="360" w:lineRule="auto"/>
        <w:rPr>
          <w:rFonts w:ascii="黑体" w:eastAsia="黑体" w:hAnsi="黑体"/>
          <w:color w:val="000000"/>
          <w:sz w:val="30"/>
          <w:szCs w:val="30"/>
        </w:rPr>
      </w:pPr>
    </w:p>
    <w:p w:rsidR="003E621E" w:rsidRDefault="003E621E">
      <w:pPr>
        <w:adjustRightInd w:val="0"/>
        <w:snapToGrid w:val="0"/>
        <w:rPr>
          <w:rFonts w:ascii="黑体" w:eastAsia="黑体" w:hAnsi="宋体"/>
          <w:color w:val="000000"/>
          <w:sz w:val="30"/>
          <w:szCs w:val="30"/>
        </w:rPr>
      </w:pPr>
    </w:p>
    <w:p w:rsidR="003E621E" w:rsidRDefault="003E621E">
      <w:pPr>
        <w:adjustRightInd w:val="0"/>
        <w:snapToGrid w:val="0"/>
        <w:spacing w:line="360" w:lineRule="auto"/>
        <w:rPr>
          <w:rFonts w:ascii="黑体" w:eastAsia="黑体" w:hAnsi="宋体"/>
          <w:color w:val="000000"/>
          <w:sz w:val="30"/>
          <w:szCs w:val="30"/>
        </w:rPr>
      </w:pPr>
    </w:p>
    <w:p w:rsidR="003E621E" w:rsidRDefault="003E621E">
      <w:pPr>
        <w:adjustRightInd w:val="0"/>
        <w:snapToGrid w:val="0"/>
        <w:spacing w:line="360" w:lineRule="auto"/>
        <w:rPr>
          <w:rFonts w:ascii="黑体" w:eastAsia="黑体" w:hAnsi="宋体"/>
          <w:color w:val="000000"/>
          <w:sz w:val="30"/>
          <w:szCs w:val="30"/>
        </w:rPr>
      </w:pPr>
    </w:p>
    <w:p w:rsidR="003E621E" w:rsidRDefault="003E621E">
      <w:pPr>
        <w:adjustRightInd w:val="0"/>
        <w:snapToGrid w:val="0"/>
        <w:spacing w:line="360" w:lineRule="auto"/>
        <w:rPr>
          <w:rFonts w:ascii="黑体" w:eastAsia="黑体" w:hAnsi="宋体"/>
          <w:color w:val="000000"/>
          <w:sz w:val="30"/>
          <w:szCs w:val="30"/>
        </w:rPr>
      </w:pPr>
    </w:p>
    <w:p w:rsidR="003E621E" w:rsidRDefault="008D411F">
      <w:pPr>
        <w:adjustRightInd w:val="0"/>
        <w:snapToGrid w:val="0"/>
        <w:spacing w:line="360" w:lineRule="auto"/>
        <w:ind w:firstLineChars="620" w:firstLine="1984"/>
        <w:rPr>
          <w:rFonts w:ascii="黑体" w:eastAsia="黑体" w:hAnsi="宋体"/>
          <w:color w:val="000000"/>
          <w:sz w:val="32"/>
          <w:szCs w:val="32"/>
          <w:u w:val="single"/>
        </w:rPr>
      </w:pPr>
      <w:r>
        <w:rPr>
          <w:rFonts w:ascii="黑体" w:eastAsia="黑体" w:hAnsi="宋体" w:hint="eastAsia"/>
          <w:color w:val="000000"/>
          <w:sz w:val="32"/>
          <w:szCs w:val="32"/>
        </w:rPr>
        <w:t>投标人</w:t>
      </w:r>
      <w:r>
        <w:rPr>
          <w:rFonts w:ascii="黑体" w:eastAsia="黑体" w:hAnsi="宋体" w:hint="eastAsia"/>
          <w:color w:val="000000"/>
          <w:sz w:val="32"/>
          <w:szCs w:val="32"/>
          <w:u w:val="single"/>
        </w:rPr>
        <w:t xml:space="preserve">                         </w:t>
      </w:r>
    </w:p>
    <w:p w:rsidR="003E621E" w:rsidRDefault="008D411F">
      <w:pPr>
        <w:adjustRightInd w:val="0"/>
        <w:snapToGrid w:val="0"/>
        <w:spacing w:line="360" w:lineRule="auto"/>
        <w:jc w:val="center"/>
        <w:rPr>
          <w:rFonts w:ascii="黑体" w:eastAsia="黑体"/>
          <w:sz w:val="28"/>
          <w:szCs w:val="28"/>
        </w:rPr>
      </w:pPr>
      <w:r>
        <w:rPr>
          <w:rFonts w:ascii="黑体" w:eastAsia="黑体" w:hAnsi="宋体" w:hint="eastAsia"/>
          <w:color w:val="000000"/>
          <w:sz w:val="32"/>
          <w:szCs w:val="32"/>
        </w:rPr>
        <w:t>年</w:t>
      </w:r>
      <w:r>
        <w:rPr>
          <w:rFonts w:ascii="黑体" w:eastAsia="黑体" w:hAnsi="宋体" w:hint="eastAsia"/>
          <w:color w:val="000000"/>
          <w:sz w:val="32"/>
          <w:szCs w:val="32"/>
        </w:rPr>
        <w:t xml:space="preserve">  </w:t>
      </w:r>
      <w:r>
        <w:rPr>
          <w:rFonts w:ascii="黑体" w:eastAsia="黑体" w:hAnsi="宋体" w:hint="eastAsia"/>
          <w:color w:val="000000"/>
          <w:sz w:val="32"/>
          <w:szCs w:val="32"/>
        </w:rPr>
        <w:t>月</w:t>
      </w:r>
      <w:r>
        <w:rPr>
          <w:rFonts w:ascii="黑体" w:eastAsia="黑体" w:hAnsi="宋体" w:hint="eastAsia"/>
          <w:color w:val="000000"/>
          <w:sz w:val="32"/>
          <w:szCs w:val="32"/>
        </w:rPr>
        <w:t xml:space="preserve">  </w:t>
      </w:r>
      <w:r>
        <w:rPr>
          <w:rFonts w:ascii="黑体" w:eastAsia="黑体" w:hAnsi="宋体" w:hint="eastAsia"/>
          <w:color w:val="000000"/>
          <w:sz w:val="32"/>
          <w:szCs w:val="32"/>
        </w:rPr>
        <w:t>日</w:t>
      </w:r>
      <w:r>
        <w:rPr>
          <w:rFonts w:ascii="黑体" w:eastAsia="黑体"/>
          <w:sz w:val="28"/>
          <w:szCs w:val="28"/>
        </w:rPr>
        <w:br w:type="page"/>
      </w:r>
    </w:p>
    <w:p w:rsidR="003E621E" w:rsidRDefault="008D411F">
      <w:pPr>
        <w:pStyle w:val="3"/>
        <w:adjustRightInd w:val="0"/>
        <w:snapToGrid w:val="0"/>
        <w:spacing w:before="0" w:after="0" w:line="360" w:lineRule="auto"/>
        <w:jc w:val="center"/>
        <w:rPr>
          <w:rFonts w:ascii="黑体" w:eastAsia="黑体" w:hAnsi="宋体"/>
          <w:sz w:val="28"/>
          <w:szCs w:val="28"/>
        </w:rPr>
      </w:pPr>
      <w:bookmarkStart w:id="79" w:name="_Toc20651243"/>
      <w:r>
        <w:rPr>
          <w:rFonts w:ascii="黑体" w:eastAsia="黑体" w:hAnsi="宋体" w:hint="eastAsia"/>
          <w:sz w:val="28"/>
          <w:szCs w:val="28"/>
        </w:rPr>
        <w:lastRenderedPageBreak/>
        <w:t>一、开标一览表</w:t>
      </w:r>
      <w:bookmarkEnd w:id="79"/>
    </w:p>
    <w:p w:rsidR="003E621E" w:rsidRDefault="003E621E">
      <w:pPr>
        <w:adjustRightInd w:val="0"/>
        <w:snapToGrid w:val="0"/>
        <w:spacing w:line="360" w:lineRule="auto"/>
        <w:ind w:leftChars="-42" w:left="-88"/>
        <w:jc w:val="center"/>
        <w:rPr>
          <w:rFonts w:ascii="仿宋_GB2312" w:eastAsia="仿宋_GB2312" w:hAnsi="宋体"/>
          <w:color w:val="000000"/>
          <w:sz w:val="24"/>
        </w:rPr>
      </w:pP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____            ______</w:t>
      </w:r>
      <w:r>
        <w:rPr>
          <w:rFonts w:asciiTheme="minorEastAsia" w:eastAsiaTheme="minorEastAsia" w:hAnsiTheme="minorEastAsia" w:hint="eastAsia"/>
          <w:szCs w:val="21"/>
        </w:rPr>
        <w:t xml:space="preserve"> </w:t>
      </w:r>
    </w:p>
    <w:p w:rsidR="003E621E" w:rsidRDefault="008D411F">
      <w:pPr>
        <w:adjustRightInd w:val="0"/>
        <w:snapToGrid w:val="0"/>
        <w:spacing w:line="360" w:lineRule="auto"/>
        <w:rPr>
          <w:rFonts w:asciiTheme="minorEastAsia" w:eastAsiaTheme="minorEastAsia" w:hAnsiTheme="minorEastAsia"/>
          <w:b/>
          <w:szCs w:val="21"/>
        </w:rPr>
      </w:pPr>
      <w:r>
        <w:rPr>
          <w:rFonts w:asciiTheme="minorEastAsia" w:eastAsiaTheme="minorEastAsia" w:hAnsiTheme="minorEastAsia" w:hint="eastAsia"/>
          <w:szCs w:val="21"/>
        </w:rPr>
        <w:t>包号：</w:t>
      </w:r>
      <w:r>
        <w:rPr>
          <w:rFonts w:asciiTheme="minorEastAsia" w:eastAsiaTheme="minorEastAsia" w:hAnsiTheme="minorEastAsia" w:hint="eastAsia"/>
          <w:szCs w:val="21"/>
          <w:u w:val="single"/>
        </w:rPr>
        <w:t xml:space="preserve">__    </w:t>
      </w:r>
      <w:r>
        <w:rPr>
          <w:rFonts w:asciiTheme="minorEastAsia" w:eastAsiaTheme="minorEastAsia" w:hAnsiTheme="minorEastAsia" w:hint="eastAsia"/>
          <w:szCs w:val="21"/>
          <w:u w:val="single"/>
        </w:rPr>
        <w:t>________</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包名称：</w:t>
      </w:r>
      <w:r>
        <w:rPr>
          <w:rFonts w:asciiTheme="minorEastAsia" w:eastAsiaTheme="minorEastAsia" w:hAnsiTheme="minorEastAsia" w:hint="eastAsia"/>
          <w:szCs w:val="21"/>
          <w:u w:val="single"/>
        </w:rPr>
        <w:t>__    ________</w:t>
      </w:r>
    </w:p>
    <w:tbl>
      <w:tblPr>
        <w:tblStyle w:val="af4"/>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5670"/>
        <w:gridCol w:w="3119"/>
      </w:tblGrid>
      <w:tr w:rsidR="003E621E">
        <w:trPr>
          <w:trHeight w:val="723"/>
        </w:trPr>
        <w:tc>
          <w:tcPr>
            <w:tcW w:w="5670" w:type="dxa"/>
            <w:vAlign w:val="center"/>
          </w:tcPr>
          <w:p w:rsidR="003E621E" w:rsidRDefault="008D411F">
            <w:pPr>
              <w:adjustRightInd w:val="0"/>
              <w:snapToGrid w:val="0"/>
              <w:spacing w:line="360" w:lineRule="auto"/>
              <w:jc w:val="center"/>
              <w:rPr>
                <w:rFonts w:asciiTheme="minorEastAsia" w:eastAsiaTheme="minorEastAsia" w:hAnsiTheme="minorEastAsia"/>
                <w:b/>
                <w:kern w:val="0"/>
                <w:sz w:val="20"/>
                <w:szCs w:val="21"/>
              </w:rPr>
            </w:pPr>
            <w:r>
              <w:rPr>
                <w:rFonts w:asciiTheme="minorEastAsia" w:eastAsiaTheme="minorEastAsia" w:hAnsiTheme="minorEastAsia" w:hint="eastAsia"/>
                <w:b/>
                <w:kern w:val="0"/>
                <w:szCs w:val="21"/>
              </w:rPr>
              <w:t>投标报价</w:t>
            </w:r>
          </w:p>
        </w:tc>
        <w:tc>
          <w:tcPr>
            <w:tcW w:w="3119" w:type="dxa"/>
            <w:vAlign w:val="center"/>
          </w:tcPr>
          <w:p w:rsidR="003E621E" w:rsidRDefault="008D411F">
            <w:pPr>
              <w:adjustRightInd w:val="0"/>
              <w:snapToGrid w:val="0"/>
              <w:spacing w:line="360" w:lineRule="auto"/>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其他内容</w:t>
            </w:r>
          </w:p>
        </w:tc>
      </w:tr>
      <w:tr w:rsidR="003E621E">
        <w:trPr>
          <w:trHeight w:val="723"/>
        </w:trPr>
        <w:tc>
          <w:tcPr>
            <w:tcW w:w="5670" w:type="dxa"/>
            <w:vAlign w:val="center"/>
          </w:tcPr>
          <w:p w:rsidR="003E621E" w:rsidRDefault="008D411F">
            <w:pPr>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小写金额：</w:t>
            </w:r>
            <w:r>
              <w:rPr>
                <w:rFonts w:asciiTheme="minorEastAsia" w:eastAsiaTheme="minorEastAsia" w:hAnsiTheme="minorEastAsia" w:hint="eastAsia"/>
                <w:kern w:val="0"/>
                <w:szCs w:val="21"/>
                <w:u w:val="single"/>
              </w:rPr>
              <w:t>__    _______</w:t>
            </w:r>
            <w:r>
              <w:rPr>
                <w:rFonts w:asciiTheme="minorEastAsia" w:eastAsiaTheme="minorEastAsia" w:hAnsiTheme="minorEastAsia" w:hint="eastAsia"/>
                <w:kern w:val="0"/>
                <w:szCs w:val="21"/>
              </w:rPr>
              <w:t>（</w:t>
            </w:r>
            <w:r>
              <w:rPr>
                <w:rFonts w:asciiTheme="minorEastAsia" w:eastAsiaTheme="minorEastAsia" w:hAnsiTheme="minorEastAsia" w:hint="eastAsia"/>
                <w:kern w:val="0"/>
                <w:sz w:val="20"/>
                <w:szCs w:val="21"/>
              </w:rPr>
              <w:t>人民币元</w:t>
            </w:r>
            <w:r>
              <w:rPr>
                <w:rFonts w:asciiTheme="minorEastAsia" w:eastAsiaTheme="minorEastAsia" w:hAnsiTheme="minorEastAsia" w:hint="eastAsia"/>
                <w:kern w:val="0"/>
                <w:szCs w:val="21"/>
              </w:rPr>
              <w:t>）</w:t>
            </w:r>
          </w:p>
          <w:p w:rsidR="003E621E" w:rsidRDefault="008D411F">
            <w:pPr>
              <w:adjustRightInd w:val="0"/>
              <w:snapToGrid w:val="0"/>
              <w:spacing w:line="360" w:lineRule="auto"/>
              <w:jc w:val="center"/>
              <w:rPr>
                <w:rFonts w:asciiTheme="minorEastAsia" w:eastAsiaTheme="minorEastAsia" w:hAnsiTheme="minorEastAsia"/>
                <w:kern w:val="0"/>
                <w:szCs w:val="21"/>
                <w:u w:val="single"/>
              </w:rPr>
            </w:pPr>
            <w:r>
              <w:rPr>
                <w:rFonts w:asciiTheme="minorEastAsia" w:eastAsiaTheme="minorEastAsia" w:hAnsiTheme="minorEastAsia" w:hint="eastAsia"/>
                <w:kern w:val="0"/>
                <w:szCs w:val="21"/>
              </w:rPr>
              <w:t>大写金额：</w:t>
            </w:r>
            <w:r>
              <w:rPr>
                <w:rFonts w:asciiTheme="minorEastAsia" w:eastAsiaTheme="minorEastAsia" w:hAnsiTheme="minorEastAsia" w:hint="eastAsia"/>
                <w:kern w:val="0"/>
                <w:szCs w:val="21"/>
                <w:u w:val="single"/>
              </w:rPr>
              <w:t>__    _______</w:t>
            </w:r>
            <w:r>
              <w:rPr>
                <w:rFonts w:asciiTheme="minorEastAsia" w:eastAsiaTheme="minorEastAsia" w:hAnsiTheme="minorEastAsia" w:hint="eastAsia"/>
                <w:kern w:val="0"/>
                <w:szCs w:val="21"/>
              </w:rPr>
              <w:t>（</w:t>
            </w:r>
            <w:r>
              <w:rPr>
                <w:rFonts w:asciiTheme="minorEastAsia" w:eastAsiaTheme="minorEastAsia" w:hAnsiTheme="minorEastAsia" w:hint="eastAsia"/>
                <w:kern w:val="0"/>
                <w:sz w:val="20"/>
                <w:szCs w:val="21"/>
              </w:rPr>
              <w:t>人民币元</w:t>
            </w:r>
            <w:r>
              <w:rPr>
                <w:rFonts w:asciiTheme="minorEastAsia" w:eastAsiaTheme="minorEastAsia" w:hAnsiTheme="minorEastAsia" w:hint="eastAsia"/>
                <w:kern w:val="0"/>
                <w:szCs w:val="21"/>
              </w:rPr>
              <w:t>）</w:t>
            </w:r>
          </w:p>
          <w:p w:rsidR="003E621E" w:rsidRDefault="008D411F">
            <w:pPr>
              <w:adjustRightInd w:val="0"/>
              <w:snapToGrid w:val="0"/>
              <w:spacing w:line="360" w:lineRule="auto"/>
              <w:jc w:val="center"/>
              <w:rPr>
                <w:rFonts w:asciiTheme="minorEastAsia" w:eastAsiaTheme="minorEastAsia" w:hAnsiTheme="minorEastAsia"/>
                <w:kern w:val="0"/>
                <w:sz w:val="20"/>
                <w:szCs w:val="21"/>
              </w:rPr>
            </w:pPr>
            <w:r>
              <w:rPr>
                <w:rFonts w:asciiTheme="minorEastAsia" w:eastAsiaTheme="minorEastAsia" w:hAnsiTheme="minorEastAsia" w:hint="eastAsia"/>
                <w:kern w:val="0"/>
                <w:szCs w:val="21"/>
              </w:rPr>
              <w:t>（</w:t>
            </w:r>
            <w:r>
              <w:rPr>
                <w:rFonts w:ascii="黑体" w:eastAsia="黑体" w:hAnsi="黑体" w:hint="eastAsia"/>
                <w:kern w:val="0"/>
                <w:sz w:val="24"/>
              </w:rPr>
              <w:t>大写金额与小写金额不一致时，以大写金额为准</w:t>
            </w:r>
            <w:r>
              <w:rPr>
                <w:rFonts w:asciiTheme="minorEastAsia" w:eastAsiaTheme="minorEastAsia" w:hAnsiTheme="minorEastAsia" w:hint="eastAsia"/>
                <w:kern w:val="0"/>
                <w:szCs w:val="21"/>
              </w:rPr>
              <w:t>）</w:t>
            </w:r>
          </w:p>
        </w:tc>
        <w:tc>
          <w:tcPr>
            <w:tcW w:w="3119" w:type="dxa"/>
            <w:vAlign w:val="center"/>
          </w:tcPr>
          <w:p w:rsidR="003E621E" w:rsidRDefault="003E621E">
            <w:pPr>
              <w:adjustRightInd w:val="0"/>
              <w:snapToGrid w:val="0"/>
              <w:spacing w:line="360" w:lineRule="auto"/>
              <w:jc w:val="center"/>
              <w:rPr>
                <w:rFonts w:asciiTheme="minorEastAsia" w:eastAsiaTheme="minorEastAsia" w:hAnsiTheme="minorEastAsia"/>
                <w:kern w:val="0"/>
                <w:szCs w:val="21"/>
              </w:rPr>
            </w:pPr>
          </w:p>
        </w:tc>
      </w:tr>
    </w:tbl>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szCs w:val="21"/>
        </w:rPr>
        <w:t>备注：</w:t>
      </w: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）本表须按包填写，一个“包号”一份。</w:t>
      </w:r>
    </w:p>
    <w:p w:rsidR="003E621E" w:rsidRDefault="008D411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）投标人提交两份及以上投标报价不同的“开标一览表”，且未书面说明哪个有效或以哪个为准的，其</w:t>
      </w:r>
      <w:r>
        <w:rPr>
          <w:rFonts w:asciiTheme="minorEastAsia" w:eastAsiaTheme="minorEastAsia" w:hAnsiTheme="minorEastAsia" w:hint="eastAsia"/>
          <w:b/>
          <w:szCs w:val="21"/>
        </w:rPr>
        <w:t>投标无效</w:t>
      </w:r>
      <w:r>
        <w:rPr>
          <w:rFonts w:asciiTheme="minorEastAsia" w:eastAsiaTheme="minorEastAsia" w:hAnsiTheme="minorEastAsia" w:hint="eastAsia"/>
          <w:szCs w:val="21"/>
        </w:rPr>
        <w:t>。</w:t>
      </w:r>
    </w:p>
    <w:p w:rsidR="003E621E" w:rsidRDefault="008D411F">
      <w:pPr>
        <w:adjustRightInd w:val="0"/>
        <w:snapToGrid w:val="0"/>
        <w:spacing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w:t>
      </w:r>
      <w:r>
        <w:rPr>
          <w:rFonts w:asciiTheme="minorEastAsia" w:eastAsiaTheme="minorEastAsia" w:hAnsiTheme="minorEastAsia" w:hint="eastAsia"/>
        </w:rPr>
        <w:t>投标人在投标截止时间前修改“开标一览表”中的投标报价的，应同时修改投标文件“分项报价明细表”“享受政府采购政策优惠的证明资料”以及“联合体协议书”（如果影响）等相关内容。</w:t>
      </w:r>
    </w:p>
    <w:p w:rsidR="003E621E" w:rsidRDefault="003E621E">
      <w:pPr>
        <w:adjustRightInd w:val="0"/>
        <w:snapToGrid w:val="0"/>
        <w:spacing w:line="360" w:lineRule="auto"/>
        <w:ind w:firstLineChars="200" w:firstLine="420"/>
        <w:rPr>
          <w:rFonts w:asciiTheme="minorEastAsia" w:eastAsiaTheme="minorEastAsia" w:hAnsiTheme="minorEastAsia"/>
          <w:szCs w:val="21"/>
        </w:rPr>
      </w:pPr>
    </w:p>
    <w:p w:rsidR="003E621E" w:rsidRDefault="003E621E">
      <w:pPr>
        <w:adjustRightInd w:val="0"/>
        <w:snapToGrid w:val="0"/>
        <w:spacing w:line="360" w:lineRule="auto"/>
        <w:ind w:firstLineChars="200" w:firstLine="420"/>
        <w:rPr>
          <w:rFonts w:asciiTheme="minorEastAsia" w:eastAsiaTheme="minorEastAsia" w:hAnsiTheme="minorEastAsia"/>
          <w:szCs w:val="21"/>
        </w:rPr>
      </w:pPr>
    </w:p>
    <w:p w:rsidR="003E621E" w:rsidRDefault="003E621E">
      <w:pPr>
        <w:adjustRightInd w:val="0"/>
        <w:snapToGrid w:val="0"/>
        <w:spacing w:line="360" w:lineRule="auto"/>
        <w:rPr>
          <w:rFonts w:asciiTheme="minorEastAsia" w:eastAsiaTheme="minorEastAsia" w:hAnsiTheme="minorEastAsia"/>
          <w:color w:val="FF0000"/>
          <w:szCs w:val="21"/>
        </w:rPr>
      </w:pP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投标人名称（盖单位章）：</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szCs w:val="21"/>
        </w:rPr>
        <w:t>或其授权的代理人（签字或印章）：</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_</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p>
    <w:p w:rsidR="003E621E" w:rsidRDefault="008D411F">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rsidR="003E621E" w:rsidRDefault="008D411F">
      <w:pPr>
        <w:pStyle w:val="3"/>
        <w:adjustRightInd w:val="0"/>
        <w:snapToGrid w:val="0"/>
        <w:spacing w:before="0" w:after="0" w:line="360" w:lineRule="auto"/>
        <w:jc w:val="center"/>
        <w:rPr>
          <w:rFonts w:ascii="黑体" w:eastAsia="黑体" w:hAnsi="宋体"/>
          <w:sz w:val="28"/>
          <w:szCs w:val="28"/>
        </w:rPr>
      </w:pPr>
      <w:bookmarkStart w:id="80" w:name="_Toc20651244"/>
      <w:r>
        <w:rPr>
          <w:rFonts w:ascii="黑体" w:eastAsia="黑体" w:hAnsi="宋体" w:hint="eastAsia"/>
          <w:sz w:val="28"/>
          <w:szCs w:val="28"/>
        </w:rPr>
        <w:lastRenderedPageBreak/>
        <w:t>二、投标保证金</w:t>
      </w:r>
      <w:bookmarkEnd w:id="80"/>
    </w:p>
    <w:p w:rsidR="003E621E" w:rsidRDefault="003E621E" w:rsidP="00D06F1F">
      <w:pPr>
        <w:adjustRightInd w:val="0"/>
        <w:snapToGrid w:val="0"/>
        <w:spacing w:beforeLines="50" w:line="360" w:lineRule="auto"/>
        <w:ind w:firstLineChars="200" w:firstLine="420"/>
        <w:jc w:val="left"/>
        <w:rPr>
          <w:rFonts w:asciiTheme="minorEastAsia" w:eastAsiaTheme="minorEastAsia" w:hAnsiTheme="minorEastAsia"/>
          <w:szCs w:val="21"/>
        </w:rPr>
      </w:pPr>
    </w:p>
    <w:p w:rsidR="003E621E" w:rsidRDefault="008D411F" w:rsidP="00D06F1F">
      <w:pPr>
        <w:adjustRightInd w:val="0"/>
        <w:snapToGrid w:val="0"/>
        <w:spacing w:beforeLines="50" w:line="360" w:lineRule="auto"/>
        <w:ind w:firstLineChars="200" w:firstLine="422"/>
        <w:jc w:val="left"/>
        <w:rPr>
          <w:rFonts w:asciiTheme="minorEastAsia" w:eastAsiaTheme="minorEastAsia" w:hAnsiTheme="minorEastAsia"/>
          <w:szCs w:val="21"/>
        </w:rPr>
      </w:pPr>
      <w:r>
        <w:rPr>
          <w:rFonts w:asciiTheme="minorEastAsia" w:eastAsiaTheme="minorEastAsia" w:hAnsiTheme="minorEastAsia" w:hint="eastAsia"/>
          <w:b/>
          <w:szCs w:val="21"/>
        </w:rPr>
        <w:t>备注</w:t>
      </w:r>
      <w:r>
        <w:rPr>
          <w:rFonts w:asciiTheme="minorEastAsia" w:eastAsiaTheme="minorEastAsia" w:hAnsiTheme="minorEastAsia" w:hint="eastAsia"/>
          <w:szCs w:val="21"/>
        </w:rPr>
        <w:t>：提供：付款凭证复印件，或金融机构、担保机构出具的保函原件。</w:t>
      </w:r>
    </w:p>
    <w:p w:rsidR="003E621E" w:rsidRDefault="003E621E" w:rsidP="00D06F1F">
      <w:pPr>
        <w:adjustRightInd w:val="0"/>
        <w:snapToGrid w:val="0"/>
        <w:spacing w:beforeLines="50" w:line="360" w:lineRule="auto"/>
        <w:ind w:firstLineChars="200" w:firstLine="420"/>
        <w:jc w:val="left"/>
        <w:rPr>
          <w:rFonts w:asciiTheme="minorEastAsia" w:eastAsiaTheme="minorEastAsia" w:hAnsiTheme="minorEastAsia"/>
        </w:rPr>
      </w:pPr>
    </w:p>
    <w:p w:rsidR="003E621E" w:rsidRDefault="008D411F">
      <w:pPr>
        <w:rPr>
          <w:rFonts w:ascii="黑体" w:eastAsia="黑体" w:hAnsi="黑体"/>
          <w:sz w:val="28"/>
          <w:szCs w:val="28"/>
        </w:rPr>
      </w:pPr>
      <w:bookmarkStart w:id="81" w:name="_Toc20651246"/>
      <w:r>
        <w:rPr>
          <w:rFonts w:ascii="黑体" w:eastAsia="黑体" w:hAnsi="黑体" w:hint="eastAsia"/>
          <w:sz w:val="28"/>
          <w:szCs w:val="28"/>
        </w:rPr>
        <w:br w:type="page"/>
      </w:r>
    </w:p>
    <w:p w:rsidR="003E621E" w:rsidRDefault="008D411F">
      <w:pPr>
        <w:pStyle w:val="3"/>
        <w:adjustRightInd w:val="0"/>
        <w:snapToGrid w:val="0"/>
        <w:spacing w:before="0" w:after="0" w:line="360" w:lineRule="auto"/>
        <w:jc w:val="center"/>
        <w:rPr>
          <w:rFonts w:ascii="黑体" w:eastAsia="黑体" w:hAnsi="黑体"/>
          <w:sz w:val="28"/>
          <w:szCs w:val="28"/>
        </w:rPr>
      </w:pPr>
      <w:r>
        <w:rPr>
          <w:rFonts w:ascii="黑体" w:eastAsia="黑体" w:hAnsi="黑体" w:hint="eastAsia"/>
          <w:sz w:val="28"/>
          <w:szCs w:val="28"/>
        </w:rPr>
        <w:lastRenderedPageBreak/>
        <w:t>三、法定代表人（单位负责人）身份证明</w:t>
      </w:r>
      <w:bookmarkEnd w:id="81"/>
    </w:p>
    <w:p w:rsidR="003E621E" w:rsidRDefault="003E621E">
      <w:pPr>
        <w:tabs>
          <w:tab w:val="left" w:pos="3880"/>
        </w:tabs>
        <w:autoSpaceDE w:val="0"/>
        <w:autoSpaceDN w:val="0"/>
        <w:adjustRightInd w:val="0"/>
        <w:snapToGrid w:val="0"/>
        <w:spacing w:line="360" w:lineRule="auto"/>
        <w:ind w:left="100" w:right="-20"/>
        <w:jc w:val="left"/>
        <w:rPr>
          <w:rFonts w:asciiTheme="minorEastAsia" w:eastAsiaTheme="minorEastAsia" w:hAnsiTheme="minorEastAsia" w:cs="微软雅黑"/>
          <w:kern w:val="0"/>
          <w:position w:val="-4"/>
          <w:szCs w:val="21"/>
        </w:rPr>
      </w:pPr>
    </w:p>
    <w:p w:rsidR="003E621E" w:rsidRDefault="008D411F">
      <w:pPr>
        <w:tabs>
          <w:tab w:val="left" w:pos="3880"/>
        </w:tabs>
        <w:autoSpaceDE w:val="0"/>
        <w:autoSpaceDN w:val="0"/>
        <w:adjustRightInd w:val="0"/>
        <w:snapToGrid w:val="0"/>
        <w:spacing w:line="360" w:lineRule="auto"/>
        <w:ind w:left="100" w:right="-20"/>
        <w:jc w:val="left"/>
        <w:rPr>
          <w:rFonts w:asciiTheme="minorEastAsia" w:eastAsiaTheme="minorEastAsia" w:hAnsiTheme="minorEastAsia" w:cs="微软雅黑"/>
          <w:kern w:val="0"/>
          <w:szCs w:val="21"/>
        </w:rPr>
      </w:pPr>
      <w:r>
        <w:rPr>
          <w:rFonts w:asciiTheme="minorEastAsia" w:eastAsiaTheme="minorEastAsia" w:hAnsiTheme="minorEastAsia" w:cs="微软雅黑" w:hint="eastAsia"/>
          <w:kern w:val="0"/>
          <w:position w:val="-4"/>
          <w:szCs w:val="21"/>
        </w:rPr>
        <w:t>投标</w:t>
      </w:r>
      <w:r>
        <w:rPr>
          <w:rFonts w:asciiTheme="minorEastAsia" w:eastAsiaTheme="minorEastAsia" w:hAnsiTheme="minorEastAsia" w:cs="微软雅黑" w:hint="eastAsia"/>
          <w:spacing w:val="-2"/>
          <w:kern w:val="0"/>
          <w:position w:val="-4"/>
          <w:szCs w:val="21"/>
        </w:rPr>
        <w:t>人</w:t>
      </w:r>
      <w:r>
        <w:rPr>
          <w:rFonts w:asciiTheme="minorEastAsia" w:eastAsiaTheme="minorEastAsia" w:hAnsiTheme="minorEastAsia" w:cs="微软雅黑" w:hint="eastAsia"/>
          <w:kern w:val="0"/>
          <w:position w:val="-4"/>
          <w:szCs w:val="21"/>
        </w:rPr>
        <w:t>名</w:t>
      </w:r>
      <w:r>
        <w:rPr>
          <w:rFonts w:asciiTheme="minorEastAsia" w:eastAsiaTheme="minorEastAsia" w:hAnsiTheme="minorEastAsia" w:cs="微软雅黑" w:hint="eastAsia"/>
          <w:spacing w:val="-2"/>
          <w:kern w:val="0"/>
          <w:position w:val="-4"/>
          <w:szCs w:val="21"/>
        </w:rPr>
        <w:t>称</w:t>
      </w:r>
      <w:r>
        <w:rPr>
          <w:rFonts w:asciiTheme="minorEastAsia" w:eastAsiaTheme="minorEastAsia" w:hAnsiTheme="minorEastAsia" w:cs="微软雅黑" w:hint="eastAsia"/>
          <w:kern w:val="0"/>
          <w:position w:val="-4"/>
          <w:szCs w:val="21"/>
        </w:rPr>
        <w:t>：</w:t>
      </w:r>
      <w:r>
        <w:rPr>
          <w:rFonts w:ascii="宋体" w:hAnsi="宋体" w:hint="eastAsia"/>
          <w:szCs w:val="21"/>
          <w:u w:val="single"/>
        </w:rPr>
        <w:t xml:space="preserve">                 </w:t>
      </w:r>
    </w:p>
    <w:p w:rsidR="003E621E" w:rsidRDefault="008D411F">
      <w:pPr>
        <w:tabs>
          <w:tab w:val="left" w:pos="2400"/>
          <w:tab w:val="left" w:pos="3880"/>
          <w:tab w:val="left" w:pos="5340"/>
          <w:tab w:val="left" w:pos="6820"/>
        </w:tabs>
        <w:autoSpaceDE w:val="0"/>
        <w:autoSpaceDN w:val="0"/>
        <w:adjustRightInd w:val="0"/>
        <w:snapToGrid w:val="0"/>
        <w:spacing w:line="360" w:lineRule="auto"/>
        <w:ind w:left="100" w:right="-20"/>
        <w:jc w:val="left"/>
        <w:rPr>
          <w:rFonts w:asciiTheme="minorEastAsia" w:eastAsiaTheme="minorEastAsia" w:hAnsiTheme="minorEastAsia" w:cs="微软雅黑"/>
          <w:kern w:val="0"/>
          <w:position w:val="-2"/>
          <w:szCs w:val="21"/>
        </w:rPr>
      </w:pPr>
      <w:r>
        <w:rPr>
          <w:rFonts w:asciiTheme="minorEastAsia" w:eastAsiaTheme="minorEastAsia" w:hAnsiTheme="minorEastAsia" w:cs="微软雅黑" w:hint="eastAsia"/>
          <w:kern w:val="0"/>
          <w:position w:val="-2"/>
          <w:szCs w:val="21"/>
        </w:rPr>
        <w:t>统一社会信用代码：</w:t>
      </w:r>
      <w:r>
        <w:rPr>
          <w:rFonts w:ascii="宋体" w:hAnsi="宋体" w:hint="eastAsia"/>
          <w:szCs w:val="21"/>
          <w:u w:val="single"/>
        </w:rPr>
        <w:t xml:space="preserve">                 </w:t>
      </w:r>
    </w:p>
    <w:p w:rsidR="003E621E" w:rsidRDefault="008D411F">
      <w:pPr>
        <w:tabs>
          <w:tab w:val="left" w:pos="2400"/>
          <w:tab w:val="left" w:pos="3880"/>
          <w:tab w:val="left" w:pos="5340"/>
          <w:tab w:val="left" w:pos="6820"/>
        </w:tabs>
        <w:autoSpaceDE w:val="0"/>
        <w:autoSpaceDN w:val="0"/>
        <w:adjustRightInd w:val="0"/>
        <w:snapToGrid w:val="0"/>
        <w:spacing w:line="360" w:lineRule="auto"/>
        <w:ind w:left="100" w:right="-20"/>
        <w:jc w:val="left"/>
        <w:rPr>
          <w:rFonts w:asciiTheme="minorEastAsia" w:eastAsiaTheme="minorEastAsia" w:hAnsiTheme="minorEastAsia" w:cs="微软雅黑"/>
          <w:kern w:val="0"/>
          <w:position w:val="-2"/>
          <w:szCs w:val="21"/>
        </w:rPr>
      </w:pPr>
      <w:r>
        <w:rPr>
          <w:rFonts w:asciiTheme="minorEastAsia" w:eastAsiaTheme="minorEastAsia" w:hAnsiTheme="minorEastAsia" w:cs="微软雅黑" w:hint="eastAsia"/>
          <w:kern w:val="0"/>
          <w:position w:val="-2"/>
          <w:szCs w:val="21"/>
        </w:rPr>
        <w:t>注册地址：</w:t>
      </w:r>
      <w:r>
        <w:rPr>
          <w:rFonts w:ascii="宋体" w:hAnsi="宋体" w:hint="eastAsia"/>
          <w:szCs w:val="21"/>
          <w:u w:val="single"/>
        </w:rPr>
        <w:t xml:space="preserve">                 </w:t>
      </w:r>
    </w:p>
    <w:p w:rsidR="003E621E" w:rsidRDefault="008D411F">
      <w:pPr>
        <w:tabs>
          <w:tab w:val="left" w:pos="2400"/>
          <w:tab w:val="left" w:pos="3880"/>
          <w:tab w:val="left" w:pos="5340"/>
          <w:tab w:val="left" w:pos="6820"/>
        </w:tabs>
        <w:autoSpaceDE w:val="0"/>
        <w:autoSpaceDN w:val="0"/>
        <w:adjustRightInd w:val="0"/>
        <w:snapToGrid w:val="0"/>
        <w:spacing w:line="360" w:lineRule="auto"/>
        <w:ind w:left="102" w:right="-23" w:firstLineChars="200" w:firstLine="420"/>
        <w:jc w:val="left"/>
        <w:rPr>
          <w:rFonts w:asciiTheme="minorEastAsia" w:eastAsiaTheme="minorEastAsia" w:hAnsiTheme="minorEastAsia" w:cs="微软雅黑"/>
          <w:kern w:val="0"/>
          <w:szCs w:val="21"/>
        </w:rPr>
      </w:pPr>
      <w:r>
        <w:rPr>
          <w:rFonts w:asciiTheme="minorEastAsia" w:eastAsiaTheme="minorEastAsia" w:hAnsiTheme="minorEastAsia" w:cs="微软雅黑" w:hint="eastAsia"/>
          <w:kern w:val="0"/>
          <w:position w:val="-2"/>
          <w:szCs w:val="21"/>
        </w:rPr>
        <w:t>姓名</w:t>
      </w:r>
      <w:r>
        <w:rPr>
          <w:rFonts w:asciiTheme="minorEastAsia" w:eastAsiaTheme="minorEastAsia" w:hAnsiTheme="minorEastAsia" w:cs="微软雅黑" w:hint="eastAsia"/>
          <w:spacing w:val="-2"/>
          <w:kern w:val="0"/>
          <w:position w:val="-2"/>
          <w:szCs w:val="21"/>
        </w:rPr>
        <w:t>：</w:t>
      </w:r>
      <w:r>
        <w:rPr>
          <w:rFonts w:ascii="宋体" w:hAnsi="宋体" w:hint="eastAsia"/>
          <w:szCs w:val="21"/>
          <w:u w:val="single"/>
        </w:rPr>
        <w:t xml:space="preserve">         </w:t>
      </w:r>
      <w:r>
        <w:rPr>
          <w:rFonts w:asciiTheme="minorEastAsia" w:eastAsiaTheme="minorEastAsia" w:hAnsiTheme="minorEastAsia" w:cs="微软雅黑" w:hint="eastAsia"/>
          <w:kern w:val="0"/>
          <w:position w:val="-2"/>
          <w:szCs w:val="21"/>
        </w:rPr>
        <w:t>性别</w:t>
      </w:r>
      <w:r>
        <w:rPr>
          <w:rFonts w:asciiTheme="minorEastAsia" w:eastAsiaTheme="minorEastAsia" w:hAnsiTheme="minorEastAsia" w:cs="微软雅黑" w:hint="eastAsia"/>
          <w:spacing w:val="-2"/>
          <w:kern w:val="0"/>
          <w:position w:val="-2"/>
          <w:szCs w:val="21"/>
        </w:rPr>
        <w:t>：</w:t>
      </w:r>
      <w:r>
        <w:rPr>
          <w:rFonts w:ascii="宋体" w:hAnsi="宋体" w:hint="eastAsia"/>
          <w:szCs w:val="21"/>
          <w:u w:val="single"/>
        </w:rPr>
        <w:t xml:space="preserve">         </w:t>
      </w:r>
      <w:r>
        <w:rPr>
          <w:rFonts w:asciiTheme="minorEastAsia" w:eastAsiaTheme="minorEastAsia" w:hAnsiTheme="minorEastAsia" w:cs="微软雅黑" w:hint="eastAsia"/>
          <w:kern w:val="0"/>
          <w:position w:val="-2"/>
          <w:szCs w:val="21"/>
        </w:rPr>
        <w:t>年</w:t>
      </w:r>
      <w:r>
        <w:rPr>
          <w:rFonts w:asciiTheme="minorEastAsia" w:eastAsiaTheme="minorEastAsia" w:hAnsiTheme="minorEastAsia" w:cs="微软雅黑" w:hint="eastAsia"/>
          <w:spacing w:val="-2"/>
          <w:kern w:val="0"/>
          <w:position w:val="-2"/>
          <w:szCs w:val="21"/>
        </w:rPr>
        <w:t>龄</w:t>
      </w:r>
      <w:r>
        <w:rPr>
          <w:rFonts w:asciiTheme="minorEastAsia" w:eastAsiaTheme="minorEastAsia" w:hAnsiTheme="minorEastAsia" w:cs="微软雅黑" w:hint="eastAsia"/>
          <w:kern w:val="0"/>
          <w:position w:val="-2"/>
          <w:szCs w:val="21"/>
        </w:rPr>
        <w:t>：</w:t>
      </w:r>
      <w:r>
        <w:rPr>
          <w:rFonts w:ascii="宋体" w:hAnsi="宋体" w:hint="eastAsia"/>
          <w:szCs w:val="21"/>
          <w:u w:val="single"/>
        </w:rPr>
        <w:t xml:space="preserve">         </w:t>
      </w:r>
      <w:r>
        <w:rPr>
          <w:rFonts w:asciiTheme="minorEastAsia" w:eastAsiaTheme="minorEastAsia" w:hAnsiTheme="minorEastAsia" w:cs="微软雅黑" w:hint="eastAsia"/>
          <w:kern w:val="0"/>
          <w:position w:val="-2"/>
          <w:szCs w:val="21"/>
        </w:rPr>
        <w:t>职</w:t>
      </w:r>
      <w:r>
        <w:rPr>
          <w:rFonts w:asciiTheme="minorEastAsia" w:eastAsiaTheme="minorEastAsia" w:hAnsiTheme="minorEastAsia" w:cs="微软雅黑" w:hint="eastAsia"/>
          <w:spacing w:val="-2"/>
          <w:kern w:val="0"/>
          <w:position w:val="-2"/>
          <w:szCs w:val="21"/>
        </w:rPr>
        <w:t>务</w:t>
      </w:r>
      <w:r>
        <w:rPr>
          <w:rFonts w:asciiTheme="minorEastAsia" w:eastAsiaTheme="minorEastAsia" w:hAnsiTheme="minorEastAsia" w:cs="微软雅黑" w:hint="eastAsia"/>
          <w:kern w:val="0"/>
          <w:position w:val="-2"/>
          <w:szCs w:val="21"/>
        </w:rPr>
        <w:t>：</w:t>
      </w:r>
      <w:r>
        <w:rPr>
          <w:rFonts w:ascii="宋体" w:hAnsi="宋体" w:hint="eastAsia"/>
          <w:szCs w:val="21"/>
          <w:u w:val="single"/>
        </w:rPr>
        <w:t xml:space="preserve">         </w:t>
      </w:r>
      <w:r>
        <w:rPr>
          <w:rFonts w:asciiTheme="minorEastAsia" w:eastAsiaTheme="minorEastAsia" w:hAnsiTheme="minorEastAsia" w:cs="微软雅黑" w:hint="eastAsia"/>
          <w:kern w:val="0"/>
          <w:position w:val="-2"/>
          <w:szCs w:val="21"/>
        </w:rPr>
        <w:t>系</w:t>
      </w:r>
      <w:r>
        <w:rPr>
          <w:rFonts w:ascii="宋体" w:hAnsi="宋体" w:hint="eastAsia"/>
          <w:szCs w:val="21"/>
          <w:u w:val="single"/>
        </w:rPr>
        <w:t xml:space="preserve">         </w:t>
      </w:r>
      <w:r>
        <w:rPr>
          <w:rFonts w:asciiTheme="minorEastAsia" w:eastAsiaTheme="minorEastAsia" w:hAnsiTheme="minorEastAsia" w:cs="微软雅黑" w:hint="eastAsia"/>
          <w:spacing w:val="-2"/>
          <w:kern w:val="0"/>
          <w:position w:val="-2"/>
          <w:szCs w:val="21"/>
        </w:rPr>
        <w:t>（</w:t>
      </w:r>
      <w:r>
        <w:rPr>
          <w:rFonts w:asciiTheme="minorEastAsia" w:eastAsiaTheme="minorEastAsia" w:hAnsiTheme="minorEastAsia" w:cs="微软雅黑" w:hint="eastAsia"/>
          <w:kern w:val="0"/>
          <w:position w:val="-2"/>
          <w:szCs w:val="21"/>
        </w:rPr>
        <w:t>投</w:t>
      </w:r>
      <w:r>
        <w:rPr>
          <w:rFonts w:asciiTheme="minorEastAsia" w:eastAsiaTheme="minorEastAsia" w:hAnsiTheme="minorEastAsia" w:cs="微软雅黑" w:hint="eastAsia"/>
          <w:spacing w:val="-2"/>
          <w:kern w:val="0"/>
          <w:position w:val="-2"/>
          <w:szCs w:val="21"/>
        </w:rPr>
        <w:t>标</w:t>
      </w:r>
      <w:r>
        <w:rPr>
          <w:rFonts w:asciiTheme="minorEastAsia" w:eastAsiaTheme="minorEastAsia" w:hAnsiTheme="minorEastAsia" w:cs="微软雅黑" w:hint="eastAsia"/>
          <w:kern w:val="0"/>
          <w:position w:val="-2"/>
          <w:szCs w:val="21"/>
        </w:rPr>
        <w:t>人</w:t>
      </w:r>
      <w:r>
        <w:rPr>
          <w:rFonts w:asciiTheme="minorEastAsia" w:eastAsiaTheme="minorEastAsia" w:hAnsiTheme="minorEastAsia" w:cs="微软雅黑" w:hint="eastAsia"/>
          <w:spacing w:val="-2"/>
          <w:kern w:val="0"/>
          <w:position w:val="-2"/>
          <w:szCs w:val="21"/>
        </w:rPr>
        <w:t>名</w:t>
      </w:r>
      <w:r>
        <w:rPr>
          <w:rFonts w:asciiTheme="minorEastAsia" w:eastAsiaTheme="minorEastAsia" w:hAnsiTheme="minorEastAsia" w:cs="微软雅黑" w:hint="eastAsia"/>
          <w:kern w:val="0"/>
          <w:position w:val="-2"/>
          <w:szCs w:val="21"/>
        </w:rPr>
        <w:t>称</w:t>
      </w:r>
      <w:r>
        <w:rPr>
          <w:rFonts w:asciiTheme="minorEastAsia" w:eastAsiaTheme="minorEastAsia" w:hAnsiTheme="minorEastAsia" w:cs="微软雅黑" w:hint="eastAsia"/>
          <w:spacing w:val="-2"/>
          <w:kern w:val="0"/>
          <w:position w:val="-2"/>
          <w:szCs w:val="21"/>
        </w:rPr>
        <w:t>）</w:t>
      </w:r>
      <w:r>
        <w:rPr>
          <w:rFonts w:asciiTheme="minorEastAsia" w:eastAsiaTheme="minorEastAsia" w:hAnsiTheme="minorEastAsia" w:cs="微软雅黑" w:hint="eastAsia"/>
          <w:kern w:val="0"/>
          <w:position w:val="-2"/>
          <w:szCs w:val="21"/>
        </w:rPr>
        <w:t>的</w:t>
      </w:r>
      <w:r>
        <w:rPr>
          <w:rFonts w:asciiTheme="minorEastAsia" w:eastAsiaTheme="minorEastAsia" w:hAnsiTheme="minorEastAsia" w:cs="微软雅黑" w:hint="eastAsia"/>
          <w:spacing w:val="-2"/>
          <w:kern w:val="0"/>
          <w:position w:val="-2"/>
          <w:szCs w:val="21"/>
        </w:rPr>
        <w:t>法定</w:t>
      </w:r>
      <w:r>
        <w:rPr>
          <w:rFonts w:asciiTheme="minorEastAsia" w:eastAsiaTheme="minorEastAsia" w:hAnsiTheme="minorEastAsia" w:cs="微软雅黑" w:hint="eastAsia"/>
          <w:kern w:val="0"/>
          <w:position w:val="-2"/>
          <w:szCs w:val="21"/>
        </w:rPr>
        <w:t>代表</w:t>
      </w:r>
      <w:r>
        <w:rPr>
          <w:rFonts w:asciiTheme="minorEastAsia" w:eastAsiaTheme="minorEastAsia" w:hAnsiTheme="minorEastAsia" w:cs="微软雅黑" w:hint="eastAsia"/>
          <w:spacing w:val="-2"/>
          <w:kern w:val="0"/>
          <w:position w:val="-2"/>
          <w:szCs w:val="21"/>
        </w:rPr>
        <w:t>人</w:t>
      </w:r>
      <w:r>
        <w:rPr>
          <w:rFonts w:asciiTheme="minorEastAsia" w:eastAsiaTheme="minorEastAsia" w:hAnsiTheme="minorEastAsia" w:cs="微软雅黑" w:hint="eastAsia"/>
          <w:kern w:val="0"/>
          <w:position w:val="-2"/>
          <w:szCs w:val="21"/>
        </w:rPr>
        <w:t>（</w:t>
      </w:r>
      <w:r>
        <w:rPr>
          <w:rFonts w:asciiTheme="minorEastAsia" w:eastAsiaTheme="minorEastAsia" w:hAnsiTheme="minorEastAsia" w:cs="微软雅黑" w:hint="eastAsia"/>
          <w:spacing w:val="-2"/>
          <w:kern w:val="0"/>
          <w:position w:val="-2"/>
          <w:szCs w:val="21"/>
        </w:rPr>
        <w:t>单</w:t>
      </w:r>
      <w:r>
        <w:rPr>
          <w:rFonts w:asciiTheme="minorEastAsia" w:eastAsiaTheme="minorEastAsia" w:hAnsiTheme="minorEastAsia" w:cs="微软雅黑" w:hint="eastAsia"/>
          <w:kern w:val="0"/>
          <w:position w:val="-2"/>
          <w:szCs w:val="21"/>
        </w:rPr>
        <w:t>位</w:t>
      </w:r>
      <w:r>
        <w:rPr>
          <w:rFonts w:asciiTheme="minorEastAsia" w:eastAsiaTheme="minorEastAsia" w:hAnsiTheme="minorEastAsia" w:cs="微软雅黑" w:hint="eastAsia"/>
          <w:spacing w:val="-2"/>
          <w:kern w:val="0"/>
          <w:position w:val="-2"/>
          <w:szCs w:val="21"/>
        </w:rPr>
        <w:t>负</w:t>
      </w:r>
      <w:r>
        <w:rPr>
          <w:rFonts w:asciiTheme="minorEastAsia" w:eastAsiaTheme="minorEastAsia" w:hAnsiTheme="minorEastAsia" w:cs="微软雅黑" w:hint="eastAsia"/>
          <w:kern w:val="0"/>
          <w:position w:val="-2"/>
          <w:szCs w:val="21"/>
        </w:rPr>
        <w:t>责</w:t>
      </w:r>
      <w:r>
        <w:rPr>
          <w:rFonts w:asciiTheme="minorEastAsia" w:eastAsiaTheme="minorEastAsia" w:hAnsiTheme="minorEastAsia" w:cs="微软雅黑" w:hint="eastAsia"/>
          <w:spacing w:val="-2"/>
          <w:kern w:val="0"/>
          <w:position w:val="-2"/>
          <w:szCs w:val="21"/>
        </w:rPr>
        <w:t>人</w:t>
      </w:r>
      <w:r>
        <w:rPr>
          <w:rFonts w:asciiTheme="minorEastAsia" w:eastAsiaTheme="minorEastAsia" w:hAnsiTheme="minorEastAsia" w:cs="微软雅黑" w:hint="eastAsia"/>
          <w:spacing w:val="-106"/>
          <w:kern w:val="0"/>
          <w:position w:val="-2"/>
          <w:szCs w:val="21"/>
        </w:rPr>
        <w:t>）</w:t>
      </w:r>
      <w:r>
        <w:rPr>
          <w:rFonts w:asciiTheme="minorEastAsia" w:eastAsiaTheme="minorEastAsia" w:hAnsiTheme="minorEastAsia" w:cs="微软雅黑" w:hint="eastAsia"/>
          <w:kern w:val="0"/>
          <w:position w:val="-2"/>
          <w:szCs w:val="21"/>
        </w:rPr>
        <w:t>。</w:t>
      </w:r>
    </w:p>
    <w:p w:rsidR="003E621E" w:rsidRDefault="008D411F">
      <w:pPr>
        <w:autoSpaceDE w:val="0"/>
        <w:autoSpaceDN w:val="0"/>
        <w:adjustRightInd w:val="0"/>
        <w:snapToGrid w:val="0"/>
        <w:spacing w:line="360" w:lineRule="auto"/>
        <w:ind w:left="520" w:right="-20"/>
        <w:jc w:val="left"/>
        <w:rPr>
          <w:rFonts w:asciiTheme="minorEastAsia" w:eastAsiaTheme="minorEastAsia" w:hAnsiTheme="minorEastAsia" w:cs="微软雅黑"/>
          <w:kern w:val="0"/>
          <w:szCs w:val="21"/>
        </w:rPr>
      </w:pPr>
      <w:r>
        <w:rPr>
          <w:rFonts w:asciiTheme="minorEastAsia" w:eastAsiaTheme="minorEastAsia" w:hAnsiTheme="minorEastAsia" w:cs="微软雅黑" w:hint="eastAsia"/>
          <w:kern w:val="0"/>
          <w:szCs w:val="21"/>
        </w:rPr>
        <w:t>特此</w:t>
      </w:r>
      <w:r>
        <w:rPr>
          <w:rFonts w:asciiTheme="minorEastAsia" w:eastAsiaTheme="minorEastAsia" w:hAnsiTheme="minorEastAsia" w:cs="微软雅黑" w:hint="eastAsia"/>
          <w:spacing w:val="-2"/>
          <w:kern w:val="0"/>
          <w:szCs w:val="21"/>
        </w:rPr>
        <w:t>证</w:t>
      </w:r>
      <w:r>
        <w:rPr>
          <w:rFonts w:asciiTheme="minorEastAsia" w:eastAsiaTheme="minorEastAsia" w:hAnsiTheme="minorEastAsia" w:cs="微软雅黑" w:hint="eastAsia"/>
          <w:kern w:val="0"/>
          <w:szCs w:val="21"/>
        </w:rPr>
        <w:t>明。</w:t>
      </w:r>
    </w:p>
    <w:p w:rsidR="003E621E" w:rsidRDefault="008D411F">
      <w:pPr>
        <w:autoSpaceDE w:val="0"/>
        <w:autoSpaceDN w:val="0"/>
        <w:adjustRightInd w:val="0"/>
        <w:snapToGrid w:val="0"/>
        <w:spacing w:line="360" w:lineRule="auto"/>
        <w:ind w:left="100" w:right="4231"/>
        <w:jc w:val="left"/>
        <w:rPr>
          <w:rFonts w:asciiTheme="minorEastAsia" w:eastAsiaTheme="minorEastAsia" w:hAnsiTheme="minorEastAsia" w:cs="微软雅黑"/>
          <w:kern w:val="0"/>
          <w:szCs w:val="21"/>
        </w:rPr>
      </w:pPr>
      <w:r>
        <w:rPr>
          <w:rFonts w:asciiTheme="minorEastAsia" w:eastAsiaTheme="minorEastAsia" w:hAnsiTheme="minorEastAsia" w:cs="微软雅黑" w:hint="eastAsia"/>
          <w:kern w:val="0"/>
          <w:szCs w:val="21"/>
        </w:rPr>
        <w:t>附：</w:t>
      </w: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Theme="minorEastAsia" w:eastAsiaTheme="minorEastAsia" w:hAnsiTheme="minorEastAsia" w:cs="微软雅黑" w:hint="eastAsia"/>
          <w:kern w:val="0"/>
          <w:szCs w:val="21"/>
        </w:rPr>
        <w:t>身</w:t>
      </w:r>
      <w:r>
        <w:rPr>
          <w:rFonts w:asciiTheme="minorEastAsia" w:eastAsiaTheme="minorEastAsia" w:hAnsiTheme="minorEastAsia" w:cs="微软雅黑" w:hint="eastAsia"/>
          <w:spacing w:val="-2"/>
          <w:kern w:val="0"/>
          <w:szCs w:val="21"/>
        </w:rPr>
        <w:t>份</w:t>
      </w:r>
      <w:r>
        <w:rPr>
          <w:rFonts w:asciiTheme="minorEastAsia" w:eastAsiaTheme="minorEastAsia" w:hAnsiTheme="minorEastAsia" w:cs="微软雅黑" w:hint="eastAsia"/>
          <w:kern w:val="0"/>
          <w:szCs w:val="21"/>
        </w:rPr>
        <w:t>证</w:t>
      </w:r>
      <w:r>
        <w:rPr>
          <w:rFonts w:asciiTheme="minorEastAsia" w:eastAsiaTheme="minorEastAsia" w:hAnsiTheme="minorEastAsia" w:cs="微软雅黑" w:hint="eastAsia"/>
          <w:spacing w:val="-2"/>
          <w:kern w:val="0"/>
          <w:szCs w:val="21"/>
        </w:rPr>
        <w:t>复</w:t>
      </w:r>
      <w:r>
        <w:rPr>
          <w:rFonts w:asciiTheme="minorEastAsia" w:eastAsiaTheme="minorEastAsia" w:hAnsiTheme="minorEastAsia" w:cs="微软雅黑" w:hint="eastAsia"/>
          <w:kern w:val="0"/>
          <w:szCs w:val="21"/>
        </w:rPr>
        <w:t>印</w:t>
      </w:r>
      <w:r>
        <w:rPr>
          <w:rFonts w:asciiTheme="minorEastAsia" w:eastAsiaTheme="minorEastAsia" w:hAnsiTheme="minorEastAsia" w:cs="微软雅黑" w:hint="eastAsia"/>
          <w:spacing w:val="-2"/>
          <w:kern w:val="0"/>
          <w:szCs w:val="21"/>
        </w:rPr>
        <w:t>件</w:t>
      </w:r>
      <w:r>
        <w:rPr>
          <w:rFonts w:asciiTheme="minorEastAsia" w:eastAsiaTheme="minorEastAsia" w:hAnsiTheme="minorEastAsia" w:cs="微软雅黑" w:hint="eastAsia"/>
          <w:kern w:val="0"/>
          <w:szCs w:val="21"/>
        </w:rPr>
        <w:t>。</w:t>
      </w:r>
    </w:p>
    <w:tbl>
      <w:tblPr>
        <w:tblStyle w:val="af4"/>
        <w:tblW w:w="0" w:type="auto"/>
        <w:tblInd w:w="675" w:type="dxa"/>
        <w:tblLook w:val="04A0"/>
      </w:tblPr>
      <w:tblGrid>
        <w:gridCol w:w="3898"/>
        <w:gridCol w:w="3899"/>
      </w:tblGrid>
      <w:tr w:rsidR="003E621E">
        <w:trPr>
          <w:trHeight w:val="1265"/>
        </w:trPr>
        <w:tc>
          <w:tcPr>
            <w:tcW w:w="3898"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身份证（正面）</w:t>
            </w:r>
            <w:r>
              <w:rPr>
                <w:rFonts w:asciiTheme="minorEastAsia" w:eastAsiaTheme="minorEastAsia" w:hAnsiTheme="minorEastAsia" w:cs="微软雅黑" w:hint="eastAsia"/>
                <w:spacing w:val="-2"/>
                <w:kern w:val="0"/>
                <w:szCs w:val="21"/>
              </w:rPr>
              <w:t>复</w:t>
            </w:r>
            <w:r>
              <w:rPr>
                <w:rFonts w:asciiTheme="minorEastAsia" w:eastAsiaTheme="minorEastAsia" w:hAnsiTheme="minorEastAsia" w:cs="微软雅黑" w:hint="eastAsia"/>
                <w:kern w:val="0"/>
                <w:szCs w:val="21"/>
              </w:rPr>
              <w:t>印</w:t>
            </w:r>
            <w:r>
              <w:rPr>
                <w:rFonts w:asciiTheme="minorEastAsia" w:eastAsiaTheme="minorEastAsia" w:hAnsiTheme="minorEastAsia" w:cs="微软雅黑" w:hint="eastAsia"/>
                <w:spacing w:val="-2"/>
                <w:kern w:val="0"/>
                <w:szCs w:val="21"/>
              </w:rPr>
              <w:t>件</w:t>
            </w:r>
          </w:p>
        </w:tc>
        <w:tc>
          <w:tcPr>
            <w:tcW w:w="3899"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身份证（反面）</w:t>
            </w:r>
            <w:r>
              <w:rPr>
                <w:rFonts w:asciiTheme="minorEastAsia" w:eastAsiaTheme="minorEastAsia" w:hAnsiTheme="minorEastAsia" w:cs="微软雅黑" w:hint="eastAsia"/>
                <w:spacing w:val="-2"/>
                <w:kern w:val="0"/>
                <w:szCs w:val="21"/>
              </w:rPr>
              <w:t>复</w:t>
            </w:r>
            <w:r>
              <w:rPr>
                <w:rFonts w:asciiTheme="minorEastAsia" w:eastAsiaTheme="minorEastAsia" w:hAnsiTheme="minorEastAsia" w:cs="微软雅黑" w:hint="eastAsia"/>
                <w:kern w:val="0"/>
                <w:szCs w:val="21"/>
              </w:rPr>
              <w:t>印</w:t>
            </w:r>
            <w:r>
              <w:rPr>
                <w:rFonts w:asciiTheme="minorEastAsia" w:eastAsiaTheme="minorEastAsia" w:hAnsiTheme="minorEastAsia" w:cs="微软雅黑" w:hint="eastAsia"/>
                <w:spacing w:val="-2"/>
                <w:kern w:val="0"/>
                <w:szCs w:val="21"/>
              </w:rPr>
              <w:t>件</w:t>
            </w:r>
          </w:p>
        </w:tc>
      </w:tr>
    </w:tbl>
    <w:p w:rsidR="003E621E" w:rsidRDefault="003E621E">
      <w:pPr>
        <w:adjustRightInd w:val="0"/>
        <w:snapToGrid w:val="0"/>
        <w:spacing w:line="360" w:lineRule="auto"/>
        <w:rPr>
          <w:rFonts w:ascii="宋体" w:hAnsi="宋体"/>
          <w:szCs w:val="21"/>
        </w:rPr>
      </w:pPr>
    </w:p>
    <w:p w:rsidR="003E621E" w:rsidRDefault="008D411F">
      <w:pPr>
        <w:adjustRightInd w:val="0"/>
        <w:snapToGrid w:val="0"/>
        <w:spacing w:line="360" w:lineRule="auto"/>
        <w:rPr>
          <w:rFonts w:ascii="宋体" w:hAnsi="宋体"/>
          <w:szCs w:val="21"/>
        </w:rPr>
      </w:pPr>
      <w:r>
        <w:rPr>
          <w:rFonts w:ascii="宋体" w:hAnsi="宋体" w:hint="eastAsia"/>
          <w:szCs w:val="21"/>
        </w:rPr>
        <w:t>注：投标人代表为法定代表人（单位负责人）的提供。自然人投标的无需提供。</w:t>
      </w:r>
    </w:p>
    <w:p w:rsidR="003E621E" w:rsidRDefault="003E621E">
      <w:pPr>
        <w:adjustRightInd w:val="0"/>
        <w:snapToGrid w:val="0"/>
        <w:spacing w:line="360" w:lineRule="auto"/>
        <w:rPr>
          <w:rFonts w:ascii="宋体" w:hAnsi="宋体"/>
          <w:szCs w:val="21"/>
        </w:rPr>
      </w:pPr>
    </w:p>
    <w:p w:rsidR="003E621E" w:rsidRDefault="008D411F">
      <w:pPr>
        <w:adjustRightInd w:val="0"/>
        <w:snapToGrid w:val="0"/>
        <w:spacing w:line="360" w:lineRule="auto"/>
        <w:rPr>
          <w:rFonts w:ascii="宋体" w:hAnsi="宋体"/>
          <w:szCs w:val="21"/>
        </w:rPr>
      </w:pPr>
      <w:r>
        <w:rPr>
          <w:rFonts w:ascii="宋体" w:hAnsi="宋体" w:hint="eastAsia"/>
          <w:szCs w:val="21"/>
        </w:rPr>
        <w:t>投标人名称（盖单位章）：</w:t>
      </w:r>
      <w:r>
        <w:rPr>
          <w:rFonts w:ascii="宋体" w:hAnsi="宋体" w:hint="eastAsia"/>
          <w:szCs w:val="21"/>
          <w:u w:val="single"/>
        </w:rPr>
        <w:t xml:space="preserve">         </w:t>
      </w:r>
    </w:p>
    <w:p w:rsidR="003E621E" w:rsidRDefault="008D411F">
      <w:pPr>
        <w:adjustRightInd w:val="0"/>
        <w:snapToGrid w:val="0"/>
        <w:spacing w:line="360" w:lineRule="auto"/>
        <w:ind w:right="420"/>
        <w:rPr>
          <w:rFonts w:ascii="宋体" w:hAnsi="宋体"/>
          <w:szCs w:val="21"/>
        </w:rPr>
      </w:pPr>
      <w:r>
        <w:rPr>
          <w:rFonts w:asciiTheme="minorEastAsia" w:eastAsiaTheme="minorEastAsia" w:hAnsiTheme="minorEastAsia" w:cs="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3E621E" w:rsidRDefault="003E621E">
      <w:pPr>
        <w:adjustRightInd w:val="0"/>
        <w:snapToGrid w:val="0"/>
        <w:spacing w:line="360" w:lineRule="auto"/>
      </w:pPr>
    </w:p>
    <w:p w:rsidR="003E621E" w:rsidRDefault="008D411F">
      <w:pPr>
        <w:widowControl/>
        <w:jc w:val="left"/>
      </w:pPr>
      <w:r>
        <w:br w:type="page"/>
      </w:r>
    </w:p>
    <w:p w:rsidR="003E621E" w:rsidRDefault="008D411F">
      <w:pPr>
        <w:pStyle w:val="3"/>
        <w:adjustRightInd w:val="0"/>
        <w:snapToGrid w:val="0"/>
        <w:spacing w:before="0" w:after="0" w:line="360" w:lineRule="auto"/>
        <w:jc w:val="center"/>
        <w:rPr>
          <w:rFonts w:ascii="黑体" w:eastAsia="黑体" w:hAnsi="宋体"/>
          <w:sz w:val="28"/>
          <w:szCs w:val="28"/>
        </w:rPr>
      </w:pPr>
      <w:bookmarkStart w:id="82" w:name="_Toc20651247"/>
      <w:r>
        <w:rPr>
          <w:rFonts w:ascii="黑体" w:eastAsia="黑体" w:hAnsi="宋体" w:hint="eastAsia"/>
          <w:sz w:val="28"/>
          <w:szCs w:val="28"/>
        </w:rPr>
        <w:lastRenderedPageBreak/>
        <w:t>三、授权委托书</w:t>
      </w:r>
      <w:bookmarkEnd w:id="82"/>
    </w:p>
    <w:p w:rsidR="003E621E" w:rsidRDefault="003E621E">
      <w:pPr>
        <w:autoSpaceDE w:val="0"/>
        <w:autoSpaceDN w:val="0"/>
        <w:adjustRightInd w:val="0"/>
        <w:snapToGrid w:val="0"/>
        <w:spacing w:line="360" w:lineRule="auto"/>
        <w:ind w:firstLineChars="200" w:firstLine="446"/>
        <w:jc w:val="left"/>
        <w:rPr>
          <w:rFonts w:ascii="宋体" w:hAnsi="宋体"/>
          <w:b/>
          <w:spacing w:val="6"/>
          <w:szCs w:val="21"/>
        </w:rPr>
      </w:pPr>
    </w:p>
    <w:p w:rsidR="003E621E" w:rsidRDefault="003E621E">
      <w:pPr>
        <w:autoSpaceDE w:val="0"/>
        <w:autoSpaceDN w:val="0"/>
        <w:adjustRightInd w:val="0"/>
        <w:snapToGrid w:val="0"/>
        <w:spacing w:line="360" w:lineRule="auto"/>
        <w:ind w:firstLineChars="200" w:firstLine="420"/>
        <w:jc w:val="left"/>
        <w:rPr>
          <w:rFonts w:ascii="宋体" w:hAnsi="宋体" w:cs="宋体"/>
          <w:kern w:val="0"/>
          <w:szCs w:val="21"/>
        </w:rPr>
      </w:pPr>
    </w:p>
    <w:p w:rsidR="003E621E" w:rsidRDefault="008D411F">
      <w:pPr>
        <w:autoSpaceDE w:val="0"/>
        <w:autoSpaceDN w:val="0"/>
        <w:adjustRightInd w:val="0"/>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本人</w:t>
      </w:r>
      <w:r>
        <w:rPr>
          <w:rFonts w:ascii="宋体" w:hAnsi="宋体" w:cs="宋体" w:hint="eastAsia"/>
          <w:kern w:val="0"/>
          <w:szCs w:val="21"/>
          <w:u w:val="single"/>
        </w:rPr>
        <w:t xml:space="preserve">          </w:t>
      </w:r>
      <w:r>
        <w:rPr>
          <w:rFonts w:ascii="宋体" w:hAnsi="宋体" w:cs="宋体" w:hint="eastAsia"/>
          <w:kern w:val="0"/>
          <w:szCs w:val="21"/>
        </w:rPr>
        <w:t>（姓名、职务）系</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cs="宋体" w:hint="eastAsia"/>
          <w:kern w:val="0"/>
          <w:szCs w:val="21"/>
        </w:rPr>
        <w:t>（</w:t>
      </w:r>
      <w:r>
        <w:rPr>
          <w:rFonts w:ascii="宋体" w:hAnsi="宋体" w:hint="eastAsia"/>
          <w:szCs w:val="21"/>
        </w:rPr>
        <w:t>投标人</w:t>
      </w:r>
      <w:r>
        <w:rPr>
          <w:rFonts w:ascii="宋体" w:hAnsi="宋体" w:cs="宋体" w:hint="eastAsia"/>
          <w:kern w:val="0"/>
          <w:szCs w:val="21"/>
        </w:rPr>
        <w:t>名称）的法定代表人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宋体" w:hAnsi="宋体" w:cs="宋体" w:hint="eastAsia"/>
          <w:kern w:val="0"/>
          <w:szCs w:val="21"/>
        </w:rPr>
        <w:t>，现授权</w:t>
      </w:r>
      <w:r>
        <w:rPr>
          <w:rFonts w:ascii="宋体" w:hAnsi="宋体" w:cs="宋体" w:hint="eastAsia"/>
          <w:kern w:val="0"/>
          <w:szCs w:val="21"/>
          <w:u w:val="single"/>
        </w:rPr>
        <w:t xml:space="preserve">          </w:t>
      </w:r>
      <w:r>
        <w:rPr>
          <w:rFonts w:ascii="宋体" w:hAnsi="宋体" w:cs="宋体" w:hint="eastAsia"/>
          <w:kern w:val="0"/>
          <w:szCs w:val="21"/>
        </w:rPr>
        <w:t>（姓名、职务）为我方代理人。代理人根据授权，以我方名义签署、澄清、说明、补正、递交、撤回、修改</w:t>
      </w:r>
      <w:r>
        <w:rPr>
          <w:rFonts w:ascii="宋体" w:hAnsi="宋体" w:cs="宋体" w:hint="eastAsia"/>
          <w:kern w:val="0"/>
          <w:szCs w:val="21"/>
          <w:u w:val="single"/>
        </w:rPr>
        <w:t xml:space="preserve">              </w:t>
      </w:r>
      <w:r>
        <w:rPr>
          <w:rFonts w:ascii="宋体" w:hAnsi="宋体" w:cs="宋体" w:hint="eastAsia"/>
          <w:kern w:val="0"/>
          <w:szCs w:val="21"/>
        </w:rPr>
        <w:t>（项目名称</w:t>
      </w:r>
      <w:r>
        <w:rPr>
          <w:rFonts w:ascii="宋体" w:hAnsi="宋体" w:cs="宋体"/>
          <w:kern w:val="0"/>
          <w:szCs w:val="21"/>
        </w:rPr>
        <w:t>）</w:t>
      </w:r>
      <w:r>
        <w:rPr>
          <w:rFonts w:ascii="宋体" w:hAnsi="宋体" w:cs="宋体" w:hint="eastAsia"/>
          <w:kern w:val="0"/>
          <w:szCs w:val="21"/>
        </w:rPr>
        <w:t>（</w:t>
      </w:r>
      <w:r>
        <w:rPr>
          <w:rFonts w:asciiTheme="minorEastAsia" w:eastAsiaTheme="minorEastAsia" w:hAnsiTheme="minorEastAsia" w:hint="eastAsia"/>
          <w:iCs/>
        </w:rPr>
        <w:t xml:space="preserve"> </w:t>
      </w:r>
      <w:r>
        <w:rPr>
          <w:rFonts w:ascii="宋体" w:hAnsi="宋体" w:cs="宋体" w:hint="eastAsia"/>
          <w:kern w:val="0"/>
          <w:szCs w:val="21"/>
        </w:rPr>
        <w:t>采购代理编号：</w:t>
      </w:r>
      <w:r>
        <w:rPr>
          <w:rFonts w:ascii="宋体" w:hAnsi="宋体" w:cs="宋体" w:hint="eastAsia"/>
          <w:kern w:val="0"/>
          <w:szCs w:val="21"/>
          <w:u w:val="single"/>
        </w:rPr>
        <w:t xml:space="preserve">       </w:t>
      </w:r>
      <w:r>
        <w:rPr>
          <w:rFonts w:ascii="宋体" w:hAnsi="宋体" w:cs="宋体" w:hint="eastAsia"/>
          <w:kern w:val="0"/>
          <w:szCs w:val="21"/>
        </w:rPr>
        <w:t>）投标文件、签订合同和处理有关事宜，其法律后果由我方承担。</w:t>
      </w:r>
    </w:p>
    <w:p w:rsidR="003E621E" w:rsidRDefault="008D411F">
      <w:pPr>
        <w:autoSpaceDE w:val="0"/>
        <w:autoSpaceDN w:val="0"/>
        <w:adjustRightInd w:val="0"/>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委托期限：</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cs="宋体" w:hint="eastAsia"/>
          <w:kern w:val="0"/>
          <w:szCs w:val="21"/>
        </w:rPr>
        <w:t>。</w:t>
      </w:r>
    </w:p>
    <w:p w:rsidR="003E621E" w:rsidRDefault="008D411F">
      <w:pPr>
        <w:adjustRightInd w:val="0"/>
        <w:snapToGrid w:val="0"/>
        <w:spacing w:line="360" w:lineRule="auto"/>
        <w:ind w:firstLine="435"/>
        <w:rPr>
          <w:rFonts w:ascii="宋体" w:hAnsi="宋体" w:cs="宋体"/>
          <w:kern w:val="0"/>
          <w:szCs w:val="21"/>
        </w:rPr>
      </w:pPr>
      <w:r>
        <w:rPr>
          <w:rFonts w:ascii="宋体" w:hAnsi="宋体" w:cs="宋体" w:hint="eastAsia"/>
          <w:kern w:val="0"/>
          <w:szCs w:val="21"/>
        </w:rPr>
        <w:t>代理人无转委托权。</w:t>
      </w:r>
    </w:p>
    <w:p w:rsidR="003E621E" w:rsidRDefault="008D411F">
      <w:pPr>
        <w:adjustRightInd w:val="0"/>
        <w:snapToGrid w:val="0"/>
        <w:spacing w:line="360" w:lineRule="auto"/>
        <w:ind w:firstLine="435"/>
        <w:rPr>
          <w:rFonts w:asciiTheme="minorEastAsia" w:eastAsiaTheme="minorEastAsia" w:hAnsiTheme="minorEastAsia" w:cs="微软雅黑"/>
          <w:kern w:val="0"/>
          <w:szCs w:val="21"/>
        </w:rPr>
      </w:pPr>
      <w:r>
        <w:rPr>
          <w:rFonts w:ascii="宋体" w:hAnsi="宋体" w:hint="eastAsia"/>
          <w:szCs w:val="21"/>
        </w:rPr>
        <w:t>本授权书于</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日签字生效，特此声明。</w:t>
      </w:r>
    </w:p>
    <w:tbl>
      <w:tblPr>
        <w:tblStyle w:val="af4"/>
        <w:tblW w:w="0" w:type="auto"/>
        <w:tblInd w:w="675" w:type="dxa"/>
        <w:tblLook w:val="04A0"/>
      </w:tblPr>
      <w:tblGrid>
        <w:gridCol w:w="3898"/>
        <w:gridCol w:w="3899"/>
      </w:tblGrid>
      <w:tr w:rsidR="003E621E">
        <w:trPr>
          <w:trHeight w:val="1265"/>
        </w:trPr>
        <w:tc>
          <w:tcPr>
            <w:tcW w:w="3898"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身份证（正面）</w:t>
            </w:r>
            <w:r>
              <w:rPr>
                <w:rFonts w:asciiTheme="minorEastAsia" w:eastAsiaTheme="minorEastAsia" w:hAnsiTheme="minorEastAsia" w:cs="微软雅黑" w:hint="eastAsia"/>
                <w:spacing w:val="-2"/>
                <w:kern w:val="0"/>
                <w:szCs w:val="21"/>
              </w:rPr>
              <w:t>复</w:t>
            </w:r>
            <w:r>
              <w:rPr>
                <w:rFonts w:asciiTheme="minorEastAsia" w:eastAsiaTheme="minorEastAsia" w:hAnsiTheme="minorEastAsia" w:cs="微软雅黑" w:hint="eastAsia"/>
                <w:kern w:val="0"/>
                <w:szCs w:val="21"/>
              </w:rPr>
              <w:t>印</w:t>
            </w:r>
            <w:r>
              <w:rPr>
                <w:rFonts w:asciiTheme="minorEastAsia" w:eastAsiaTheme="minorEastAsia" w:hAnsiTheme="minorEastAsia" w:cs="微软雅黑" w:hint="eastAsia"/>
                <w:spacing w:val="-2"/>
                <w:kern w:val="0"/>
                <w:szCs w:val="21"/>
              </w:rPr>
              <w:t>件</w:t>
            </w:r>
          </w:p>
        </w:tc>
        <w:tc>
          <w:tcPr>
            <w:tcW w:w="3899"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身份证（反面）</w:t>
            </w:r>
            <w:r>
              <w:rPr>
                <w:rFonts w:asciiTheme="minorEastAsia" w:eastAsiaTheme="minorEastAsia" w:hAnsiTheme="minorEastAsia" w:cs="微软雅黑" w:hint="eastAsia"/>
                <w:spacing w:val="-2"/>
                <w:kern w:val="0"/>
                <w:szCs w:val="21"/>
              </w:rPr>
              <w:t>复</w:t>
            </w:r>
            <w:r>
              <w:rPr>
                <w:rFonts w:asciiTheme="minorEastAsia" w:eastAsiaTheme="minorEastAsia" w:hAnsiTheme="minorEastAsia" w:cs="微软雅黑" w:hint="eastAsia"/>
                <w:kern w:val="0"/>
                <w:szCs w:val="21"/>
              </w:rPr>
              <w:t>印</w:t>
            </w:r>
            <w:r>
              <w:rPr>
                <w:rFonts w:asciiTheme="minorEastAsia" w:eastAsiaTheme="minorEastAsia" w:hAnsiTheme="minorEastAsia" w:cs="微软雅黑" w:hint="eastAsia"/>
                <w:spacing w:val="-2"/>
                <w:kern w:val="0"/>
                <w:szCs w:val="21"/>
              </w:rPr>
              <w:t>件</w:t>
            </w:r>
          </w:p>
        </w:tc>
      </w:tr>
    </w:tbl>
    <w:p w:rsidR="003E621E" w:rsidRDefault="003E621E">
      <w:pPr>
        <w:adjustRightInd w:val="0"/>
        <w:snapToGrid w:val="0"/>
        <w:spacing w:line="360" w:lineRule="auto"/>
        <w:ind w:firstLineChars="200" w:firstLine="420"/>
        <w:rPr>
          <w:rFonts w:ascii="宋体" w:hAnsi="宋体"/>
          <w:szCs w:val="21"/>
        </w:rPr>
      </w:pPr>
    </w:p>
    <w:p w:rsidR="003E621E" w:rsidRDefault="003E621E">
      <w:pPr>
        <w:adjustRightInd w:val="0"/>
        <w:snapToGrid w:val="0"/>
        <w:spacing w:line="360" w:lineRule="auto"/>
        <w:ind w:firstLineChars="200" w:firstLine="420"/>
        <w:rPr>
          <w:rFonts w:ascii="宋体" w:hAnsi="宋体"/>
          <w:szCs w:val="21"/>
        </w:rPr>
      </w:pPr>
    </w:p>
    <w:p w:rsidR="003E621E" w:rsidRDefault="008D411F">
      <w:pPr>
        <w:adjustRightInd w:val="0"/>
        <w:snapToGrid w:val="0"/>
        <w:spacing w:line="360" w:lineRule="auto"/>
        <w:rPr>
          <w:rFonts w:ascii="宋体" w:hAnsi="宋体"/>
          <w:szCs w:val="21"/>
        </w:rPr>
      </w:pPr>
      <w:r>
        <w:rPr>
          <w:rFonts w:ascii="宋体" w:hAnsi="宋体" w:hint="eastAsia"/>
          <w:szCs w:val="21"/>
        </w:rPr>
        <w:t>注：投标人代表不是投标人的法定代表人（单位负责人）的提供。自然人投标的无需提供。</w:t>
      </w:r>
    </w:p>
    <w:p w:rsidR="003E621E" w:rsidRDefault="003E621E">
      <w:pPr>
        <w:adjustRightInd w:val="0"/>
        <w:snapToGrid w:val="0"/>
        <w:spacing w:line="360" w:lineRule="auto"/>
        <w:ind w:firstLineChars="200" w:firstLine="420"/>
        <w:rPr>
          <w:rFonts w:ascii="宋体" w:hAnsi="宋体"/>
          <w:szCs w:val="21"/>
        </w:rPr>
      </w:pPr>
    </w:p>
    <w:p w:rsidR="003E621E" w:rsidRDefault="003E621E">
      <w:pPr>
        <w:adjustRightInd w:val="0"/>
        <w:snapToGrid w:val="0"/>
        <w:spacing w:line="360" w:lineRule="auto"/>
        <w:ind w:firstLineChars="200" w:firstLine="420"/>
        <w:rPr>
          <w:rFonts w:ascii="宋体" w:hAnsi="宋体"/>
          <w:szCs w:val="21"/>
        </w:rPr>
      </w:pPr>
    </w:p>
    <w:p w:rsidR="003E621E" w:rsidRDefault="008D411F">
      <w:pPr>
        <w:adjustRightInd w:val="0"/>
        <w:snapToGrid w:val="0"/>
        <w:spacing w:line="360" w:lineRule="auto"/>
        <w:rPr>
          <w:rFonts w:ascii="宋体" w:hAnsi="宋体"/>
          <w:szCs w:val="21"/>
        </w:rPr>
      </w:pPr>
      <w:r>
        <w:rPr>
          <w:rFonts w:ascii="宋体" w:hAnsi="宋体" w:hint="eastAsia"/>
          <w:szCs w:val="21"/>
        </w:rPr>
        <w:t>投标人名称（盖单位章）：</w:t>
      </w:r>
    </w:p>
    <w:p w:rsidR="003E621E" w:rsidRDefault="008D411F">
      <w:pPr>
        <w:adjustRightInd w:val="0"/>
        <w:snapToGrid w:val="0"/>
        <w:spacing w:line="360" w:lineRule="auto"/>
        <w:ind w:right="420"/>
        <w:rPr>
          <w:rFonts w:ascii="宋体" w:hAnsi="宋体"/>
          <w:szCs w:val="21"/>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宋体" w:hAnsi="宋体" w:hint="eastAsia"/>
          <w:szCs w:val="21"/>
        </w:rPr>
        <w:t>（签字或印章）：</w:t>
      </w:r>
      <w:r>
        <w:rPr>
          <w:rFonts w:ascii="宋体" w:hAnsi="宋体" w:hint="eastAsia"/>
          <w:szCs w:val="21"/>
          <w:u w:val="single"/>
        </w:rPr>
        <w:t xml:space="preserve">                     </w:t>
      </w:r>
    </w:p>
    <w:p w:rsidR="003E621E" w:rsidRDefault="008D411F">
      <w:pPr>
        <w:adjustRightInd w:val="0"/>
        <w:snapToGrid w:val="0"/>
        <w:spacing w:line="360" w:lineRule="auto"/>
        <w:ind w:right="420"/>
        <w:rPr>
          <w:rFonts w:ascii="宋体" w:hAnsi="宋体"/>
          <w:szCs w:val="21"/>
        </w:rPr>
      </w:pPr>
      <w:r>
        <w:rPr>
          <w:rFonts w:ascii="宋体" w:hAnsi="宋体" w:hint="eastAsia"/>
          <w:szCs w:val="21"/>
        </w:rPr>
        <w:t>委托代理人（签字或印章）：</w:t>
      </w:r>
      <w:r>
        <w:rPr>
          <w:rFonts w:ascii="宋体" w:hAnsi="宋体" w:hint="eastAsia"/>
          <w:szCs w:val="21"/>
          <w:u w:val="single"/>
        </w:rPr>
        <w:t xml:space="preserve">                     </w:t>
      </w:r>
    </w:p>
    <w:p w:rsidR="003E621E" w:rsidRDefault="008D411F">
      <w:pPr>
        <w:adjustRightInd w:val="0"/>
        <w:snapToGrid w:val="0"/>
        <w:spacing w:line="360" w:lineRule="auto"/>
        <w:ind w:right="420"/>
        <w:rPr>
          <w:rFonts w:ascii="宋体" w:hAnsi="宋体"/>
          <w:szCs w:val="21"/>
        </w:rPr>
      </w:pPr>
      <w:r>
        <w:rPr>
          <w:rFonts w:asciiTheme="minorEastAsia" w:eastAsiaTheme="minorEastAsia" w:hAnsiTheme="minorEastAsia" w:cs="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3E621E" w:rsidRDefault="008D411F">
      <w:pPr>
        <w:adjustRightInd w:val="0"/>
        <w:snapToGrid w:val="0"/>
        <w:spacing w:line="360" w:lineRule="auto"/>
        <w:jc w:val="left"/>
        <w:rPr>
          <w:rFonts w:ascii="黑体" w:eastAsia="黑体" w:hAnsi="黑体"/>
          <w:bCs/>
          <w:sz w:val="28"/>
          <w:szCs w:val="28"/>
        </w:rPr>
      </w:pPr>
      <w:r>
        <w:rPr>
          <w:rFonts w:ascii="黑体" w:eastAsia="黑体" w:hAnsi="黑体"/>
          <w:bCs/>
          <w:sz w:val="28"/>
          <w:szCs w:val="28"/>
        </w:rPr>
        <w:br w:type="page"/>
      </w:r>
    </w:p>
    <w:p w:rsidR="003E621E" w:rsidRDefault="008D411F">
      <w:pPr>
        <w:pStyle w:val="3"/>
        <w:adjustRightInd w:val="0"/>
        <w:snapToGrid w:val="0"/>
        <w:spacing w:before="0" w:after="0" w:line="360" w:lineRule="auto"/>
        <w:jc w:val="center"/>
        <w:rPr>
          <w:rFonts w:ascii="黑体" w:eastAsia="黑体" w:hAnsi="宋体"/>
          <w:sz w:val="28"/>
          <w:szCs w:val="28"/>
        </w:rPr>
      </w:pPr>
      <w:bookmarkStart w:id="83" w:name="_Toc20651248"/>
      <w:r>
        <w:rPr>
          <w:rFonts w:ascii="黑体" w:eastAsia="黑体" w:hAnsi="宋体" w:hint="eastAsia"/>
          <w:sz w:val="28"/>
          <w:szCs w:val="28"/>
        </w:rPr>
        <w:lastRenderedPageBreak/>
        <w:t>四、投标人提供的资格证明文件</w:t>
      </w:r>
      <w:bookmarkStart w:id="84" w:name="_Toc294206743"/>
      <w:bookmarkStart w:id="85" w:name="_Toc294186060"/>
      <w:bookmarkEnd w:id="83"/>
    </w:p>
    <w:p w:rsidR="003E621E" w:rsidRDefault="003E621E">
      <w:pPr>
        <w:pStyle w:val="ab"/>
        <w:adjustRightInd w:val="0"/>
        <w:snapToGrid w:val="0"/>
        <w:spacing w:line="360" w:lineRule="auto"/>
        <w:jc w:val="center"/>
        <w:rPr>
          <w:rFonts w:hAnsi="宋体" w:cs="Times New Roman"/>
          <w:b/>
          <w:bCs/>
          <w:sz w:val="24"/>
          <w:szCs w:val="24"/>
        </w:rPr>
      </w:pPr>
    </w:p>
    <w:p w:rsidR="003E621E" w:rsidRDefault="008D411F">
      <w:pPr>
        <w:pStyle w:val="ab"/>
        <w:adjustRightInd w:val="0"/>
        <w:snapToGrid w:val="0"/>
        <w:spacing w:line="360" w:lineRule="auto"/>
        <w:jc w:val="center"/>
        <w:rPr>
          <w:rFonts w:ascii="黑体" w:eastAsia="黑体" w:hAnsi="黑体" w:cs="Times New Roman"/>
          <w:b/>
          <w:bCs/>
          <w:sz w:val="28"/>
          <w:szCs w:val="28"/>
        </w:rPr>
      </w:pPr>
      <w:r>
        <w:rPr>
          <w:rFonts w:ascii="黑体" w:eastAsia="黑体" w:hAnsi="黑体" w:cs="Times New Roman" w:hint="eastAsia"/>
          <w:b/>
          <w:bCs/>
          <w:sz w:val="28"/>
          <w:szCs w:val="28"/>
        </w:rPr>
        <w:t>须</w:t>
      </w:r>
      <w:r>
        <w:rPr>
          <w:rFonts w:ascii="黑体" w:eastAsia="黑体" w:hAnsi="黑体" w:cs="Times New Roman" w:hint="eastAsia"/>
          <w:b/>
          <w:bCs/>
          <w:sz w:val="28"/>
          <w:szCs w:val="28"/>
        </w:rPr>
        <w:t xml:space="preserve">  </w:t>
      </w:r>
      <w:r>
        <w:rPr>
          <w:rFonts w:ascii="黑体" w:eastAsia="黑体" w:hAnsi="黑体" w:cs="Times New Roman" w:hint="eastAsia"/>
          <w:b/>
          <w:bCs/>
          <w:sz w:val="28"/>
          <w:szCs w:val="28"/>
        </w:rPr>
        <w:t>知</w:t>
      </w:r>
    </w:p>
    <w:p w:rsidR="003E621E" w:rsidRDefault="008D411F" w:rsidP="00D06F1F">
      <w:pPr>
        <w:tabs>
          <w:tab w:val="left" w:pos="4725"/>
        </w:tabs>
        <w:adjustRightInd w:val="0"/>
        <w:snapToGrid w:val="0"/>
        <w:spacing w:beforeLines="50" w:line="360" w:lineRule="auto"/>
        <w:ind w:firstLineChars="200" w:firstLine="422"/>
        <w:rPr>
          <w:rFonts w:ascii="宋体" w:hAnsi="宋体"/>
          <w:b/>
          <w:bCs/>
          <w:szCs w:val="21"/>
        </w:rPr>
      </w:pPr>
      <w:r>
        <w:rPr>
          <w:rFonts w:ascii="宋体" w:hAnsi="宋体" w:hint="eastAsia"/>
          <w:b/>
          <w:szCs w:val="21"/>
        </w:rPr>
        <w:t>1</w:t>
      </w:r>
      <w:r>
        <w:rPr>
          <w:rFonts w:ascii="宋体" w:hAnsi="宋体" w:hint="eastAsia"/>
          <w:b/>
          <w:szCs w:val="21"/>
        </w:rPr>
        <w:t>、投标人</w:t>
      </w:r>
      <w:r>
        <w:rPr>
          <w:rFonts w:ascii="宋体" w:hAnsi="宋体" w:hint="eastAsia"/>
          <w:b/>
          <w:bCs/>
          <w:szCs w:val="21"/>
        </w:rPr>
        <w:t>应按要求提供下列的证明材料</w:t>
      </w:r>
    </w:p>
    <w:p w:rsidR="003E621E" w:rsidRDefault="008D411F" w:rsidP="00D06F1F">
      <w:pPr>
        <w:tabs>
          <w:tab w:val="left" w:pos="4725"/>
        </w:tabs>
        <w:adjustRightInd w:val="0"/>
        <w:snapToGrid w:val="0"/>
        <w:spacing w:beforeLines="50"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w:t>
      </w:r>
      <w:r>
        <w:rPr>
          <w:rFonts w:asciiTheme="minorEastAsia" w:eastAsiaTheme="minorEastAsia" w:hAnsiTheme="minorEastAsia" w:hint="eastAsia"/>
          <w:szCs w:val="21"/>
        </w:rPr>
        <w:t xml:space="preserve">4-1 </w:t>
      </w:r>
      <w:r>
        <w:rPr>
          <w:rFonts w:asciiTheme="minorEastAsia" w:eastAsiaTheme="minorEastAsia" w:hAnsiTheme="minorEastAsia" w:hint="eastAsia"/>
          <w:szCs w:val="21"/>
        </w:rPr>
        <w:t>法人或者其他组织的营业执照等主体资格证明文件，自然人的身份证明</w:t>
      </w:r>
    </w:p>
    <w:p w:rsidR="003E621E" w:rsidRDefault="008D411F" w:rsidP="00D06F1F">
      <w:pPr>
        <w:tabs>
          <w:tab w:val="left" w:pos="4725"/>
        </w:tabs>
        <w:adjustRightInd w:val="0"/>
        <w:snapToGrid w:val="0"/>
        <w:spacing w:beforeLines="50"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w:t>
      </w:r>
      <w:r>
        <w:rPr>
          <w:rFonts w:asciiTheme="minorEastAsia" w:eastAsiaTheme="minorEastAsia" w:hAnsiTheme="minorEastAsia" w:hint="eastAsia"/>
          <w:szCs w:val="21"/>
        </w:rPr>
        <w:t xml:space="preserve">4-2 </w:t>
      </w:r>
      <w:r>
        <w:rPr>
          <w:rFonts w:asciiTheme="minorEastAsia" w:eastAsiaTheme="minorEastAsia" w:hAnsiTheme="minorEastAsia" w:hint="eastAsia"/>
          <w:szCs w:val="21"/>
        </w:rPr>
        <w:t>投标人资格声明</w:t>
      </w:r>
      <w:r>
        <w:rPr>
          <w:rFonts w:asciiTheme="minorEastAsia" w:eastAsiaTheme="minorEastAsia" w:hAnsiTheme="minorEastAsia" w:hint="eastAsia"/>
          <w:szCs w:val="21"/>
        </w:rPr>
        <w:t>(</w:t>
      </w:r>
      <w:r>
        <w:rPr>
          <w:rFonts w:asciiTheme="minorEastAsia" w:eastAsiaTheme="minorEastAsia" w:hAnsiTheme="minorEastAsia" w:hint="eastAsia"/>
          <w:szCs w:val="21"/>
        </w:rPr>
        <w:t>格式</w:t>
      </w:r>
      <w:r>
        <w:rPr>
          <w:rFonts w:asciiTheme="minorEastAsia" w:eastAsiaTheme="minorEastAsia" w:hAnsiTheme="minorEastAsia" w:hint="eastAsia"/>
          <w:szCs w:val="21"/>
        </w:rPr>
        <w:t>)</w:t>
      </w:r>
    </w:p>
    <w:p w:rsidR="003E621E" w:rsidRDefault="008D411F" w:rsidP="00D06F1F">
      <w:pPr>
        <w:tabs>
          <w:tab w:val="left" w:pos="4725"/>
        </w:tabs>
        <w:adjustRightInd w:val="0"/>
        <w:snapToGrid w:val="0"/>
        <w:spacing w:beforeLines="50"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w:t>
      </w:r>
      <w:r>
        <w:rPr>
          <w:rFonts w:asciiTheme="minorEastAsia" w:eastAsiaTheme="minorEastAsia" w:hAnsiTheme="minorEastAsia" w:hint="eastAsia"/>
          <w:szCs w:val="21"/>
        </w:rPr>
        <w:t xml:space="preserve">4-3 </w:t>
      </w:r>
      <w:r>
        <w:rPr>
          <w:rFonts w:asciiTheme="minorEastAsia" w:eastAsiaTheme="minorEastAsia" w:hAnsiTheme="minorEastAsia" w:hint="eastAsia"/>
          <w:szCs w:val="21"/>
        </w:rPr>
        <w:t>符合资格条件证明材料复印件或者情况说明</w:t>
      </w:r>
    </w:p>
    <w:p w:rsidR="003E621E" w:rsidRDefault="008D411F" w:rsidP="00D06F1F">
      <w:pPr>
        <w:tabs>
          <w:tab w:val="left" w:pos="4725"/>
        </w:tabs>
        <w:adjustRightInd w:val="0"/>
        <w:snapToGrid w:val="0"/>
        <w:spacing w:beforeLines="50"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w:t>
      </w:r>
      <w:r>
        <w:rPr>
          <w:rFonts w:asciiTheme="minorEastAsia" w:eastAsiaTheme="minorEastAsia" w:hAnsiTheme="minorEastAsia" w:hint="eastAsia"/>
          <w:szCs w:val="21"/>
        </w:rPr>
        <w:t xml:space="preserve">4-4 </w:t>
      </w:r>
      <w:r>
        <w:rPr>
          <w:rFonts w:asciiTheme="minorEastAsia" w:eastAsiaTheme="minorEastAsia" w:hAnsiTheme="minorEastAsia" w:hint="eastAsia"/>
          <w:szCs w:val="21"/>
        </w:rPr>
        <w:t>联合体协议书（格式）（联合体形式投标的提供）</w:t>
      </w:r>
    </w:p>
    <w:p w:rsidR="003E621E" w:rsidRDefault="008D411F" w:rsidP="00D06F1F">
      <w:pPr>
        <w:tabs>
          <w:tab w:val="left" w:pos="4725"/>
        </w:tabs>
        <w:adjustRightInd w:val="0"/>
        <w:snapToGrid w:val="0"/>
        <w:spacing w:beforeLines="50" w:line="360" w:lineRule="auto"/>
        <w:ind w:firstLineChars="200" w:firstLine="420"/>
        <w:rPr>
          <w:rFonts w:asciiTheme="minorEastAsia" w:eastAsiaTheme="minorEastAsia" w:hAnsiTheme="minorEastAsia" w:cs="宋体"/>
          <w:szCs w:val="21"/>
        </w:rPr>
      </w:pPr>
      <w:r>
        <w:rPr>
          <w:rFonts w:asciiTheme="minorEastAsia" w:eastAsiaTheme="minorEastAsia" w:hAnsiTheme="minorEastAsia" w:hint="eastAsia"/>
          <w:szCs w:val="21"/>
        </w:rPr>
        <w:t>2</w:t>
      </w:r>
      <w:r>
        <w:rPr>
          <w:rFonts w:asciiTheme="minorEastAsia" w:eastAsiaTheme="minorEastAsia" w:hAnsiTheme="minorEastAsia" w:hint="eastAsia"/>
          <w:szCs w:val="21"/>
        </w:rPr>
        <w:t>、</w:t>
      </w:r>
      <w:r>
        <w:rPr>
          <w:rFonts w:asciiTheme="minorEastAsia" w:eastAsiaTheme="minorEastAsia" w:hAnsiTheme="minorEastAsia" w:cs="宋体" w:hint="eastAsia"/>
          <w:szCs w:val="21"/>
        </w:rPr>
        <w:t>投标人以联合体形式投标的，除应提交联合协议书</w:t>
      </w:r>
      <w:r>
        <w:rPr>
          <w:rFonts w:asciiTheme="minorEastAsia" w:eastAsiaTheme="minorEastAsia" w:hAnsiTheme="minorEastAsia" w:cs="宋体" w:hint="eastAsia"/>
          <w:szCs w:val="21"/>
        </w:rPr>
        <w:t>(</w:t>
      </w:r>
      <w:r>
        <w:rPr>
          <w:rFonts w:asciiTheme="minorEastAsia" w:eastAsiaTheme="minorEastAsia" w:hAnsiTheme="minorEastAsia" w:cs="宋体" w:hint="eastAsia"/>
          <w:szCs w:val="21"/>
        </w:rPr>
        <w:t>本节附</w:t>
      </w:r>
      <w:r>
        <w:rPr>
          <w:rFonts w:asciiTheme="minorEastAsia" w:eastAsiaTheme="minorEastAsia" w:hAnsiTheme="minorEastAsia" w:cs="宋体" w:hint="eastAsia"/>
          <w:szCs w:val="21"/>
        </w:rPr>
        <w:t>4-4)</w:t>
      </w:r>
      <w:r>
        <w:rPr>
          <w:rFonts w:asciiTheme="minorEastAsia" w:eastAsiaTheme="minorEastAsia" w:hAnsiTheme="minorEastAsia" w:cs="宋体" w:hint="eastAsia"/>
          <w:szCs w:val="21"/>
        </w:rPr>
        <w:t>外，参加联合体的各方均应提交上款资格证明材料。</w:t>
      </w:r>
    </w:p>
    <w:p w:rsidR="003E621E" w:rsidRDefault="003E621E">
      <w:pPr>
        <w:tabs>
          <w:tab w:val="left" w:pos="4725"/>
        </w:tabs>
        <w:adjustRightInd w:val="0"/>
        <w:snapToGrid w:val="0"/>
        <w:spacing w:line="360" w:lineRule="auto"/>
        <w:rPr>
          <w:rFonts w:asciiTheme="minorEastAsia" w:eastAsiaTheme="minorEastAsia" w:hAnsiTheme="minorEastAsia" w:cs="宋体"/>
          <w:szCs w:val="21"/>
        </w:rPr>
      </w:pPr>
    </w:p>
    <w:p w:rsidR="003E621E" w:rsidRDefault="008D411F">
      <w:pPr>
        <w:widowControl/>
        <w:adjustRightInd w:val="0"/>
        <w:snapToGrid w:val="0"/>
        <w:spacing w:line="360" w:lineRule="auto"/>
        <w:jc w:val="left"/>
        <w:rPr>
          <w:rFonts w:ascii="黑体" w:eastAsia="黑体" w:hAnsi="仿宋" w:cs="宋体"/>
          <w:szCs w:val="21"/>
        </w:rPr>
      </w:pPr>
      <w:r>
        <w:rPr>
          <w:rFonts w:ascii="黑体" w:eastAsia="黑体" w:hAnsi="仿宋" w:cs="宋体"/>
          <w:szCs w:val="21"/>
        </w:rPr>
        <w:br w:type="page"/>
      </w:r>
    </w:p>
    <w:p w:rsidR="003E621E" w:rsidRDefault="008D411F">
      <w:pPr>
        <w:pStyle w:val="4"/>
        <w:rPr>
          <w:rFonts w:ascii="黑体" w:hAnsi="仿宋" w:cs="宋体"/>
          <w:b w:val="0"/>
          <w:sz w:val="21"/>
          <w:szCs w:val="21"/>
        </w:rPr>
      </w:pPr>
      <w:bookmarkStart w:id="86" w:name="_Toc20651249"/>
      <w:r>
        <w:rPr>
          <w:rFonts w:ascii="黑体" w:hAnsi="仿宋" w:cs="宋体" w:hint="eastAsia"/>
          <w:b w:val="0"/>
          <w:sz w:val="21"/>
          <w:szCs w:val="21"/>
        </w:rPr>
        <w:lastRenderedPageBreak/>
        <w:t>附件</w:t>
      </w:r>
      <w:r>
        <w:rPr>
          <w:rFonts w:ascii="黑体" w:hAnsi="仿宋" w:cs="宋体" w:hint="eastAsia"/>
          <w:b w:val="0"/>
          <w:sz w:val="21"/>
          <w:szCs w:val="21"/>
        </w:rPr>
        <w:t xml:space="preserve">4-1 </w:t>
      </w:r>
      <w:r>
        <w:rPr>
          <w:rFonts w:ascii="黑体" w:hAnsi="仿宋" w:cs="宋体" w:hint="eastAsia"/>
          <w:b w:val="0"/>
          <w:sz w:val="21"/>
          <w:szCs w:val="21"/>
        </w:rPr>
        <w:t>法人或者其他组织的营业执照等主体资格证明文件，自然人的身份证明</w:t>
      </w:r>
      <w:bookmarkEnd w:id="86"/>
    </w:p>
    <w:p w:rsidR="003E621E" w:rsidRDefault="008D411F">
      <w:pPr>
        <w:widowControl/>
        <w:adjustRightInd w:val="0"/>
        <w:snapToGrid w:val="0"/>
        <w:spacing w:line="360" w:lineRule="auto"/>
        <w:jc w:val="center"/>
        <w:rPr>
          <w:rFonts w:ascii="黑体" w:eastAsia="黑体" w:hAnsi="仿宋" w:cs="宋体"/>
          <w:b/>
          <w:sz w:val="28"/>
          <w:szCs w:val="28"/>
        </w:rPr>
      </w:pPr>
      <w:r>
        <w:rPr>
          <w:rFonts w:ascii="黑体" w:eastAsia="黑体" w:hAnsi="仿宋" w:cs="宋体" w:hint="eastAsia"/>
          <w:b/>
          <w:sz w:val="28"/>
          <w:szCs w:val="28"/>
        </w:rPr>
        <w:t>法人或者其他组织的营业执照等主体资格证明文件，自然人的身份证明</w:t>
      </w:r>
    </w:p>
    <w:p w:rsidR="003E621E" w:rsidRDefault="003E621E" w:rsidP="00D06F1F">
      <w:pPr>
        <w:widowControl/>
        <w:adjustRightInd w:val="0"/>
        <w:snapToGrid w:val="0"/>
        <w:spacing w:beforeLines="50" w:line="360" w:lineRule="auto"/>
        <w:ind w:firstLineChars="200" w:firstLine="420"/>
        <w:jc w:val="left"/>
        <w:rPr>
          <w:rFonts w:asciiTheme="minorEastAsia" w:eastAsiaTheme="minorEastAsia" w:hAnsiTheme="minorEastAsia" w:cs="宋体"/>
          <w:szCs w:val="21"/>
        </w:rPr>
      </w:pP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注：按要求提供。</w:t>
      </w:r>
    </w:p>
    <w:p w:rsidR="003E621E" w:rsidRDefault="008D411F" w:rsidP="00D06F1F">
      <w:pPr>
        <w:adjustRightInd w:val="0"/>
        <w:snapToGrid w:val="0"/>
        <w:spacing w:beforeLines="50" w:line="360" w:lineRule="auto"/>
        <w:ind w:firstLineChars="200" w:firstLine="420"/>
        <w:rPr>
          <w:rFonts w:asciiTheme="minorEastAsia" w:hAnsiTheme="minorEastAsia"/>
        </w:rPr>
      </w:pPr>
      <w:r>
        <w:rPr>
          <w:rFonts w:asciiTheme="minorEastAsia" w:eastAsiaTheme="minorEastAsia" w:hAnsiTheme="minorEastAsia" w:cs="宋体" w:hint="eastAsia"/>
          <w:szCs w:val="21"/>
        </w:rPr>
        <w:t>（</w:t>
      </w:r>
      <w:r>
        <w:rPr>
          <w:rFonts w:asciiTheme="minorEastAsia" w:eastAsiaTheme="minorEastAsia" w:hAnsiTheme="minorEastAsia" w:cs="宋体" w:hint="eastAsia"/>
          <w:szCs w:val="21"/>
        </w:rPr>
        <w:t>1</w:t>
      </w:r>
      <w:r>
        <w:rPr>
          <w:rFonts w:asciiTheme="minorEastAsia" w:eastAsiaTheme="minorEastAsia" w:hAnsiTheme="minorEastAsia" w:cs="宋体" w:hint="eastAsia"/>
          <w:szCs w:val="21"/>
        </w:rPr>
        <w:t>）</w:t>
      </w:r>
      <w:r>
        <w:rPr>
          <w:rFonts w:asciiTheme="minorEastAsia" w:hAnsiTheme="minorEastAsia" w:hint="eastAsia"/>
        </w:rPr>
        <w:t>投标人为法人的，应提交营业执照或法人登记证书的复印件；</w:t>
      </w:r>
    </w:p>
    <w:p w:rsidR="003E621E" w:rsidRDefault="008D411F" w:rsidP="00D06F1F">
      <w:pPr>
        <w:adjustRightInd w:val="0"/>
        <w:snapToGrid w:val="0"/>
        <w:spacing w:beforeLines="50" w:line="360" w:lineRule="auto"/>
        <w:ind w:firstLineChars="200" w:firstLine="420"/>
        <w:rPr>
          <w:rFonts w:asciiTheme="minorEastAsia" w:hAnsiTheme="minorEastAsia"/>
        </w:rPr>
      </w:pPr>
      <w:r>
        <w:rPr>
          <w:rFonts w:asciiTheme="minorEastAsia" w:eastAsiaTheme="minorEastAsia" w:hAnsiTheme="minorEastAsia" w:cs="宋体" w:hint="eastAsia"/>
          <w:szCs w:val="21"/>
        </w:rPr>
        <w:t>（</w:t>
      </w:r>
      <w:r>
        <w:rPr>
          <w:rFonts w:asciiTheme="minorEastAsia" w:eastAsiaTheme="minorEastAsia" w:hAnsiTheme="minorEastAsia" w:cs="宋体" w:hint="eastAsia"/>
          <w:szCs w:val="21"/>
        </w:rPr>
        <w:t>2</w:t>
      </w:r>
      <w:r>
        <w:rPr>
          <w:rFonts w:asciiTheme="minorEastAsia" w:eastAsiaTheme="minorEastAsia" w:hAnsiTheme="minorEastAsia" w:cs="宋体" w:hint="eastAsia"/>
          <w:szCs w:val="21"/>
        </w:rPr>
        <w:t>）</w:t>
      </w:r>
      <w:r>
        <w:rPr>
          <w:rFonts w:asciiTheme="minorEastAsia" w:hAnsiTheme="minorEastAsia" w:hint="eastAsia"/>
        </w:rPr>
        <w:t>投标人为非法人组织的，应提交依法登记证书复印件；</w:t>
      </w:r>
    </w:p>
    <w:p w:rsidR="003E621E" w:rsidRDefault="008D411F" w:rsidP="00D06F1F">
      <w:pPr>
        <w:adjustRightInd w:val="0"/>
        <w:snapToGrid w:val="0"/>
        <w:spacing w:beforeLines="50" w:line="360" w:lineRule="auto"/>
        <w:ind w:firstLineChars="200" w:firstLine="420"/>
        <w:rPr>
          <w:rFonts w:asciiTheme="minorEastAsia" w:hAnsiTheme="minorEastAsia"/>
        </w:rPr>
      </w:pPr>
      <w:r>
        <w:rPr>
          <w:rFonts w:asciiTheme="minorEastAsia" w:eastAsiaTheme="minorEastAsia" w:hAnsiTheme="minorEastAsia" w:cs="宋体" w:hint="eastAsia"/>
          <w:szCs w:val="21"/>
        </w:rPr>
        <w:t>（</w:t>
      </w:r>
      <w:r>
        <w:rPr>
          <w:rFonts w:asciiTheme="minorEastAsia" w:eastAsiaTheme="minorEastAsia" w:hAnsiTheme="minorEastAsia" w:cs="宋体" w:hint="eastAsia"/>
          <w:szCs w:val="21"/>
        </w:rPr>
        <w:t>3</w:t>
      </w:r>
      <w:r>
        <w:rPr>
          <w:rFonts w:asciiTheme="minorEastAsia" w:eastAsiaTheme="minorEastAsia" w:hAnsiTheme="minorEastAsia" w:cs="宋体" w:hint="eastAsia"/>
          <w:szCs w:val="21"/>
        </w:rPr>
        <w:t>）</w:t>
      </w:r>
      <w:r>
        <w:rPr>
          <w:rFonts w:asciiTheme="minorEastAsia" w:hAnsiTheme="minorEastAsia" w:hint="eastAsia"/>
        </w:rPr>
        <w:t>投标人为个体工商户的，应提交个体工商户营业执照复印件；</w:t>
      </w:r>
    </w:p>
    <w:p w:rsidR="003E621E" w:rsidRDefault="008D411F" w:rsidP="00D06F1F">
      <w:pPr>
        <w:adjustRightInd w:val="0"/>
        <w:snapToGrid w:val="0"/>
        <w:spacing w:beforeLines="50" w:line="360" w:lineRule="auto"/>
        <w:ind w:firstLineChars="200" w:firstLine="420"/>
        <w:rPr>
          <w:rFonts w:asciiTheme="minorEastAsia" w:hAnsiTheme="minorEastAsia"/>
        </w:rPr>
      </w:pPr>
      <w:r>
        <w:rPr>
          <w:rFonts w:asciiTheme="minorEastAsia" w:eastAsiaTheme="minorEastAsia" w:hAnsiTheme="minorEastAsia" w:cs="宋体" w:hint="eastAsia"/>
          <w:szCs w:val="21"/>
        </w:rPr>
        <w:t>（</w:t>
      </w:r>
      <w:r>
        <w:rPr>
          <w:rFonts w:asciiTheme="minorEastAsia" w:eastAsiaTheme="minorEastAsia" w:hAnsiTheme="minorEastAsia" w:cs="宋体" w:hint="eastAsia"/>
          <w:szCs w:val="21"/>
        </w:rPr>
        <w:t>4</w:t>
      </w:r>
      <w:r>
        <w:rPr>
          <w:rFonts w:asciiTheme="minorEastAsia" w:eastAsiaTheme="minorEastAsia" w:hAnsiTheme="minorEastAsia" w:cs="宋体" w:hint="eastAsia"/>
          <w:szCs w:val="21"/>
        </w:rPr>
        <w:t>）</w:t>
      </w:r>
      <w:r>
        <w:rPr>
          <w:rFonts w:asciiTheme="minorEastAsia" w:hAnsiTheme="minorEastAsia" w:hint="eastAsia"/>
        </w:rPr>
        <w:t>投标人为自然人的，应提交自然人的身份证明复印件。</w:t>
      </w:r>
    </w:p>
    <w:p w:rsidR="003E621E" w:rsidRDefault="003E621E" w:rsidP="00D06F1F">
      <w:pPr>
        <w:adjustRightInd w:val="0"/>
        <w:snapToGrid w:val="0"/>
        <w:spacing w:beforeLines="50" w:line="360" w:lineRule="auto"/>
        <w:ind w:firstLineChars="200" w:firstLine="420"/>
        <w:rPr>
          <w:rFonts w:asciiTheme="minorEastAsia" w:hAnsiTheme="minorEastAsia"/>
        </w:rPr>
      </w:pPr>
    </w:p>
    <w:p w:rsidR="003E621E" w:rsidRDefault="008D411F">
      <w:pPr>
        <w:widowControl/>
        <w:jc w:val="left"/>
        <w:rPr>
          <w:rFonts w:ascii="黑体" w:eastAsia="黑体" w:hAnsi="仿宋" w:cs="宋体"/>
          <w:bCs/>
          <w:szCs w:val="21"/>
        </w:rPr>
      </w:pPr>
      <w:r>
        <w:rPr>
          <w:rFonts w:ascii="黑体" w:hAnsi="仿宋" w:cs="宋体"/>
          <w:b/>
          <w:szCs w:val="21"/>
        </w:rPr>
        <w:br w:type="page"/>
      </w:r>
    </w:p>
    <w:p w:rsidR="003E621E" w:rsidRDefault="008D411F" w:rsidP="00D06F1F">
      <w:pPr>
        <w:pStyle w:val="4"/>
        <w:adjustRightInd w:val="0"/>
        <w:snapToGrid w:val="0"/>
        <w:spacing w:beforeLines="50" w:after="0" w:line="360" w:lineRule="auto"/>
        <w:rPr>
          <w:rFonts w:ascii="黑体" w:hAnsi="仿宋" w:cs="宋体"/>
          <w:b w:val="0"/>
          <w:sz w:val="21"/>
          <w:szCs w:val="21"/>
        </w:rPr>
      </w:pPr>
      <w:bookmarkStart w:id="87" w:name="_Toc20651250"/>
      <w:r>
        <w:rPr>
          <w:rFonts w:ascii="黑体" w:hAnsi="仿宋" w:cs="宋体" w:hint="eastAsia"/>
          <w:b w:val="0"/>
          <w:sz w:val="21"/>
          <w:szCs w:val="21"/>
        </w:rPr>
        <w:lastRenderedPageBreak/>
        <w:t>附件</w:t>
      </w:r>
      <w:r>
        <w:rPr>
          <w:rFonts w:ascii="黑体" w:hAnsi="仿宋" w:cs="宋体" w:hint="eastAsia"/>
          <w:b w:val="0"/>
          <w:sz w:val="21"/>
          <w:szCs w:val="21"/>
        </w:rPr>
        <w:t xml:space="preserve">4-2 </w:t>
      </w:r>
      <w:r>
        <w:rPr>
          <w:rFonts w:ascii="黑体" w:hAnsi="仿宋" w:cs="宋体" w:hint="eastAsia"/>
          <w:b w:val="0"/>
          <w:sz w:val="21"/>
          <w:szCs w:val="21"/>
        </w:rPr>
        <w:t>投标人资格声明</w:t>
      </w:r>
      <w:r>
        <w:rPr>
          <w:rFonts w:ascii="黑体" w:hAnsi="仿宋" w:cs="宋体" w:hint="eastAsia"/>
          <w:b w:val="0"/>
          <w:sz w:val="21"/>
          <w:szCs w:val="21"/>
        </w:rPr>
        <w:t>(</w:t>
      </w:r>
      <w:r>
        <w:rPr>
          <w:rFonts w:ascii="黑体" w:hAnsi="仿宋" w:cs="宋体" w:hint="eastAsia"/>
          <w:b w:val="0"/>
          <w:sz w:val="21"/>
          <w:szCs w:val="21"/>
        </w:rPr>
        <w:t>格式</w:t>
      </w:r>
      <w:r>
        <w:rPr>
          <w:rFonts w:ascii="黑体" w:hAnsi="仿宋" w:cs="宋体" w:hint="eastAsia"/>
          <w:b w:val="0"/>
          <w:sz w:val="21"/>
          <w:szCs w:val="21"/>
        </w:rPr>
        <w:t>)</w:t>
      </w:r>
      <w:bookmarkEnd w:id="87"/>
    </w:p>
    <w:p w:rsidR="003E621E" w:rsidRDefault="008D411F" w:rsidP="00D06F1F">
      <w:pPr>
        <w:widowControl/>
        <w:adjustRightInd w:val="0"/>
        <w:snapToGrid w:val="0"/>
        <w:spacing w:beforeLines="50" w:line="360" w:lineRule="auto"/>
        <w:jc w:val="center"/>
        <w:rPr>
          <w:rFonts w:asciiTheme="minorEastAsia" w:eastAsiaTheme="minorEastAsia" w:hAnsiTheme="minorEastAsia" w:cs="宋体"/>
          <w:szCs w:val="21"/>
        </w:rPr>
      </w:pPr>
      <w:r>
        <w:rPr>
          <w:rFonts w:ascii="黑体" w:eastAsia="黑体" w:hAnsi="仿宋" w:cs="宋体" w:hint="eastAsia"/>
          <w:b/>
          <w:sz w:val="28"/>
          <w:szCs w:val="28"/>
        </w:rPr>
        <w:t>投标人资格声明</w:t>
      </w:r>
      <w:r>
        <w:rPr>
          <w:rFonts w:ascii="黑体" w:eastAsia="黑体" w:hAnsi="仿宋" w:cs="宋体" w:hint="eastAsia"/>
          <w:b/>
          <w:sz w:val="28"/>
          <w:szCs w:val="28"/>
        </w:rPr>
        <w:t>(</w:t>
      </w:r>
      <w:r>
        <w:rPr>
          <w:rFonts w:ascii="黑体" w:eastAsia="黑体" w:hAnsi="仿宋" w:cs="宋体" w:hint="eastAsia"/>
          <w:b/>
          <w:sz w:val="28"/>
          <w:szCs w:val="28"/>
        </w:rPr>
        <w:t>格式</w:t>
      </w:r>
      <w:r>
        <w:rPr>
          <w:rFonts w:ascii="黑体" w:eastAsia="黑体" w:hAnsi="仿宋" w:cs="宋体" w:hint="eastAsia"/>
          <w:b/>
          <w:sz w:val="28"/>
          <w:szCs w:val="28"/>
        </w:rPr>
        <w:t>)</w:t>
      </w:r>
    </w:p>
    <w:p w:rsidR="003E621E" w:rsidRDefault="008D411F" w:rsidP="00D06F1F">
      <w:pPr>
        <w:widowControl/>
        <w:adjustRightInd w:val="0"/>
        <w:snapToGrid w:val="0"/>
        <w:spacing w:beforeLines="50" w:line="360" w:lineRule="auto"/>
        <w:jc w:val="left"/>
        <w:rPr>
          <w:rFonts w:ascii="宋体" w:hAnsi="宋体" w:cs="宋体"/>
          <w:kern w:val="0"/>
          <w:szCs w:val="21"/>
        </w:rPr>
      </w:pPr>
      <w:r>
        <w:rPr>
          <w:rFonts w:ascii="宋体" w:hAnsi="宋体" w:cs="宋体" w:hint="eastAsia"/>
          <w:szCs w:val="21"/>
        </w:rPr>
        <w:t>致</w:t>
      </w:r>
      <w:r>
        <w:rPr>
          <w:rFonts w:ascii="宋体" w:hAnsi="宋体" w:cs="宋体" w:hint="eastAsia"/>
          <w:szCs w:val="21"/>
          <w:u w:val="single"/>
        </w:rPr>
        <w:t xml:space="preserve">            </w:t>
      </w:r>
      <w:r>
        <w:rPr>
          <w:rFonts w:ascii="宋体" w:hAnsi="宋体" w:cs="宋体" w:hint="eastAsia"/>
          <w:szCs w:val="21"/>
        </w:rPr>
        <w:t>(</w:t>
      </w:r>
      <w:r>
        <w:rPr>
          <w:rFonts w:ascii="宋体" w:hAnsi="宋体" w:cs="宋体" w:hint="eastAsia"/>
          <w:szCs w:val="21"/>
        </w:rPr>
        <w:t>采购人、采购代理机构</w:t>
      </w:r>
      <w:r>
        <w:rPr>
          <w:rFonts w:ascii="宋体" w:hAnsi="宋体" w:cs="宋体" w:hint="eastAsia"/>
          <w:szCs w:val="21"/>
        </w:rPr>
        <w:t>)</w:t>
      </w:r>
      <w:r>
        <w:rPr>
          <w:rFonts w:ascii="宋体" w:hAnsi="宋体" w:cs="宋体" w:hint="eastAsia"/>
          <w:szCs w:val="21"/>
        </w:rPr>
        <w:t>：</w:t>
      </w:r>
    </w:p>
    <w:p w:rsidR="003E621E" w:rsidRDefault="008D411F" w:rsidP="00D06F1F">
      <w:pPr>
        <w:widowControl/>
        <w:adjustRightInd w:val="0"/>
        <w:snapToGrid w:val="0"/>
        <w:spacing w:beforeLines="50" w:line="360" w:lineRule="auto"/>
        <w:ind w:firstLineChars="200" w:firstLine="420"/>
        <w:jc w:val="left"/>
        <w:rPr>
          <w:rFonts w:ascii="宋体" w:hAnsi="宋体" w:cs="宋体"/>
          <w:kern w:val="0"/>
          <w:szCs w:val="21"/>
        </w:rPr>
      </w:pPr>
      <w:r>
        <w:rPr>
          <w:rFonts w:ascii="宋体" w:hAnsi="宋体" w:cs="宋体" w:hint="eastAsia"/>
          <w:szCs w:val="21"/>
        </w:rPr>
        <w:t>按照《中华人民共和国政府采购法》第二十二条和招标文件的规定，我单位郑重声明如下：</w:t>
      </w:r>
    </w:p>
    <w:p w:rsidR="003E621E" w:rsidRDefault="008D411F" w:rsidP="00D06F1F">
      <w:pPr>
        <w:widowControl/>
        <w:adjustRightInd w:val="0"/>
        <w:snapToGrid w:val="0"/>
        <w:spacing w:beforeLines="50" w:line="360" w:lineRule="auto"/>
        <w:ind w:firstLineChars="200" w:firstLine="420"/>
        <w:jc w:val="left"/>
        <w:rPr>
          <w:rFonts w:ascii="宋体" w:hAnsi="宋体" w:cs="宋体"/>
          <w:kern w:val="0"/>
          <w:szCs w:val="21"/>
        </w:rPr>
      </w:pPr>
      <w:r>
        <w:rPr>
          <w:rFonts w:ascii="宋体" w:hAnsi="宋体" w:cs="宋体" w:hint="eastAsia"/>
          <w:szCs w:val="21"/>
        </w:rPr>
        <w:t>一、我单位是按照中华人民共和国法律规定登记注册的，注册地点为</w:t>
      </w:r>
      <w:r>
        <w:rPr>
          <w:rFonts w:ascii="宋体" w:hAnsi="宋体" w:cs="宋体" w:hint="eastAsia"/>
          <w:szCs w:val="21"/>
          <w:u w:val="single"/>
        </w:rPr>
        <w:t xml:space="preserve">         </w:t>
      </w:r>
      <w:r>
        <w:rPr>
          <w:rFonts w:ascii="宋体" w:hAnsi="宋体" w:cs="宋体" w:hint="eastAsia"/>
          <w:szCs w:val="21"/>
        </w:rPr>
        <w:t>，全称为</w:t>
      </w:r>
      <w:r>
        <w:rPr>
          <w:rFonts w:ascii="宋体" w:hAnsi="宋体" w:cs="宋体" w:hint="eastAsia"/>
          <w:szCs w:val="21"/>
          <w:u w:val="single"/>
        </w:rPr>
        <w:t xml:space="preserve">        </w:t>
      </w:r>
      <w:r>
        <w:rPr>
          <w:rFonts w:ascii="宋体" w:hAnsi="宋体" w:cs="宋体" w:hint="eastAsia"/>
          <w:szCs w:val="21"/>
        </w:rPr>
        <w:t>，统一社会信用代码为</w:t>
      </w:r>
      <w:r>
        <w:rPr>
          <w:rFonts w:ascii="宋体" w:hAnsi="宋体" w:cs="宋体" w:hint="eastAsia"/>
          <w:szCs w:val="21"/>
          <w:u w:val="single"/>
        </w:rPr>
        <w:t xml:space="preserve">            </w:t>
      </w:r>
      <w:r>
        <w:rPr>
          <w:rFonts w:ascii="宋体" w:hAnsi="宋体" w:cs="宋体" w:hint="eastAsia"/>
          <w:szCs w:val="21"/>
        </w:rPr>
        <w:t>，法定代表人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宋体" w:hAnsi="宋体" w:cs="宋体" w:hint="eastAsia"/>
          <w:szCs w:val="21"/>
        </w:rPr>
        <w:t>为</w:t>
      </w:r>
      <w:r>
        <w:rPr>
          <w:rFonts w:ascii="宋体" w:hAnsi="宋体" w:cs="宋体" w:hint="eastAsia"/>
          <w:szCs w:val="21"/>
          <w:u w:val="single"/>
        </w:rPr>
        <w:t xml:space="preserve">         </w:t>
      </w:r>
      <w:r>
        <w:rPr>
          <w:rFonts w:ascii="宋体" w:hAnsi="宋体" w:cs="宋体" w:hint="eastAsia"/>
          <w:szCs w:val="21"/>
        </w:rPr>
        <w:t>，具有独立承担民事责任的能力。</w:t>
      </w:r>
    </w:p>
    <w:p w:rsidR="003E621E" w:rsidRDefault="008D411F" w:rsidP="00D06F1F">
      <w:pPr>
        <w:widowControl/>
        <w:adjustRightInd w:val="0"/>
        <w:snapToGrid w:val="0"/>
        <w:spacing w:beforeLines="50" w:line="360" w:lineRule="auto"/>
        <w:ind w:firstLineChars="200" w:firstLine="420"/>
        <w:jc w:val="left"/>
        <w:rPr>
          <w:rFonts w:ascii="宋体" w:hAnsi="宋体" w:cs="宋体"/>
          <w:szCs w:val="21"/>
        </w:rPr>
      </w:pPr>
      <w:r>
        <w:rPr>
          <w:rFonts w:ascii="宋体" w:hAnsi="宋体" w:cs="宋体" w:hint="eastAsia"/>
          <w:szCs w:val="21"/>
        </w:rPr>
        <w:t>二、我单位未被</w:t>
      </w:r>
      <w:r>
        <w:rPr>
          <w:rFonts w:ascii="华文中宋" w:eastAsia="华文中宋" w:hAnsi="华文中宋" w:cs="宋体" w:hint="eastAsia"/>
          <w:szCs w:val="21"/>
        </w:rPr>
        <w:t>“</w:t>
      </w:r>
      <w:r>
        <w:rPr>
          <w:rFonts w:ascii="宋体" w:hAnsi="宋体" w:cs="宋体" w:hint="eastAsia"/>
          <w:szCs w:val="21"/>
        </w:rPr>
        <w:t>国家企业信用信息系统</w:t>
      </w:r>
      <w:r>
        <w:rPr>
          <w:rFonts w:ascii="华文中宋" w:eastAsia="华文中宋" w:hAnsi="华文中宋" w:cs="宋体" w:hint="eastAsia"/>
          <w:szCs w:val="21"/>
        </w:rPr>
        <w:t>”</w:t>
      </w:r>
      <w:r>
        <w:rPr>
          <w:rFonts w:ascii="宋体" w:hAnsi="宋体" w:cs="宋体" w:hint="eastAsia"/>
          <w:szCs w:val="21"/>
        </w:rPr>
        <w:t>列入经营异常名录或者严重违法企业名单。</w:t>
      </w:r>
    </w:p>
    <w:p w:rsidR="003E621E" w:rsidRDefault="008D411F" w:rsidP="00D06F1F">
      <w:pPr>
        <w:widowControl/>
        <w:adjustRightInd w:val="0"/>
        <w:snapToGrid w:val="0"/>
        <w:spacing w:beforeLines="50" w:line="360" w:lineRule="auto"/>
        <w:ind w:firstLineChars="200" w:firstLine="420"/>
        <w:jc w:val="left"/>
        <w:rPr>
          <w:rFonts w:ascii="宋体" w:hAnsi="宋体" w:cs="宋体"/>
          <w:szCs w:val="21"/>
        </w:rPr>
      </w:pPr>
      <w:r>
        <w:rPr>
          <w:rFonts w:ascii="宋体" w:hAnsi="宋体" w:cs="宋体" w:hint="eastAsia"/>
          <w:kern w:val="0"/>
          <w:szCs w:val="21"/>
        </w:rPr>
        <w:t>三、</w:t>
      </w:r>
      <w:r>
        <w:rPr>
          <w:rFonts w:ascii="宋体" w:hAnsi="宋体" w:cs="宋体" w:hint="eastAsia"/>
          <w:szCs w:val="21"/>
        </w:rPr>
        <w:t>我单位具有良好的商业信誉和健全的财务会计制度。</w:t>
      </w:r>
    </w:p>
    <w:p w:rsidR="003E621E" w:rsidRDefault="008D411F" w:rsidP="00D06F1F">
      <w:pPr>
        <w:widowControl/>
        <w:adjustRightInd w:val="0"/>
        <w:snapToGrid w:val="0"/>
        <w:spacing w:beforeLines="50" w:line="360" w:lineRule="auto"/>
        <w:ind w:firstLineChars="200" w:firstLine="420"/>
        <w:jc w:val="left"/>
        <w:rPr>
          <w:rFonts w:ascii="宋体" w:hAnsi="宋体" w:cs="宋体"/>
          <w:kern w:val="0"/>
          <w:szCs w:val="21"/>
        </w:rPr>
      </w:pPr>
      <w:r>
        <w:rPr>
          <w:rFonts w:ascii="宋体" w:hAnsi="宋体" w:cs="宋体" w:hint="eastAsia"/>
          <w:kern w:val="0"/>
          <w:szCs w:val="21"/>
        </w:rPr>
        <w:t>四、我</w:t>
      </w:r>
      <w:r>
        <w:rPr>
          <w:rFonts w:ascii="宋体" w:hAnsi="宋体" w:cs="宋体" w:hint="eastAsia"/>
          <w:szCs w:val="21"/>
        </w:rPr>
        <w:t>单位</w:t>
      </w:r>
      <w:r>
        <w:rPr>
          <w:rFonts w:ascii="宋体" w:hAnsi="宋体" w:cs="宋体" w:hint="eastAsia"/>
          <w:kern w:val="0"/>
          <w:szCs w:val="21"/>
        </w:rPr>
        <w:t>依法进行纳税和社会保险申报并实际履行了义务。</w:t>
      </w:r>
    </w:p>
    <w:p w:rsidR="003E621E" w:rsidRDefault="008D411F" w:rsidP="00D06F1F">
      <w:pPr>
        <w:widowControl/>
        <w:adjustRightInd w:val="0"/>
        <w:snapToGrid w:val="0"/>
        <w:spacing w:beforeLines="50" w:line="360" w:lineRule="auto"/>
        <w:ind w:firstLineChars="200" w:firstLine="420"/>
        <w:jc w:val="left"/>
        <w:rPr>
          <w:rFonts w:ascii="宋体" w:hAnsi="宋体" w:cs="宋体"/>
          <w:kern w:val="0"/>
          <w:szCs w:val="21"/>
        </w:rPr>
      </w:pPr>
      <w:r>
        <w:rPr>
          <w:rFonts w:ascii="宋体" w:hAnsi="宋体" w:cs="宋体" w:hint="eastAsia"/>
          <w:szCs w:val="21"/>
        </w:rPr>
        <w:t>五、我单位具有履行本项目采购合同所必需的设备和专业技术能力，并具有履行合同的良好</w:t>
      </w:r>
      <w:r>
        <w:rPr>
          <w:rFonts w:asciiTheme="minorEastAsia" w:eastAsiaTheme="minorEastAsia" w:hAnsiTheme="minorEastAsia"/>
          <w:szCs w:val="21"/>
        </w:rPr>
        <w:t>记录</w:t>
      </w:r>
      <w:r>
        <w:rPr>
          <w:rFonts w:ascii="宋体" w:hAnsi="宋体" w:cs="宋体" w:hint="eastAsia"/>
          <w:szCs w:val="21"/>
        </w:rPr>
        <w:t>。</w:t>
      </w:r>
    </w:p>
    <w:p w:rsidR="003E621E" w:rsidRDefault="008D411F" w:rsidP="00D06F1F">
      <w:pPr>
        <w:widowControl/>
        <w:adjustRightInd w:val="0"/>
        <w:snapToGrid w:val="0"/>
        <w:spacing w:beforeLines="50" w:line="360" w:lineRule="auto"/>
        <w:ind w:firstLineChars="200" w:firstLine="420"/>
        <w:jc w:val="left"/>
        <w:rPr>
          <w:rFonts w:ascii="宋体" w:hAnsi="宋体" w:cs="宋体"/>
          <w:szCs w:val="21"/>
        </w:rPr>
      </w:pPr>
      <w:r>
        <w:rPr>
          <w:rFonts w:ascii="宋体" w:hAnsi="宋体" w:cs="宋体" w:hint="eastAsia"/>
          <w:szCs w:val="21"/>
        </w:rPr>
        <w:t>六、我单位在参加采购项目政府采购活动前三年内，在经营活动中，未因违法经营受到刑事处罚或者责令停产停业、吊销许可证或者执照、较大数额罚款等行政处罚。其中较大数额罚款是指：达到处罚地行政处罚听证范围中“较大数额罚款”标准的；法律、法规、规章、国务院有关行政主管部门对“较大数额罚款”标准另有规定的，从其规定。</w:t>
      </w:r>
    </w:p>
    <w:p w:rsidR="003E621E" w:rsidRDefault="008D411F" w:rsidP="00D06F1F">
      <w:pPr>
        <w:widowControl/>
        <w:adjustRightInd w:val="0"/>
        <w:snapToGrid w:val="0"/>
        <w:spacing w:beforeLines="50" w:line="360" w:lineRule="auto"/>
        <w:ind w:firstLineChars="200" w:firstLine="420"/>
        <w:jc w:val="left"/>
        <w:rPr>
          <w:rFonts w:ascii="宋体" w:hAnsi="宋体" w:cs="宋体"/>
          <w:szCs w:val="21"/>
        </w:rPr>
      </w:pPr>
      <w:r>
        <w:rPr>
          <w:rFonts w:ascii="宋体" w:hAnsi="宋体" w:cs="宋体" w:hint="eastAsia"/>
          <w:szCs w:val="21"/>
        </w:rPr>
        <w:t>供应商在参加政府采购活动前</w:t>
      </w:r>
      <w:r>
        <w:rPr>
          <w:rFonts w:ascii="宋体" w:hAnsi="宋体" w:cs="宋体" w:hint="eastAsia"/>
          <w:szCs w:val="21"/>
        </w:rPr>
        <w:t>3</w:t>
      </w:r>
      <w:r>
        <w:rPr>
          <w:rFonts w:ascii="宋体" w:hAnsi="宋体" w:cs="宋体" w:hint="eastAsia"/>
          <w:szCs w:val="21"/>
        </w:rPr>
        <w:t>年内因违法经营被禁止在一定期限内参加政府采购活动，期限届满的，可以参加政府采购活动。</w:t>
      </w:r>
    </w:p>
    <w:p w:rsidR="003E621E" w:rsidRDefault="008D411F" w:rsidP="00D06F1F">
      <w:pPr>
        <w:widowControl/>
        <w:adjustRightInd w:val="0"/>
        <w:snapToGrid w:val="0"/>
        <w:spacing w:beforeLines="50" w:line="360" w:lineRule="auto"/>
        <w:ind w:firstLineChars="200" w:firstLine="420"/>
        <w:jc w:val="left"/>
        <w:rPr>
          <w:rFonts w:ascii="宋体" w:hAnsi="宋体" w:cs="宋体"/>
          <w:szCs w:val="21"/>
        </w:rPr>
      </w:pPr>
      <w:r>
        <w:rPr>
          <w:rFonts w:ascii="宋体" w:hAnsi="宋体" w:cs="宋体" w:hint="eastAsia"/>
          <w:szCs w:val="21"/>
        </w:rPr>
        <w:t>七、</w:t>
      </w:r>
      <w:r>
        <w:rPr>
          <w:rFonts w:ascii="宋体" w:hAnsi="宋体" w:cs="宋体" w:hint="eastAsia"/>
          <w:szCs w:val="21"/>
        </w:rPr>
        <w:t>我单位具备法律、行政法规规定的其他条件。</w:t>
      </w:r>
    </w:p>
    <w:p w:rsidR="003E621E" w:rsidRDefault="008D411F" w:rsidP="00D06F1F">
      <w:pPr>
        <w:widowControl/>
        <w:adjustRightInd w:val="0"/>
        <w:snapToGrid w:val="0"/>
        <w:spacing w:beforeLines="50" w:line="360" w:lineRule="auto"/>
        <w:ind w:firstLineChars="200" w:firstLine="420"/>
        <w:jc w:val="left"/>
        <w:rPr>
          <w:szCs w:val="21"/>
        </w:rPr>
      </w:pPr>
      <w:r>
        <w:rPr>
          <w:rFonts w:ascii="宋体" w:hAnsi="宋体" w:cs="宋体" w:hint="eastAsia"/>
          <w:kern w:val="0"/>
          <w:szCs w:val="21"/>
        </w:rPr>
        <w:t>八、</w:t>
      </w:r>
      <w:r>
        <w:rPr>
          <w:rFonts w:hint="eastAsia"/>
          <w:szCs w:val="21"/>
        </w:rPr>
        <w:t>与我单位存在“单位负责人为同一人或者存在直接控股、管理关系”的其他单位信息如下（如无，填写“无”）：</w:t>
      </w:r>
    </w:p>
    <w:p w:rsidR="003E621E" w:rsidRDefault="008D411F" w:rsidP="00D06F1F">
      <w:pPr>
        <w:adjustRightInd w:val="0"/>
        <w:snapToGrid w:val="0"/>
        <w:spacing w:beforeLines="50" w:line="360" w:lineRule="auto"/>
        <w:ind w:firstLineChars="200" w:firstLine="420"/>
        <w:rPr>
          <w:szCs w:val="21"/>
        </w:rPr>
      </w:pPr>
      <w:r>
        <w:rPr>
          <w:rFonts w:asciiTheme="minorEastAsia" w:eastAsiaTheme="minorEastAsia" w:hAnsiTheme="minorEastAsia" w:hint="eastAsia"/>
          <w:szCs w:val="21"/>
        </w:rPr>
        <w:t>1</w:t>
      </w:r>
      <w:r>
        <w:rPr>
          <w:rFonts w:asciiTheme="minorEastAsia" w:eastAsiaTheme="minorEastAsia" w:hAnsiTheme="minorEastAsia" w:hint="eastAsia"/>
          <w:szCs w:val="21"/>
        </w:rPr>
        <w:t>、</w:t>
      </w:r>
      <w:r>
        <w:rPr>
          <w:rFonts w:hint="eastAsia"/>
          <w:szCs w:val="21"/>
        </w:rPr>
        <w:t>与我单位的法定代表人（单位负责人）为同一人的其他单位如下：</w:t>
      </w:r>
      <w:r>
        <w:rPr>
          <w:rFonts w:asciiTheme="minorEastAsia" w:eastAsiaTheme="minorEastAsia" w:hAnsiTheme="minorEastAsia" w:hint="eastAsia"/>
          <w:szCs w:val="21"/>
          <w:u w:val="single"/>
        </w:rPr>
        <w:t xml:space="preserve">               </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hint="eastAsia"/>
          <w:szCs w:val="21"/>
        </w:rPr>
        <w:t>、我</w:t>
      </w:r>
      <w:r>
        <w:rPr>
          <w:rFonts w:hint="eastAsia"/>
          <w:szCs w:val="21"/>
        </w:rPr>
        <w:t>单位</w:t>
      </w:r>
      <w:r>
        <w:rPr>
          <w:rFonts w:asciiTheme="minorEastAsia" w:eastAsiaTheme="minorEastAsia" w:hAnsiTheme="minorEastAsia" w:hint="eastAsia"/>
          <w:szCs w:val="21"/>
        </w:rPr>
        <w:t>直接控股的其他单位如下：</w:t>
      </w:r>
      <w:r>
        <w:rPr>
          <w:rFonts w:asciiTheme="minorEastAsia" w:eastAsiaTheme="minorEastAsia" w:hAnsiTheme="minorEastAsia" w:hint="eastAsia"/>
          <w:szCs w:val="21"/>
          <w:u w:val="single"/>
        </w:rPr>
        <w:t xml:space="preserve">               </w:t>
      </w:r>
    </w:p>
    <w:p w:rsidR="003E621E" w:rsidRDefault="008D411F" w:rsidP="00D06F1F">
      <w:pPr>
        <w:adjustRightInd w:val="0"/>
        <w:snapToGrid w:val="0"/>
        <w:spacing w:beforeLines="50" w:line="360" w:lineRule="auto"/>
        <w:ind w:firstLineChars="200" w:firstLine="420"/>
        <w:rPr>
          <w:szCs w:val="21"/>
        </w:rPr>
      </w:pPr>
      <w:r>
        <w:rPr>
          <w:rFonts w:asciiTheme="minorEastAsia" w:eastAsiaTheme="minorEastAsia" w:hAnsiTheme="minorEastAsia" w:hint="eastAsia"/>
          <w:szCs w:val="21"/>
        </w:rPr>
        <w:t>3</w:t>
      </w:r>
      <w:r>
        <w:rPr>
          <w:rFonts w:asciiTheme="minorEastAsia" w:eastAsiaTheme="minorEastAsia" w:hAnsiTheme="minorEastAsia" w:hint="eastAsia"/>
          <w:szCs w:val="21"/>
        </w:rPr>
        <w:t>、与我</w:t>
      </w:r>
      <w:r>
        <w:rPr>
          <w:rFonts w:hint="eastAsia"/>
          <w:szCs w:val="21"/>
        </w:rPr>
        <w:t>单位存在</w:t>
      </w:r>
      <w:r>
        <w:rPr>
          <w:rFonts w:asciiTheme="minorEastAsia" w:eastAsiaTheme="minorEastAsia" w:hAnsiTheme="minorEastAsia" w:hint="eastAsia"/>
          <w:szCs w:val="21"/>
        </w:rPr>
        <w:t>管理关系的其他单位如下：</w:t>
      </w:r>
      <w:r>
        <w:rPr>
          <w:rFonts w:asciiTheme="minorEastAsia" w:eastAsiaTheme="minorEastAsia" w:hAnsiTheme="minorEastAsia" w:hint="eastAsia"/>
          <w:szCs w:val="21"/>
          <w:u w:val="single"/>
        </w:rPr>
        <w:t xml:space="preserve">               </w:t>
      </w:r>
    </w:p>
    <w:p w:rsidR="003E621E" w:rsidRDefault="008D411F" w:rsidP="00D06F1F">
      <w:pPr>
        <w:widowControl/>
        <w:adjustRightInd w:val="0"/>
        <w:snapToGrid w:val="0"/>
        <w:spacing w:beforeLines="50" w:line="360" w:lineRule="auto"/>
        <w:ind w:firstLineChars="200" w:firstLine="420"/>
        <w:jc w:val="left"/>
        <w:rPr>
          <w:szCs w:val="21"/>
        </w:rPr>
      </w:pPr>
      <w:r>
        <w:rPr>
          <w:rFonts w:ascii="宋体" w:hAnsi="宋体" w:hint="eastAsia"/>
          <w:szCs w:val="21"/>
        </w:rPr>
        <w:t>九、</w:t>
      </w:r>
      <w:r>
        <w:rPr>
          <w:rFonts w:asciiTheme="minorEastAsia" w:eastAsiaTheme="minorEastAsia" w:hAnsiTheme="minorEastAsia"/>
          <w:szCs w:val="21"/>
        </w:rPr>
        <w:t>我</w:t>
      </w:r>
      <w:r>
        <w:rPr>
          <w:rFonts w:asciiTheme="minorEastAsia" w:eastAsiaTheme="minorEastAsia" w:hAnsiTheme="minorEastAsia" w:hint="eastAsia"/>
          <w:szCs w:val="21"/>
        </w:rPr>
        <w:t>单位</w:t>
      </w:r>
      <w:r>
        <w:rPr>
          <w:rFonts w:asciiTheme="minorEastAsia" w:eastAsiaTheme="minorEastAsia" w:hAnsiTheme="minorEastAsia"/>
          <w:szCs w:val="21"/>
        </w:rPr>
        <w:t>不属于为本项目提供整体设计、规范编制或者项目管理、监理、检测等服务的投标人。</w:t>
      </w:r>
    </w:p>
    <w:p w:rsidR="003E621E" w:rsidRDefault="008D411F" w:rsidP="00D06F1F">
      <w:pPr>
        <w:widowControl/>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十、</w:t>
      </w:r>
      <w:r>
        <w:rPr>
          <w:rFonts w:asciiTheme="minorEastAsia" w:eastAsiaTheme="minorEastAsia" w:hAnsiTheme="minorEastAsia"/>
          <w:szCs w:val="21"/>
        </w:rPr>
        <w:t>我单位无以下不良信用记录情形：</w:t>
      </w:r>
    </w:p>
    <w:p w:rsidR="003E621E" w:rsidRDefault="008D411F" w:rsidP="00D06F1F">
      <w:pPr>
        <w:widowControl/>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szCs w:val="21"/>
        </w:rPr>
        <w:lastRenderedPageBreak/>
        <w:t>1</w:t>
      </w:r>
      <w:r>
        <w:rPr>
          <w:rFonts w:asciiTheme="minorEastAsia" w:eastAsiaTheme="minorEastAsia" w:hAnsiTheme="minorEastAsia" w:hint="eastAsia"/>
          <w:szCs w:val="21"/>
        </w:rPr>
        <w:t>、在</w:t>
      </w:r>
      <w:r>
        <w:rPr>
          <w:rFonts w:ascii="宋体" w:hAnsi="宋体" w:cs="宋体" w:hint="eastAsia"/>
          <w:szCs w:val="21"/>
        </w:rPr>
        <w:t>“信用中国”网站被列入失信被执行人和重大税收违法案件当事人名单；</w:t>
      </w:r>
    </w:p>
    <w:p w:rsidR="003E621E" w:rsidRDefault="008D411F" w:rsidP="00D06F1F">
      <w:pPr>
        <w:widowControl/>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、在</w:t>
      </w:r>
      <w:r>
        <w:rPr>
          <w:rFonts w:ascii="宋体" w:hAnsi="宋体" w:cs="宋体" w:hint="eastAsia"/>
          <w:szCs w:val="21"/>
        </w:rPr>
        <w:t>“中国政府采购网”网站被列入政府采购严重违法失信行为记录名单；</w:t>
      </w:r>
    </w:p>
    <w:p w:rsidR="003E621E" w:rsidRDefault="008D411F" w:rsidP="00D06F1F">
      <w:pPr>
        <w:widowControl/>
        <w:adjustRightInd w:val="0"/>
        <w:snapToGrid w:val="0"/>
        <w:spacing w:beforeLines="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szCs w:val="21"/>
        </w:rPr>
        <w:t>3</w:t>
      </w:r>
      <w:r>
        <w:rPr>
          <w:rFonts w:asciiTheme="minorEastAsia" w:eastAsiaTheme="minorEastAsia" w:hAnsiTheme="minorEastAsia" w:hint="eastAsia"/>
          <w:szCs w:val="21"/>
        </w:rPr>
        <w:t>、</w:t>
      </w:r>
      <w:r>
        <w:rPr>
          <w:rFonts w:asciiTheme="minorEastAsia" w:eastAsiaTheme="minorEastAsia" w:hAnsiTheme="minorEastAsia"/>
          <w:szCs w:val="21"/>
        </w:rPr>
        <w:t>不符合《政府采购法》第二十二条规定的条件。</w:t>
      </w:r>
    </w:p>
    <w:p w:rsidR="003E621E" w:rsidRDefault="008D411F" w:rsidP="00D06F1F">
      <w:pPr>
        <w:widowControl/>
        <w:adjustRightInd w:val="0"/>
        <w:snapToGrid w:val="0"/>
        <w:spacing w:beforeLines="50" w:line="360" w:lineRule="auto"/>
        <w:ind w:firstLineChars="200" w:firstLine="420"/>
        <w:jc w:val="left"/>
        <w:rPr>
          <w:rFonts w:ascii="宋体" w:hAnsi="宋体" w:cs="宋体"/>
          <w:kern w:val="0"/>
          <w:szCs w:val="21"/>
        </w:rPr>
      </w:pPr>
      <w:r>
        <w:rPr>
          <w:rFonts w:ascii="宋体" w:hAnsi="宋体" w:cs="宋体" w:hint="eastAsia"/>
          <w:szCs w:val="21"/>
        </w:rPr>
        <w:t>我单位保证上述声明的事项都是真实的，如有虚假，我单位愿意承担相应的法律责任，并承担因此所造成的一切损失。</w:t>
      </w:r>
    </w:p>
    <w:p w:rsidR="003E621E" w:rsidRDefault="003E621E" w:rsidP="00D06F1F">
      <w:pPr>
        <w:widowControl/>
        <w:adjustRightInd w:val="0"/>
        <w:snapToGrid w:val="0"/>
        <w:spacing w:beforeLines="50" w:line="360" w:lineRule="auto"/>
        <w:jc w:val="left"/>
        <w:rPr>
          <w:rFonts w:ascii="宋体" w:hAnsi="宋体" w:cs="宋体"/>
          <w:szCs w:val="21"/>
        </w:rPr>
      </w:pPr>
    </w:p>
    <w:p w:rsidR="003E621E" w:rsidRDefault="008D411F" w:rsidP="00D06F1F">
      <w:pPr>
        <w:widowControl/>
        <w:adjustRightInd w:val="0"/>
        <w:snapToGrid w:val="0"/>
        <w:spacing w:beforeLines="50" w:line="360" w:lineRule="auto"/>
        <w:jc w:val="left"/>
        <w:rPr>
          <w:rFonts w:ascii="宋体" w:hAnsi="宋体" w:cs="宋体"/>
          <w:szCs w:val="21"/>
        </w:rPr>
      </w:pPr>
      <w:r>
        <w:rPr>
          <w:rFonts w:asciiTheme="minorEastAsia" w:eastAsiaTheme="minorEastAsia" w:hAnsiTheme="minorEastAsia" w:cs="宋体" w:hint="eastAsia"/>
          <w:szCs w:val="21"/>
        </w:rPr>
        <w:t>注：第三条“良好的商业信誉”是指投标人经营状况良好，无本资格声明第十条情形。</w:t>
      </w:r>
    </w:p>
    <w:p w:rsidR="003E621E" w:rsidRDefault="003E621E" w:rsidP="00D06F1F">
      <w:pPr>
        <w:widowControl/>
        <w:adjustRightInd w:val="0"/>
        <w:snapToGrid w:val="0"/>
        <w:spacing w:beforeLines="50" w:line="360" w:lineRule="auto"/>
        <w:jc w:val="left"/>
        <w:rPr>
          <w:rFonts w:ascii="宋体" w:hAnsi="宋体" w:cs="宋体"/>
          <w:color w:val="FF0000"/>
          <w:szCs w:val="21"/>
        </w:rPr>
      </w:pPr>
    </w:p>
    <w:p w:rsidR="003E621E" w:rsidRDefault="008D411F">
      <w:pPr>
        <w:widowControl/>
        <w:adjustRightInd w:val="0"/>
        <w:snapToGrid w:val="0"/>
        <w:spacing w:line="360" w:lineRule="auto"/>
        <w:jc w:val="left"/>
        <w:rPr>
          <w:rFonts w:ascii="宋体" w:hAnsi="宋体" w:cs="宋体"/>
          <w:kern w:val="0"/>
          <w:szCs w:val="21"/>
        </w:rPr>
      </w:pPr>
      <w:r>
        <w:rPr>
          <w:rFonts w:ascii="宋体" w:hAnsi="宋体" w:cs="宋体" w:hint="eastAsia"/>
          <w:szCs w:val="21"/>
        </w:rPr>
        <w:t>投标人名称（盖单位公章）：</w:t>
      </w:r>
    </w:p>
    <w:p w:rsidR="003E621E" w:rsidRDefault="008D411F">
      <w:pPr>
        <w:widowControl/>
        <w:adjustRightInd w:val="0"/>
        <w:snapToGrid w:val="0"/>
        <w:spacing w:line="360" w:lineRule="auto"/>
        <w:jc w:val="left"/>
        <w:rPr>
          <w:rFonts w:ascii="宋体" w:hAnsi="宋体" w:cs="宋体"/>
          <w:b/>
          <w:bCs/>
          <w:kern w:val="0"/>
          <w:sz w:val="44"/>
          <w:szCs w:val="44"/>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rPr>
        <w:t>或委托代理人：</w:t>
      </w:r>
      <w:r>
        <w:rPr>
          <w:rFonts w:asciiTheme="minorEastAsia" w:eastAsiaTheme="minorEastAsia" w:hAnsiTheme="minorEastAsia" w:hint="eastAsia"/>
          <w:u w:val="single"/>
        </w:rPr>
        <w:t xml:space="preserve">       </w:t>
      </w:r>
      <w:r>
        <w:rPr>
          <w:rFonts w:asciiTheme="minorEastAsia" w:eastAsiaTheme="minorEastAsia" w:hAnsiTheme="minorEastAsia" w:hint="eastAsia"/>
        </w:rPr>
        <w:t>（签字或印章）</w:t>
      </w:r>
    </w:p>
    <w:p w:rsidR="003E621E" w:rsidRDefault="008D411F">
      <w:pPr>
        <w:widowControl/>
        <w:adjustRightInd w:val="0"/>
        <w:snapToGrid w:val="0"/>
        <w:spacing w:line="360" w:lineRule="auto"/>
        <w:jc w:val="left"/>
        <w:rPr>
          <w:rFonts w:asciiTheme="minorEastAsia" w:eastAsiaTheme="minorEastAsia" w:hAnsiTheme="minorEastAsia" w:cs="宋体"/>
          <w:szCs w:val="21"/>
        </w:rPr>
      </w:pPr>
      <w:r>
        <w:rPr>
          <w:rFonts w:ascii="宋体" w:hAnsi="宋体" w:cs="宋体" w:hint="eastAsia"/>
          <w:szCs w:val="21"/>
        </w:rPr>
        <w:t>日期：</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w:t>
      </w:r>
    </w:p>
    <w:p w:rsidR="003E621E" w:rsidRDefault="008D411F">
      <w:pPr>
        <w:widowControl/>
        <w:jc w:val="left"/>
        <w:rPr>
          <w:rFonts w:ascii="黑体" w:eastAsia="黑体" w:hAnsi="仿宋" w:cs="宋体"/>
          <w:bCs/>
          <w:szCs w:val="21"/>
        </w:rPr>
      </w:pPr>
      <w:r>
        <w:rPr>
          <w:rFonts w:ascii="黑体" w:hAnsi="仿宋" w:cs="宋体"/>
          <w:b/>
          <w:szCs w:val="21"/>
        </w:rPr>
        <w:br w:type="page"/>
      </w:r>
    </w:p>
    <w:p w:rsidR="003E621E" w:rsidRDefault="008D411F">
      <w:pPr>
        <w:pStyle w:val="4"/>
        <w:rPr>
          <w:rFonts w:ascii="黑体" w:hAnsi="仿宋" w:cs="宋体"/>
          <w:b w:val="0"/>
          <w:sz w:val="21"/>
          <w:szCs w:val="21"/>
        </w:rPr>
      </w:pPr>
      <w:bookmarkStart w:id="88" w:name="_Toc20651251"/>
      <w:r>
        <w:rPr>
          <w:rFonts w:ascii="黑体" w:hAnsi="仿宋" w:cs="宋体" w:hint="eastAsia"/>
          <w:b w:val="0"/>
          <w:sz w:val="21"/>
          <w:szCs w:val="21"/>
        </w:rPr>
        <w:lastRenderedPageBreak/>
        <w:t>附件</w:t>
      </w:r>
      <w:r>
        <w:rPr>
          <w:rFonts w:ascii="黑体" w:hAnsi="仿宋" w:cs="宋体" w:hint="eastAsia"/>
          <w:b w:val="0"/>
          <w:sz w:val="21"/>
          <w:szCs w:val="21"/>
        </w:rPr>
        <w:t xml:space="preserve">4-3 </w:t>
      </w:r>
      <w:r>
        <w:rPr>
          <w:rFonts w:ascii="黑体" w:hAnsi="仿宋" w:cs="宋体" w:hint="eastAsia"/>
          <w:b w:val="0"/>
          <w:sz w:val="21"/>
          <w:szCs w:val="21"/>
        </w:rPr>
        <w:t>符合资格条件证明材料复印件或者情况说明</w:t>
      </w:r>
      <w:bookmarkEnd w:id="88"/>
    </w:p>
    <w:p w:rsidR="003E621E" w:rsidRDefault="008D411F">
      <w:pPr>
        <w:widowControl/>
        <w:adjustRightInd w:val="0"/>
        <w:snapToGrid w:val="0"/>
        <w:spacing w:line="360" w:lineRule="auto"/>
        <w:jc w:val="center"/>
        <w:rPr>
          <w:rFonts w:ascii="黑体" w:eastAsia="黑体" w:hAnsi="仿宋" w:cs="宋体"/>
          <w:b/>
          <w:sz w:val="28"/>
          <w:szCs w:val="28"/>
        </w:rPr>
      </w:pPr>
      <w:r>
        <w:rPr>
          <w:rFonts w:ascii="黑体" w:eastAsia="黑体" w:hAnsi="仿宋" w:cs="宋体" w:hint="eastAsia"/>
          <w:b/>
          <w:sz w:val="28"/>
          <w:szCs w:val="28"/>
        </w:rPr>
        <w:t>符合资格条件证明材料复印件或者情况说明</w:t>
      </w:r>
    </w:p>
    <w:p w:rsidR="003E621E" w:rsidRDefault="003E621E">
      <w:pPr>
        <w:widowControl/>
        <w:adjustRightInd w:val="0"/>
        <w:snapToGrid w:val="0"/>
        <w:spacing w:line="360" w:lineRule="auto"/>
        <w:ind w:firstLineChars="200" w:firstLine="560"/>
        <w:jc w:val="left"/>
        <w:rPr>
          <w:rFonts w:ascii="黑体" w:eastAsia="黑体" w:hAnsi="仿宋" w:cs="宋体"/>
          <w:sz w:val="28"/>
          <w:szCs w:val="28"/>
        </w:rPr>
      </w:pPr>
    </w:p>
    <w:p w:rsidR="003E621E" w:rsidRDefault="008D411F">
      <w:pPr>
        <w:widowControl/>
        <w:adjustRightInd w:val="0"/>
        <w:snapToGrid w:val="0"/>
        <w:spacing w:line="360" w:lineRule="auto"/>
        <w:ind w:firstLineChars="200" w:firstLine="420"/>
        <w:jc w:val="left"/>
        <w:rPr>
          <w:rFonts w:asciiTheme="minorEastAsia" w:eastAsiaTheme="minorEastAsia" w:hAnsiTheme="minorEastAsia" w:cs="宋体"/>
          <w:szCs w:val="21"/>
        </w:rPr>
      </w:pPr>
      <w:r>
        <w:rPr>
          <w:rFonts w:asciiTheme="minorEastAsia" w:eastAsiaTheme="minorEastAsia" w:hAnsiTheme="minorEastAsia" w:cs="宋体" w:hint="eastAsia"/>
          <w:szCs w:val="21"/>
        </w:rPr>
        <w:t>注：按要求提供。</w:t>
      </w:r>
    </w:p>
    <w:p w:rsidR="003E621E" w:rsidRDefault="008D411F">
      <w:pPr>
        <w:widowControl/>
        <w:jc w:val="left"/>
        <w:rPr>
          <w:rFonts w:ascii="黑体" w:eastAsia="黑体" w:hAnsi="仿宋" w:cs="宋体"/>
          <w:szCs w:val="21"/>
        </w:rPr>
      </w:pPr>
      <w:r>
        <w:rPr>
          <w:rFonts w:ascii="黑体" w:eastAsia="黑体" w:hAnsi="仿宋" w:cs="宋体"/>
          <w:szCs w:val="21"/>
        </w:rPr>
        <w:br w:type="page"/>
      </w:r>
    </w:p>
    <w:p w:rsidR="003E621E" w:rsidRDefault="008D411F">
      <w:pPr>
        <w:pStyle w:val="4"/>
        <w:rPr>
          <w:rFonts w:ascii="黑体" w:hAnsiTheme="minorEastAsia" w:cs="宋体"/>
          <w:b w:val="0"/>
          <w:kern w:val="0"/>
          <w:sz w:val="21"/>
          <w:szCs w:val="21"/>
        </w:rPr>
      </w:pPr>
      <w:bookmarkStart w:id="89" w:name="_Toc20651252"/>
      <w:r>
        <w:rPr>
          <w:rFonts w:ascii="黑体" w:hAnsi="仿宋" w:cs="宋体" w:hint="eastAsia"/>
          <w:b w:val="0"/>
          <w:sz w:val="21"/>
          <w:szCs w:val="21"/>
        </w:rPr>
        <w:lastRenderedPageBreak/>
        <w:t>附件</w:t>
      </w:r>
      <w:r>
        <w:rPr>
          <w:rFonts w:ascii="黑体" w:hAnsi="仿宋" w:cs="宋体" w:hint="eastAsia"/>
          <w:b w:val="0"/>
          <w:sz w:val="21"/>
          <w:szCs w:val="21"/>
        </w:rPr>
        <w:t xml:space="preserve">4-4 </w:t>
      </w:r>
      <w:r>
        <w:rPr>
          <w:rFonts w:ascii="黑体" w:hAnsi="仿宋" w:cs="宋体" w:hint="eastAsia"/>
          <w:b w:val="0"/>
          <w:sz w:val="21"/>
          <w:szCs w:val="21"/>
        </w:rPr>
        <w:t>联合体协议书（格式）</w:t>
      </w:r>
      <w:bookmarkEnd w:id="89"/>
    </w:p>
    <w:p w:rsidR="003E621E" w:rsidRDefault="008D411F">
      <w:pPr>
        <w:adjustRightInd w:val="0"/>
        <w:snapToGrid w:val="0"/>
        <w:spacing w:line="360" w:lineRule="auto"/>
        <w:jc w:val="center"/>
        <w:rPr>
          <w:rFonts w:asciiTheme="minorEastAsia" w:eastAsiaTheme="minorEastAsia" w:hAnsiTheme="minorEastAsia"/>
          <w:b/>
          <w:color w:val="000000"/>
          <w:szCs w:val="21"/>
        </w:rPr>
      </w:pPr>
      <w:r>
        <w:rPr>
          <w:rFonts w:ascii="黑体" w:eastAsia="黑体" w:hAnsi="仿宋" w:cs="宋体" w:hint="eastAsia"/>
          <w:b/>
          <w:sz w:val="28"/>
          <w:szCs w:val="28"/>
        </w:rPr>
        <w:t>联合体协议书（格式）</w:t>
      </w:r>
    </w:p>
    <w:p w:rsidR="003E621E" w:rsidRDefault="003E621E">
      <w:pPr>
        <w:adjustRightInd w:val="0"/>
        <w:snapToGrid w:val="0"/>
        <w:spacing w:line="360" w:lineRule="auto"/>
        <w:rPr>
          <w:rFonts w:asciiTheme="minorEastAsia" w:eastAsiaTheme="minorEastAsia" w:hAnsiTheme="minorEastAsia"/>
          <w:color w:val="000000"/>
          <w:szCs w:val="21"/>
        </w:rPr>
      </w:pPr>
    </w:p>
    <w:p w:rsidR="003E621E" w:rsidRDefault="008D411F">
      <w:pPr>
        <w:adjustRightInd w:val="0"/>
        <w:snapToGrid w:val="0"/>
        <w:spacing w:line="360" w:lineRule="auto"/>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（采购人、采购代理机构</w:t>
      </w:r>
      <w:r>
        <w:rPr>
          <w:rFonts w:asciiTheme="minorEastAsia" w:eastAsiaTheme="minorEastAsia" w:hAnsiTheme="minorEastAsia" w:hint="eastAsia"/>
          <w:szCs w:val="21"/>
        </w:rPr>
        <w:t>）：</w:t>
      </w:r>
    </w:p>
    <w:p w:rsidR="003E621E" w:rsidRDefault="008D411F">
      <w:pPr>
        <w:adjustRightInd w:val="0"/>
        <w:snapToGrid w:val="0"/>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经研究，我们决定自愿组成联合体共同参加</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（项目名称</w:t>
      </w:r>
      <w:r>
        <w:rPr>
          <w:rFonts w:asciiTheme="minorEastAsia" w:eastAsiaTheme="minorEastAsia" w:hAnsiTheme="minorEastAsia"/>
          <w:szCs w:val="21"/>
        </w:rPr>
        <w:t>）</w:t>
      </w: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）项目的投标</w:t>
      </w:r>
      <w:r>
        <w:rPr>
          <w:rFonts w:asciiTheme="minorEastAsia" w:eastAsiaTheme="minorEastAsia" w:hAnsiTheme="minorEastAsia" w:hint="eastAsia"/>
          <w:color w:val="000000"/>
          <w:szCs w:val="21"/>
        </w:rPr>
        <w:t>。</w:t>
      </w:r>
      <w:r>
        <w:rPr>
          <w:rFonts w:asciiTheme="minorEastAsia" w:eastAsiaTheme="minorEastAsia" w:hAnsiTheme="minorEastAsia" w:hint="eastAsia"/>
          <w:szCs w:val="21"/>
        </w:rPr>
        <w:t>现就联合体投标事宜订立如下协议：</w:t>
      </w:r>
    </w:p>
    <w:p w:rsidR="003E621E" w:rsidRDefault="008D411F">
      <w:pPr>
        <w:adjustRightInd w:val="0"/>
        <w:snapToGrid w:val="0"/>
        <w:spacing w:line="360" w:lineRule="auto"/>
        <w:ind w:firstLineChars="200" w:firstLine="420"/>
        <w:rPr>
          <w:rFonts w:asciiTheme="minorEastAsia" w:eastAsiaTheme="minorEastAsia" w:hAnsiTheme="minorEastAsia"/>
          <w:szCs w:val="21"/>
          <w:u w:val="single"/>
        </w:rPr>
      </w:pPr>
      <w:r>
        <w:rPr>
          <w:rFonts w:asciiTheme="minorEastAsia" w:eastAsiaTheme="minorEastAsia" w:hAnsiTheme="minorEastAsia" w:hint="eastAsia"/>
          <w:szCs w:val="21"/>
        </w:rPr>
        <w:t>一、联合体基本信息：</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（各方公司名称、地址、注册资金、营业执照、</w:t>
      </w: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szCs w:val="21"/>
        </w:rPr>
        <w:t>姓名）</w:t>
      </w:r>
    </w:p>
    <w:p w:rsidR="003E621E" w:rsidRDefault="008D411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二、</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（某成员单位名称）为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（联合体名称）牵头人。</w:t>
      </w:r>
    </w:p>
    <w:p w:rsidR="003E621E" w:rsidRDefault="008D411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三、联合体牵头人合法代表联合体各成员负责本项目投标文件编制活动，代表联合体提交和接收相关的资料、信息及指示，并处理与投标有关的一切事务；联合体中标后，联合体牵头人负责合同订立和合同实施阶段的主办、组织和协调工作。</w:t>
      </w:r>
    </w:p>
    <w:p w:rsidR="003E621E" w:rsidRDefault="008D411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四．联合体将严格按照招标文件的各项要求，递交投标文件，参加投标，履行中标义务和中标后的合同，并向采购人承担连带责任。</w:t>
      </w:r>
    </w:p>
    <w:p w:rsidR="003E621E" w:rsidRDefault="008D411F">
      <w:pPr>
        <w:adjustRightInd w:val="0"/>
        <w:snapToGrid w:val="0"/>
        <w:spacing w:line="360" w:lineRule="auto"/>
        <w:ind w:firstLineChars="200" w:firstLine="420"/>
        <w:rPr>
          <w:rFonts w:asciiTheme="minorEastAsia" w:eastAsiaTheme="minorEastAsia" w:hAnsiTheme="minorEastAsia"/>
          <w:szCs w:val="21"/>
          <w:u w:val="single"/>
        </w:rPr>
      </w:pPr>
      <w:r>
        <w:rPr>
          <w:rFonts w:asciiTheme="minorEastAsia" w:eastAsiaTheme="minorEastAsia" w:hAnsiTheme="minorEastAsia" w:hint="eastAsia"/>
          <w:szCs w:val="21"/>
        </w:rPr>
        <w:t>五、联合体各成员单位内部的职</w:t>
      </w:r>
      <w:r>
        <w:rPr>
          <w:rFonts w:asciiTheme="minorEastAsia" w:eastAsiaTheme="minorEastAsia" w:hAnsiTheme="minorEastAsia" w:hint="eastAsia"/>
          <w:szCs w:val="21"/>
        </w:rPr>
        <w:t>责分工如下：</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。按照本条上述分工，联合体各成员的协议合同金额占联合体协议合同总金额比例如下：</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w:t>
      </w:r>
    </w:p>
    <w:p w:rsidR="003E621E" w:rsidRDefault="008D411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六、本协议书自签署之日起生效，合同履行完毕后自动失效。</w:t>
      </w:r>
    </w:p>
    <w:p w:rsidR="003E621E" w:rsidRDefault="008D411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七、本协议书一式</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份，联合体成员和采购人各执一份。</w:t>
      </w:r>
    </w:p>
    <w:p w:rsidR="003E621E" w:rsidRDefault="003E621E">
      <w:pPr>
        <w:adjustRightInd w:val="0"/>
        <w:snapToGrid w:val="0"/>
        <w:spacing w:line="360" w:lineRule="auto"/>
        <w:rPr>
          <w:rFonts w:asciiTheme="minorEastAsia" w:eastAsiaTheme="minorEastAsia" w:hAnsiTheme="minorEastAsia"/>
          <w:szCs w:val="21"/>
        </w:rPr>
      </w:pP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牵头人名称（盖单位章）：</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szCs w:val="21"/>
        </w:rPr>
        <w:t>或其委托代理人（签字或印章）：</w:t>
      </w:r>
      <w:r>
        <w:rPr>
          <w:rFonts w:asciiTheme="minorEastAsia" w:eastAsiaTheme="minorEastAsia" w:hAnsiTheme="minorEastAsia" w:hint="eastAsia"/>
          <w:szCs w:val="21"/>
          <w:u w:val="single"/>
        </w:rPr>
        <w:t xml:space="preserve">                          </w:t>
      </w:r>
    </w:p>
    <w:p w:rsidR="003E621E" w:rsidRDefault="003E621E">
      <w:pPr>
        <w:adjustRightInd w:val="0"/>
        <w:snapToGrid w:val="0"/>
        <w:spacing w:line="360" w:lineRule="auto"/>
        <w:rPr>
          <w:rFonts w:asciiTheme="minorEastAsia" w:eastAsiaTheme="minorEastAsia" w:hAnsiTheme="minorEastAsia"/>
          <w:szCs w:val="21"/>
        </w:rPr>
      </w:pP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成员</w:t>
      </w:r>
      <w:r>
        <w:rPr>
          <w:rFonts w:asciiTheme="minorEastAsia" w:eastAsiaTheme="minorEastAsia" w:hAnsiTheme="minorEastAsia" w:hint="eastAsia"/>
          <w:szCs w:val="21"/>
        </w:rPr>
        <w:t>1</w:t>
      </w:r>
      <w:r>
        <w:rPr>
          <w:rFonts w:asciiTheme="minorEastAsia" w:eastAsiaTheme="minorEastAsia" w:hAnsiTheme="minorEastAsia" w:hint="eastAsia"/>
          <w:szCs w:val="21"/>
        </w:rPr>
        <w:t>名称（盖单位章）：</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szCs w:val="21"/>
        </w:rPr>
        <w:t>或其委托代理人（签字或印章）：</w:t>
      </w:r>
      <w:r>
        <w:rPr>
          <w:rFonts w:asciiTheme="minorEastAsia" w:eastAsiaTheme="minorEastAsia" w:hAnsiTheme="minorEastAsia" w:hint="eastAsia"/>
          <w:szCs w:val="21"/>
          <w:u w:val="single"/>
        </w:rPr>
        <w:t xml:space="preserve">                          </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成员</w:t>
      </w:r>
      <w:r>
        <w:rPr>
          <w:rFonts w:asciiTheme="minorEastAsia" w:eastAsiaTheme="minorEastAsia" w:hAnsiTheme="minorEastAsia" w:hint="eastAsia"/>
          <w:szCs w:val="21"/>
        </w:rPr>
        <w:t>2</w:t>
      </w:r>
      <w:r>
        <w:rPr>
          <w:rFonts w:asciiTheme="minorEastAsia" w:eastAsiaTheme="minorEastAsia" w:hAnsiTheme="minorEastAsia" w:hint="eastAsia"/>
          <w:szCs w:val="21"/>
        </w:rPr>
        <w:t>名称（盖单位章）：</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szCs w:val="21"/>
        </w:rPr>
        <w:t>或其委托代理人（签字或印章）：</w:t>
      </w:r>
      <w:r>
        <w:rPr>
          <w:rFonts w:asciiTheme="minorEastAsia" w:eastAsiaTheme="minorEastAsia" w:hAnsiTheme="minorEastAsia" w:hint="eastAsia"/>
          <w:szCs w:val="21"/>
          <w:u w:val="single"/>
        </w:rPr>
        <w:t xml:space="preserve">                          </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szCs w:val="21"/>
        </w:rPr>
        <w:t>…</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r>
        <w:rPr>
          <w:rFonts w:asciiTheme="minorEastAsia" w:eastAsiaTheme="minorEastAsia" w:hAnsiTheme="minorEastAsia" w:hint="eastAsia"/>
          <w:szCs w:val="21"/>
        </w:rPr>
        <w:t xml:space="preserve">  </w:t>
      </w:r>
    </w:p>
    <w:p w:rsidR="003E621E" w:rsidRDefault="008D411F">
      <w:pPr>
        <w:widowControl/>
        <w:adjustRightInd w:val="0"/>
        <w:snapToGrid w:val="0"/>
        <w:spacing w:line="360" w:lineRule="auto"/>
        <w:ind w:firstLineChars="200" w:firstLine="422"/>
        <w:jc w:val="left"/>
        <w:rPr>
          <w:rFonts w:asciiTheme="minorEastAsia" w:eastAsiaTheme="minorEastAsia" w:hAnsiTheme="minorEastAsia"/>
          <w:szCs w:val="21"/>
        </w:rPr>
      </w:pPr>
      <w:r>
        <w:rPr>
          <w:rFonts w:asciiTheme="minorEastAsia" w:eastAsiaTheme="minorEastAsia" w:hAnsiTheme="minorEastAsia" w:hint="eastAsia"/>
          <w:b/>
          <w:szCs w:val="21"/>
        </w:rPr>
        <w:t>注</w:t>
      </w: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、本协议书由委托代理人签字的，应附法定代表人（单位负责人）授权委托书。</w:t>
      </w:r>
    </w:p>
    <w:p w:rsidR="003E621E" w:rsidRDefault="008D411F">
      <w:pPr>
        <w:widowControl/>
        <w:adjustRightInd w:val="0"/>
        <w:snapToGrid w:val="0"/>
        <w:spacing w:line="360" w:lineRule="auto"/>
        <w:ind w:firstLineChars="200" w:firstLine="420"/>
        <w:jc w:val="left"/>
        <w:rPr>
          <w:rFonts w:ascii="黑体" w:eastAsia="黑体"/>
          <w:color w:val="000000"/>
          <w:sz w:val="32"/>
          <w:szCs w:val="32"/>
        </w:rPr>
      </w:pPr>
      <w:r>
        <w:rPr>
          <w:rFonts w:asciiTheme="minorEastAsia" w:eastAsiaTheme="minorEastAsia" w:hAnsiTheme="minorEastAsia" w:hint="eastAsia"/>
          <w:szCs w:val="21"/>
        </w:rPr>
        <w:t>2</w:t>
      </w:r>
      <w:r>
        <w:rPr>
          <w:rFonts w:asciiTheme="minorEastAsia" w:eastAsiaTheme="minorEastAsia" w:hAnsiTheme="minorEastAsia" w:hint="eastAsia"/>
          <w:szCs w:val="21"/>
        </w:rPr>
        <w:t>、投标人在提交投标文件的截止时间前修改“开标一览表”中的投标报价，影响本协议书第五条的，应同时修改本协议书第五条。</w:t>
      </w:r>
      <w:bookmarkEnd w:id="84"/>
      <w:bookmarkEnd w:id="85"/>
      <w:r>
        <w:rPr>
          <w:rFonts w:asciiTheme="minorEastAsia" w:eastAsiaTheme="minorEastAsia" w:hAnsiTheme="minorEastAsia" w:hint="eastAsia"/>
          <w:szCs w:val="21"/>
        </w:rPr>
        <w:t>否则，评审时价格评审优惠不予以考虑。</w:t>
      </w:r>
      <w:r>
        <w:rPr>
          <w:rFonts w:ascii="宋体" w:hAnsi="宋体"/>
          <w:szCs w:val="21"/>
        </w:rPr>
        <w:br w:type="page"/>
      </w:r>
    </w:p>
    <w:p w:rsidR="003E621E" w:rsidRDefault="003E621E">
      <w:pPr>
        <w:adjustRightInd w:val="0"/>
        <w:snapToGrid w:val="0"/>
        <w:spacing w:line="360" w:lineRule="auto"/>
        <w:jc w:val="center"/>
        <w:rPr>
          <w:rFonts w:ascii="黑体" w:eastAsia="黑体"/>
          <w:color w:val="000000"/>
          <w:sz w:val="32"/>
          <w:szCs w:val="32"/>
        </w:rPr>
      </w:pPr>
    </w:p>
    <w:p w:rsidR="003E621E" w:rsidRDefault="003E621E">
      <w:pPr>
        <w:adjustRightInd w:val="0"/>
        <w:snapToGrid w:val="0"/>
        <w:spacing w:line="360" w:lineRule="auto"/>
        <w:jc w:val="center"/>
        <w:rPr>
          <w:rFonts w:ascii="黑体" w:eastAsia="黑体"/>
          <w:color w:val="000000"/>
          <w:sz w:val="32"/>
          <w:szCs w:val="32"/>
        </w:rPr>
      </w:pPr>
    </w:p>
    <w:p w:rsidR="003E621E" w:rsidRDefault="008D411F">
      <w:pPr>
        <w:pStyle w:val="ab"/>
        <w:adjustRightInd w:val="0"/>
        <w:snapToGrid w:val="0"/>
        <w:spacing w:line="360" w:lineRule="auto"/>
        <w:jc w:val="center"/>
        <w:rPr>
          <w:rFonts w:ascii="华文中宋" w:eastAsia="华文中宋" w:hAnsi="华文中宋"/>
          <w:bCs/>
          <w:sz w:val="72"/>
          <w:szCs w:val="72"/>
        </w:rPr>
      </w:pPr>
      <w:r>
        <w:rPr>
          <w:rFonts w:ascii="华文中宋" w:eastAsia="华文中宋" w:hAnsi="华文中宋" w:hint="eastAsia"/>
          <w:bCs/>
          <w:sz w:val="72"/>
          <w:szCs w:val="72"/>
        </w:rPr>
        <w:t>政府采购</w:t>
      </w:r>
    </w:p>
    <w:p w:rsidR="003E621E" w:rsidRDefault="008D411F">
      <w:pPr>
        <w:adjustRightInd w:val="0"/>
        <w:snapToGrid w:val="0"/>
        <w:spacing w:line="360" w:lineRule="auto"/>
        <w:jc w:val="center"/>
        <w:rPr>
          <w:rFonts w:asciiTheme="minorEastAsia" w:eastAsiaTheme="minorEastAsia" w:hAnsiTheme="minorEastAsia"/>
          <w:b/>
          <w:bCs/>
          <w:sz w:val="84"/>
          <w:szCs w:val="84"/>
        </w:rPr>
      </w:pPr>
      <w:r>
        <w:rPr>
          <w:rFonts w:asciiTheme="minorEastAsia" w:eastAsiaTheme="minorEastAsia" w:hAnsiTheme="minorEastAsia" w:hint="eastAsia"/>
          <w:b/>
          <w:bCs/>
          <w:sz w:val="84"/>
          <w:szCs w:val="84"/>
        </w:rPr>
        <w:t>投</w:t>
      </w:r>
      <w:r>
        <w:rPr>
          <w:rFonts w:asciiTheme="minorEastAsia" w:eastAsiaTheme="minorEastAsia" w:hAnsiTheme="minorEastAsia" w:hint="eastAsia"/>
          <w:b/>
          <w:bCs/>
          <w:sz w:val="84"/>
          <w:szCs w:val="84"/>
        </w:rPr>
        <w:t xml:space="preserve"> </w:t>
      </w:r>
      <w:r>
        <w:rPr>
          <w:rFonts w:asciiTheme="minorEastAsia" w:eastAsiaTheme="minorEastAsia" w:hAnsiTheme="minorEastAsia" w:hint="eastAsia"/>
          <w:b/>
          <w:bCs/>
          <w:sz w:val="84"/>
          <w:szCs w:val="84"/>
        </w:rPr>
        <w:t>标</w:t>
      </w:r>
      <w:r>
        <w:rPr>
          <w:rFonts w:asciiTheme="minorEastAsia" w:eastAsiaTheme="minorEastAsia" w:hAnsiTheme="minorEastAsia" w:hint="eastAsia"/>
          <w:b/>
          <w:bCs/>
          <w:sz w:val="84"/>
          <w:szCs w:val="84"/>
        </w:rPr>
        <w:t xml:space="preserve"> </w:t>
      </w:r>
      <w:r>
        <w:rPr>
          <w:rFonts w:asciiTheme="minorEastAsia" w:eastAsiaTheme="minorEastAsia" w:hAnsiTheme="minorEastAsia" w:hint="eastAsia"/>
          <w:b/>
          <w:bCs/>
          <w:sz w:val="84"/>
          <w:szCs w:val="84"/>
        </w:rPr>
        <w:t>文</w:t>
      </w:r>
      <w:r>
        <w:rPr>
          <w:rFonts w:asciiTheme="minorEastAsia" w:eastAsiaTheme="minorEastAsia" w:hAnsiTheme="minorEastAsia" w:hint="eastAsia"/>
          <w:b/>
          <w:bCs/>
          <w:sz w:val="84"/>
          <w:szCs w:val="84"/>
        </w:rPr>
        <w:t xml:space="preserve"> </w:t>
      </w:r>
      <w:r>
        <w:rPr>
          <w:rFonts w:asciiTheme="minorEastAsia" w:eastAsiaTheme="minorEastAsia" w:hAnsiTheme="minorEastAsia" w:hint="eastAsia"/>
          <w:b/>
          <w:bCs/>
          <w:sz w:val="84"/>
          <w:szCs w:val="84"/>
        </w:rPr>
        <w:t>件</w:t>
      </w:r>
    </w:p>
    <w:p w:rsidR="003E621E" w:rsidRDefault="008D411F">
      <w:pPr>
        <w:pStyle w:val="2"/>
        <w:adjustRightInd w:val="0"/>
        <w:snapToGrid w:val="0"/>
        <w:jc w:val="center"/>
        <w:rPr>
          <w:rFonts w:ascii="黑体" w:eastAsia="黑体" w:hAnsi="黑体"/>
          <w:color w:val="000000"/>
          <w:sz w:val="44"/>
          <w:szCs w:val="44"/>
        </w:rPr>
      </w:pPr>
      <w:bookmarkStart w:id="90" w:name="_Toc20651253"/>
      <w:r>
        <w:rPr>
          <w:rFonts w:ascii="黑体" w:eastAsia="黑体" w:hAnsi="黑体" w:hint="eastAsia"/>
          <w:color w:val="000000"/>
          <w:sz w:val="44"/>
          <w:szCs w:val="44"/>
        </w:rPr>
        <w:t>第二部分</w:t>
      </w:r>
      <w:r>
        <w:rPr>
          <w:rFonts w:ascii="黑体" w:eastAsia="黑体" w:hAnsi="黑体" w:hint="eastAsia"/>
          <w:color w:val="000000"/>
          <w:sz w:val="44"/>
          <w:szCs w:val="44"/>
        </w:rPr>
        <w:t xml:space="preserve"> </w:t>
      </w:r>
      <w:r>
        <w:rPr>
          <w:rFonts w:ascii="黑体" w:eastAsia="黑体" w:hAnsi="黑体" w:hint="eastAsia"/>
          <w:color w:val="000000"/>
          <w:sz w:val="44"/>
          <w:szCs w:val="44"/>
        </w:rPr>
        <w:t>商务技术文件</w:t>
      </w:r>
      <w:bookmarkEnd w:id="90"/>
    </w:p>
    <w:p w:rsidR="003E621E" w:rsidRDefault="003E621E">
      <w:pPr>
        <w:adjustRightInd w:val="0"/>
        <w:snapToGrid w:val="0"/>
        <w:spacing w:line="360" w:lineRule="auto"/>
        <w:rPr>
          <w:rFonts w:asciiTheme="minorEastAsia" w:eastAsiaTheme="minorEastAsia" w:hAnsiTheme="minorEastAsia"/>
          <w:color w:val="000000"/>
          <w:sz w:val="32"/>
          <w:szCs w:val="32"/>
        </w:rPr>
      </w:pPr>
    </w:p>
    <w:p w:rsidR="003E621E" w:rsidRDefault="003E621E">
      <w:pPr>
        <w:pStyle w:val="ab"/>
        <w:adjustRightInd w:val="0"/>
        <w:snapToGrid w:val="0"/>
        <w:spacing w:line="360" w:lineRule="auto"/>
        <w:ind w:firstLineChars="660" w:firstLine="1988"/>
        <w:rPr>
          <w:rFonts w:asciiTheme="minorEastAsia" w:eastAsiaTheme="minorEastAsia" w:hAnsiTheme="minorEastAsia"/>
          <w:b/>
          <w:bCs/>
          <w:sz w:val="30"/>
          <w:szCs w:val="30"/>
        </w:rPr>
      </w:pPr>
    </w:p>
    <w:p w:rsidR="003E621E" w:rsidRDefault="008D411F">
      <w:pPr>
        <w:pStyle w:val="ab"/>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采购项目名称</w:t>
      </w:r>
      <w:r>
        <w:rPr>
          <w:rFonts w:asciiTheme="minorEastAsia" w:eastAsiaTheme="minorEastAsia" w:hAnsiTheme="minorEastAsia" w:hint="eastAsia"/>
          <w:b/>
          <w:bCs/>
          <w:sz w:val="30"/>
          <w:szCs w:val="30"/>
        </w:rPr>
        <w:t>:</w:t>
      </w:r>
      <w:r>
        <w:rPr>
          <w:rFonts w:asciiTheme="minorEastAsia" w:eastAsiaTheme="minorEastAsia" w:hAnsiTheme="minorEastAsia" w:hint="eastAsia"/>
          <w:b/>
          <w:bCs/>
          <w:sz w:val="30"/>
          <w:szCs w:val="30"/>
          <w:u w:val="single"/>
        </w:rPr>
        <w:t xml:space="preserve">                       </w:t>
      </w:r>
    </w:p>
    <w:p w:rsidR="003E621E" w:rsidRDefault="008D411F">
      <w:pPr>
        <w:pStyle w:val="ab"/>
        <w:adjustRightInd w:val="0"/>
        <w:snapToGrid w:val="0"/>
        <w:spacing w:line="360" w:lineRule="auto"/>
        <w:ind w:firstLineChars="660" w:firstLine="1988"/>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采</w:t>
      </w:r>
      <w:r>
        <w:rPr>
          <w:rFonts w:asciiTheme="minorEastAsia" w:eastAsiaTheme="minorEastAsia" w:hAnsiTheme="minorEastAsia" w:hint="eastAsia"/>
          <w:b/>
          <w:bCs/>
          <w:sz w:val="30"/>
          <w:szCs w:val="30"/>
        </w:rPr>
        <w:t xml:space="preserve">   </w:t>
      </w:r>
      <w:r>
        <w:rPr>
          <w:rFonts w:asciiTheme="minorEastAsia" w:eastAsiaTheme="minorEastAsia" w:hAnsiTheme="minorEastAsia" w:hint="eastAsia"/>
          <w:b/>
          <w:bCs/>
          <w:sz w:val="30"/>
          <w:szCs w:val="30"/>
        </w:rPr>
        <w:t>购</w:t>
      </w:r>
      <w:r>
        <w:rPr>
          <w:rFonts w:asciiTheme="minorEastAsia" w:eastAsiaTheme="minorEastAsia" w:hAnsiTheme="minorEastAsia" w:hint="eastAsia"/>
          <w:b/>
          <w:bCs/>
          <w:sz w:val="30"/>
          <w:szCs w:val="30"/>
        </w:rPr>
        <w:t xml:space="preserve">   </w:t>
      </w:r>
      <w:r>
        <w:rPr>
          <w:rFonts w:asciiTheme="minorEastAsia" w:eastAsiaTheme="minorEastAsia" w:hAnsiTheme="minorEastAsia" w:hint="eastAsia"/>
          <w:b/>
          <w:bCs/>
          <w:sz w:val="30"/>
          <w:szCs w:val="30"/>
        </w:rPr>
        <w:t>人：</w:t>
      </w:r>
      <w:r>
        <w:rPr>
          <w:rFonts w:asciiTheme="minorEastAsia" w:eastAsiaTheme="minorEastAsia" w:hAnsiTheme="minorEastAsia" w:hint="eastAsia"/>
          <w:b/>
          <w:bCs/>
          <w:sz w:val="30"/>
          <w:szCs w:val="30"/>
          <w:u w:val="single"/>
        </w:rPr>
        <w:t xml:space="preserve">                       </w:t>
      </w:r>
    </w:p>
    <w:p w:rsidR="003E621E" w:rsidRDefault="008D411F">
      <w:pPr>
        <w:pStyle w:val="ab"/>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政府采购编号</w:t>
      </w:r>
      <w:r>
        <w:rPr>
          <w:rFonts w:asciiTheme="minorEastAsia" w:eastAsiaTheme="minorEastAsia" w:hAnsiTheme="minorEastAsia" w:hint="eastAsia"/>
          <w:b/>
          <w:bCs/>
          <w:sz w:val="30"/>
          <w:szCs w:val="30"/>
        </w:rPr>
        <w:t>:</w:t>
      </w:r>
      <w:r>
        <w:rPr>
          <w:rFonts w:asciiTheme="minorEastAsia" w:eastAsiaTheme="minorEastAsia" w:hAnsiTheme="minorEastAsia" w:hint="eastAsia"/>
          <w:b/>
          <w:bCs/>
          <w:sz w:val="30"/>
          <w:szCs w:val="30"/>
          <w:u w:val="single"/>
        </w:rPr>
        <w:t xml:space="preserve">                       </w:t>
      </w:r>
    </w:p>
    <w:p w:rsidR="003E621E" w:rsidRDefault="008D411F">
      <w:pPr>
        <w:pStyle w:val="ab"/>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采购代理编号</w:t>
      </w:r>
      <w:r>
        <w:rPr>
          <w:rFonts w:asciiTheme="minorEastAsia" w:eastAsiaTheme="minorEastAsia" w:hAnsiTheme="minorEastAsia" w:hint="eastAsia"/>
          <w:b/>
          <w:bCs/>
          <w:sz w:val="30"/>
          <w:szCs w:val="30"/>
        </w:rPr>
        <w:t>:</w:t>
      </w:r>
      <w:r>
        <w:rPr>
          <w:rFonts w:asciiTheme="minorEastAsia" w:eastAsiaTheme="minorEastAsia" w:hAnsiTheme="minorEastAsia" w:hint="eastAsia"/>
          <w:b/>
          <w:bCs/>
          <w:sz w:val="30"/>
          <w:szCs w:val="30"/>
          <w:u w:val="single"/>
        </w:rPr>
        <w:t xml:space="preserve">                       </w:t>
      </w:r>
    </w:p>
    <w:p w:rsidR="003E621E" w:rsidRDefault="008D411F">
      <w:pPr>
        <w:pStyle w:val="ab"/>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采购代理机构：</w:t>
      </w:r>
      <w:r>
        <w:rPr>
          <w:rFonts w:asciiTheme="minorEastAsia" w:eastAsiaTheme="minorEastAsia" w:hAnsiTheme="minorEastAsia" w:hint="eastAsia"/>
          <w:b/>
          <w:bCs/>
          <w:sz w:val="30"/>
          <w:szCs w:val="30"/>
          <w:u w:val="single"/>
        </w:rPr>
        <w:t xml:space="preserve">                     </w:t>
      </w:r>
    </w:p>
    <w:p w:rsidR="003E621E" w:rsidRDefault="003E621E">
      <w:pPr>
        <w:adjustRightInd w:val="0"/>
        <w:snapToGrid w:val="0"/>
        <w:spacing w:line="360" w:lineRule="auto"/>
        <w:rPr>
          <w:rFonts w:asciiTheme="minorEastAsia" w:eastAsiaTheme="minorEastAsia" w:hAnsiTheme="minorEastAsia"/>
          <w:color w:val="000000"/>
          <w:sz w:val="30"/>
          <w:szCs w:val="30"/>
        </w:rPr>
      </w:pPr>
    </w:p>
    <w:p w:rsidR="003E621E" w:rsidRDefault="003E621E">
      <w:pPr>
        <w:adjustRightInd w:val="0"/>
        <w:snapToGrid w:val="0"/>
        <w:spacing w:line="360" w:lineRule="auto"/>
        <w:rPr>
          <w:rFonts w:asciiTheme="minorEastAsia" w:eastAsiaTheme="minorEastAsia" w:hAnsiTheme="minorEastAsia"/>
          <w:color w:val="000000"/>
          <w:sz w:val="30"/>
          <w:szCs w:val="30"/>
        </w:rPr>
      </w:pPr>
    </w:p>
    <w:p w:rsidR="003E621E" w:rsidRDefault="003E621E">
      <w:pPr>
        <w:adjustRightInd w:val="0"/>
        <w:snapToGrid w:val="0"/>
        <w:spacing w:line="360" w:lineRule="auto"/>
        <w:rPr>
          <w:rFonts w:asciiTheme="minorEastAsia" w:eastAsiaTheme="minorEastAsia" w:hAnsiTheme="minorEastAsia"/>
          <w:color w:val="000000"/>
          <w:sz w:val="30"/>
          <w:szCs w:val="30"/>
        </w:rPr>
      </w:pPr>
    </w:p>
    <w:p w:rsidR="003E621E" w:rsidRDefault="003E621E">
      <w:pPr>
        <w:adjustRightInd w:val="0"/>
        <w:snapToGrid w:val="0"/>
        <w:spacing w:line="360" w:lineRule="auto"/>
        <w:rPr>
          <w:rFonts w:asciiTheme="minorEastAsia" w:eastAsiaTheme="minorEastAsia" w:hAnsiTheme="minorEastAsia"/>
          <w:color w:val="000000"/>
          <w:sz w:val="30"/>
          <w:szCs w:val="30"/>
        </w:rPr>
      </w:pPr>
    </w:p>
    <w:p w:rsidR="003E621E" w:rsidRDefault="008D411F">
      <w:pPr>
        <w:adjustRightInd w:val="0"/>
        <w:snapToGrid w:val="0"/>
        <w:spacing w:line="360" w:lineRule="auto"/>
        <w:ind w:leftChars="606" w:left="1273" w:firstLine="2"/>
        <w:rPr>
          <w:rFonts w:asciiTheme="minorEastAsia" w:eastAsiaTheme="minorEastAsia" w:hAnsiTheme="minorEastAsia"/>
          <w:color w:val="000000"/>
          <w:sz w:val="32"/>
          <w:szCs w:val="32"/>
          <w:u w:val="single"/>
        </w:rPr>
      </w:pPr>
      <w:r>
        <w:rPr>
          <w:rFonts w:asciiTheme="minorEastAsia" w:eastAsiaTheme="minorEastAsia" w:hAnsiTheme="minorEastAsia" w:hint="eastAsia"/>
          <w:color w:val="000000"/>
          <w:sz w:val="32"/>
          <w:szCs w:val="32"/>
        </w:rPr>
        <w:t>投标人</w:t>
      </w:r>
      <w:r>
        <w:rPr>
          <w:rFonts w:asciiTheme="minorEastAsia" w:eastAsiaTheme="minorEastAsia" w:hAnsiTheme="minorEastAsia" w:hint="eastAsia"/>
          <w:color w:val="000000"/>
          <w:sz w:val="32"/>
          <w:szCs w:val="32"/>
          <w:u w:val="single"/>
        </w:rPr>
        <w:t xml:space="preserve">                         </w:t>
      </w:r>
    </w:p>
    <w:p w:rsidR="003E621E" w:rsidRDefault="008D411F">
      <w:pPr>
        <w:adjustRightInd w:val="0"/>
        <w:snapToGrid w:val="0"/>
        <w:spacing w:line="360" w:lineRule="auto"/>
        <w:jc w:val="center"/>
        <w:rPr>
          <w:rFonts w:asciiTheme="minorEastAsia" w:eastAsiaTheme="minorEastAsia" w:hAnsiTheme="minorEastAsia"/>
          <w:color w:val="000000"/>
          <w:sz w:val="32"/>
          <w:szCs w:val="32"/>
        </w:rPr>
      </w:pPr>
      <w:r>
        <w:rPr>
          <w:rFonts w:asciiTheme="minorEastAsia" w:eastAsiaTheme="minorEastAsia" w:hAnsiTheme="minorEastAsia" w:hint="eastAsia"/>
          <w:color w:val="000000"/>
          <w:sz w:val="32"/>
          <w:szCs w:val="32"/>
        </w:rPr>
        <w:t>年</w:t>
      </w:r>
      <w:r>
        <w:rPr>
          <w:rFonts w:asciiTheme="minorEastAsia" w:eastAsiaTheme="minorEastAsia" w:hAnsiTheme="minorEastAsia" w:hint="eastAsia"/>
          <w:color w:val="000000"/>
          <w:sz w:val="32"/>
          <w:szCs w:val="32"/>
        </w:rPr>
        <w:t xml:space="preserve">  </w:t>
      </w:r>
      <w:r>
        <w:rPr>
          <w:rFonts w:asciiTheme="minorEastAsia" w:eastAsiaTheme="minorEastAsia" w:hAnsiTheme="minorEastAsia" w:hint="eastAsia"/>
          <w:color w:val="000000"/>
          <w:sz w:val="32"/>
          <w:szCs w:val="32"/>
        </w:rPr>
        <w:t>月</w:t>
      </w:r>
      <w:r>
        <w:rPr>
          <w:rFonts w:asciiTheme="minorEastAsia" w:eastAsiaTheme="minorEastAsia" w:hAnsiTheme="minorEastAsia" w:hint="eastAsia"/>
          <w:color w:val="000000"/>
          <w:sz w:val="32"/>
          <w:szCs w:val="32"/>
        </w:rPr>
        <w:t xml:space="preserve">  </w:t>
      </w:r>
      <w:r>
        <w:rPr>
          <w:rFonts w:asciiTheme="minorEastAsia" w:eastAsiaTheme="minorEastAsia" w:hAnsiTheme="minorEastAsia" w:hint="eastAsia"/>
          <w:color w:val="000000"/>
          <w:sz w:val="32"/>
          <w:szCs w:val="32"/>
        </w:rPr>
        <w:t>日</w:t>
      </w:r>
    </w:p>
    <w:p w:rsidR="003E621E" w:rsidRDefault="008D411F">
      <w:pPr>
        <w:widowControl/>
        <w:jc w:val="left"/>
        <w:rPr>
          <w:rFonts w:ascii="黑体" w:eastAsia="黑体" w:hAnsi="宋体"/>
          <w:b/>
          <w:bCs/>
          <w:sz w:val="28"/>
          <w:szCs w:val="28"/>
        </w:rPr>
      </w:pPr>
      <w:r>
        <w:rPr>
          <w:rFonts w:asciiTheme="minorEastAsia" w:eastAsiaTheme="minorEastAsia" w:hAnsiTheme="minorEastAsia"/>
          <w:color w:val="000000"/>
          <w:u w:val="single"/>
        </w:rPr>
        <w:br w:type="page"/>
      </w:r>
    </w:p>
    <w:p w:rsidR="003E621E" w:rsidRDefault="008D411F">
      <w:pPr>
        <w:pStyle w:val="3"/>
        <w:adjustRightInd w:val="0"/>
        <w:snapToGrid w:val="0"/>
        <w:spacing w:before="0" w:after="0" w:line="360" w:lineRule="auto"/>
        <w:jc w:val="center"/>
        <w:rPr>
          <w:rFonts w:ascii="黑体" w:eastAsia="黑体" w:hAnsi="宋体"/>
          <w:sz w:val="28"/>
          <w:szCs w:val="28"/>
        </w:rPr>
      </w:pPr>
      <w:bookmarkStart w:id="91" w:name="_Toc20651256"/>
      <w:r>
        <w:rPr>
          <w:rFonts w:ascii="黑体" w:eastAsia="黑体" w:hAnsi="宋体" w:hint="eastAsia"/>
          <w:sz w:val="28"/>
          <w:szCs w:val="28"/>
        </w:rPr>
        <w:lastRenderedPageBreak/>
        <w:t>五</w:t>
      </w:r>
      <w:r>
        <w:rPr>
          <w:rFonts w:ascii="黑体" w:eastAsia="黑体" w:hAnsi="宋体"/>
          <w:sz w:val="28"/>
          <w:szCs w:val="28"/>
        </w:rPr>
        <w:t>、</w:t>
      </w:r>
      <w:r>
        <w:rPr>
          <w:rFonts w:ascii="黑体" w:eastAsia="黑体" w:hAnsi="宋体" w:hint="eastAsia"/>
          <w:sz w:val="28"/>
          <w:szCs w:val="28"/>
        </w:rPr>
        <w:t>投标函</w:t>
      </w:r>
      <w:bookmarkEnd w:id="91"/>
    </w:p>
    <w:p w:rsidR="003E621E" w:rsidRDefault="008D411F" w:rsidP="00D06F1F">
      <w:pPr>
        <w:adjustRightInd w:val="0"/>
        <w:snapToGrid w:val="0"/>
        <w:spacing w:beforeLines="50" w:line="360" w:lineRule="auto"/>
        <w:rPr>
          <w:rFonts w:asciiTheme="minorEastAsia" w:eastAsiaTheme="minorEastAsia" w:hAnsiTheme="minorEastAsia"/>
          <w:szCs w:val="21"/>
        </w:rPr>
      </w:pPr>
      <w:r>
        <w:rPr>
          <w:rFonts w:asciiTheme="minorEastAsia" w:eastAsiaTheme="minorEastAsia" w:hAnsiTheme="minorEastAsia" w:hint="eastAsia"/>
          <w:szCs w:val="21"/>
        </w:rPr>
        <w:t>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（采购人、采购代理机构）：</w:t>
      </w:r>
    </w:p>
    <w:p w:rsidR="003E621E" w:rsidRDefault="008D411F" w:rsidP="00D06F1F">
      <w:pPr>
        <w:adjustRightInd w:val="0"/>
        <w:snapToGrid w:val="0"/>
        <w:spacing w:beforeLines="50" w:line="360" w:lineRule="auto"/>
        <w:ind w:firstLine="435"/>
        <w:rPr>
          <w:rFonts w:asciiTheme="minorEastAsia" w:eastAsiaTheme="minorEastAsia" w:hAnsiTheme="minorEastAsia"/>
          <w:szCs w:val="21"/>
        </w:rPr>
      </w:pPr>
      <w:r>
        <w:rPr>
          <w:rFonts w:asciiTheme="minorEastAsia" w:eastAsiaTheme="minorEastAsia" w:hAnsiTheme="minorEastAsia" w:hint="eastAsia"/>
          <w:szCs w:val="21"/>
        </w:rPr>
        <w:t>根据贵方为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（项目名称）的投标邀请（采购代理编号：</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），签字代表</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（姓名、职务）经正式授权并代表投标人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（投标人名称）提交下述投标文件正本一份</w:t>
      </w:r>
      <w:r>
        <w:rPr>
          <w:rFonts w:asciiTheme="minorEastAsia" w:eastAsiaTheme="minorEastAsia" w:hAnsiTheme="minorEastAsia" w:hint="eastAsia"/>
          <w:szCs w:val="21"/>
        </w:rPr>
        <w:t>,</w:t>
      </w:r>
      <w:r>
        <w:rPr>
          <w:rFonts w:asciiTheme="minorEastAsia" w:eastAsiaTheme="minorEastAsia" w:hAnsiTheme="minorEastAsia" w:hint="eastAsia"/>
          <w:szCs w:val="21"/>
        </w:rPr>
        <w:t>副本</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份；投标文件电子文档：一份，参加采购项目第</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包投标，并在此声明，所递交的投标文件内容完整、真实。</w:t>
      </w:r>
    </w:p>
    <w:p w:rsidR="003E621E" w:rsidRDefault="008D411F" w:rsidP="00D06F1F">
      <w:pPr>
        <w:adjustRightInd w:val="0"/>
        <w:snapToGrid w:val="0"/>
        <w:spacing w:beforeLines="50"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第一部分</w:t>
      </w:r>
      <w:r>
        <w:rPr>
          <w:rFonts w:asciiTheme="minorEastAsia" w:eastAsiaTheme="minorEastAsia" w:hAnsiTheme="minorEastAsia" w:hint="eastAsia"/>
          <w:b/>
          <w:szCs w:val="21"/>
        </w:rPr>
        <w:t xml:space="preserve"> </w:t>
      </w:r>
      <w:r>
        <w:rPr>
          <w:rFonts w:asciiTheme="minorEastAsia" w:eastAsiaTheme="minorEastAsia" w:hAnsiTheme="minorEastAsia" w:hint="eastAsia"/>
          <w:b/>
          <w:szCs w:val="21"/>
        </w:rPr>
        <w:t>资格证明文件</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一、开标一览表</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二、投标保证金</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三、法定代表人（单位负责人）身份证明或授权委托书</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四、投标人提供的资格证明文件</w:t>
      </w:r>
    </w:p>
    <w:p w:rsidR="003E621E" w:rsidRDefault="008D411F" w:rsidP="00D06F1F">
      <w:pPr>
        <w:adjustRightInd w:val="0"/>
        <w:snapToGrid w:val="0"/>
        <w:spacing w:beforeLines="50"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第二部分</w:t>
      </w:r>
      <w:r>
        <w:rPr>
          <w:rFonts w:asciiTheme="minorEastAsia" w:eastAsiaTheme="minorEastAsia" w:hAnsiTheme="minorEastAsia" w:hint="eastAsia"/>
          <w:b/>
          <w:szCs w:val="21"/>
        </w:rPr>
        <w:t xml:space="preserve"> </w:t>
      </w:r>
      <w:r>
        <w:rPr>
          <w:rFonts w:asciiTheme="minorEastAsia" w:eastAsiaTheme="minorEastAsia" w:hAnsiTheme="minorEastAsia" w:hint="eastAsia"/>
          <w:b/>
          <w:szCs w:val="21"/>
        </w:rPr>
        <w:t>商务技术文件</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五、投标函</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六、分项报价</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七、采购需求响应</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八、合同条款偏离表</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九、采购需求偏离表</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十、享受政府采购政策优惠的证明资料</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十一、投标货物符合招标文件规定的证明文件</w:t>
      </w:r>
    </w:p>
    <w:p w:rsidR="003E621E" w:rsidRDefault="008D411F" w:rsidP="00D06F1F">
      <w:pPr>
        <w:adjustRightInd w:val="0"/>
        <w:snapToGrid w:val="0"/>
        <w:spacing w:beforeLines="50"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十二、投标人认为需提供的其他资料</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在此，签字代表宣布同意如下：</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hint="eastAsia"/>
          <w:szCs w:val="21"/>
        </w:rPr>
        <w:t>、投标人严格按照招标文件的规定报价，见《开标一览表》。</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hint="eastAsia"/>
          <w:szCs w:val="21"/>
        </w:rPr>
        <w:t>、投标人将按招标文件的规定履行合同责任和义务。</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w:t>
      </w:r>
      <w:r>
        <w:rPr>
          <w:rFonts w:asciiTheme="minorEastAsia" w:eastAsiaTheme="minorEastAsia" w:hAnsiTheme="minorEastAsia" w:hint="eastAsia"/>
          <w:szCs w:val="21"/>
        </w:rPr>
        <w:t>、投标人已详细审查招标文件。我们完全理解并同意放弃对这方面有不明及误解的权力。</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rPr>
      </w:pPr>
      <w:r>
        <w:rPr>
          <w:rFonts w:asciiTheme="minorEastAsia" w:eastAsiaTheme="minorEastAsia" w:hAnsiTheme="minorEastAsia" w:hint="eastAsia"/>
          <w:szCs w:val="21"/>
        </w:rPr>
        <w:t>4</w:t>
      </w:r>
      <w:r>
        <w:rPr>
          <w:rFonts w:asciiTheme="minorEastAsia" w:eastAsiaTheme="minorEastAsia" w:hAnsiTheme="minorEastAsia" w:hint="eastAsia"/>
          <w:szCs w:val="21"/>
        </w:rPr>
        <w:t>、本投标有效期为自招标文件规定的提交投标文件截止之日起</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个日历日。在投标有效期</w:t>
      </w:r>
      <w:r>
        <w:rPr>
          <w:rFonts w:asciiTheme="minorEastAsia" w:eastAsiaTheme="minorEastAsia" w:hAnsiTheme="minorEastAsia" w:hint="eastAsia"/>
          <w:szCs w:val="21"/>
        </w:rPr>
        <w:lastRenderedPageBreak/>
        <w:t>内，</w:t>
      </w:r>
      <w:r>
        <w:rPr>
          <w:rFonts w:asciiTheme="minorEastAsia" w:eastAsiaTheme="minorEastAsia" w:hAnsiTheme="minorEastAsia" w:hint="eastAsia"/>
        </w:rPr>
        <w:t>投标人同意遵守本</w:t>
      </w:r>
      <w:r>
        <w:rPr>
          <w:rFonts w:asciiTheme="minorEastAsia" w:eastAsiaTheme="minorEastAsia" w:hAnsiTheme="minorEastAsia" w:hint="eastAsia"/>
          <w:szCs w:val="21"/>
        </w:rPr>
        <w:t>投标</w:t>
      </w:r>
      <w:r>
        <w:rPr>
          <w:rFonts w:asciiTheme="minorEastAsia" w:eastAsiaTheme="minorEastAsia" w:hAnsiTheme="minorEastAsia" w:hint="eastAsia"/>
        </w:rPr>
        <w:t>文件中的承诺且在此期限期满之前</w:t>
      </w:r>
      <w:r>
        <w:rPr>
          <w:rFonts w:asciiTheme="minorEastAsia" w:eastAsiaTheme="minorEastAsia" w:hAnsiTheme="minorEastAsia" w:hint="eastAsia"/>
          <w:szCs w:val="21"/>
        </w:rPr>
        <w:t>投标</w:t>
      </w:r>
      <w:r>
        <w:rPr>
          <w:rFonts w:asciiTheme="minorEastAsia" w:eastAsiaTheme="minorEastAsia" w:hAnsiTheme="minorEastAsia" w:hint="eastAsia"/>
        </w:rPr>
        <w:t>文件</w:t>
      </w:r>
      <w:r>
        <w:rPr>
          <w:rFonts w:asciiTheme="minorEastAsia" w:eastAsiaTheme="minorEastAsia" w:hAnsiTheme="minorEastAsia" w:hint="eastAsia"/>
          <w:szCs w:val="21"/>
        </w:rPr>
        <w:t>对我方具有法律约束力</w:t>
      </w:r>
      <w:r>
        <w:rPr>
          <w:rFonts w:asciiTheme="minorEastAsia" w:eastAsiaTheme="minorEastAsia" w:hAnsiTheme="minorEastAsia" w:hint="eastAsia"/>
        </w:rPr>
        <w:t>。</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rPr>
      </w:pPr>
      <w:r>
        <w:rPr>
          <w:rFonts w:asciiTheme="minorEastAsia" w:eastAsiaTheme="minorEastAsia" w:hAnsiTheme="minorEastAsia" w:hint="eastAsia"/>
        </w:rPr>
        <w:t>5</w:t>
      </w:r>
      <w:r>
        <w:rPr>
          <w:rFonts w:asciiTheme="minorEastAsia" w:eastAsiaTheme="minorEastAsia" w:hAnsiTheme="minorEastAsia" w:hint="eastAsia"/>
        </w:rPr>
        <w:t>、</w:t>
      </w:r>
      <w:r>
        <w:rPr>
          <w:rFonts w:asciiTheme="minorEastAsia" w:eastAsiaTheme="minorEastAsia" w:hAnsiTheme="minorEastAsia" w:hint="eastAsia"/>
          <w:szCs w:val="21"/>
        </w:rPr>
        <w:t>同意提供贵方可能要求的与其投标有关的一切数据或资料。</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6</w:t>
      </w:r>
      <w:r>
        <w:rPr>
          <w:rFonts w:asciiTheme="minorEastAsia" w:eastAsiaTheme="minorEastAsia" w:hAnsiTheme="minorEastAsia" w:hint="eastAsia"/>
          <w:szCs w:val="21"/>
        </w:rPr>
        <w:t>、与本投标有关的一切正式往来信函请寄：</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地址：</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；邮编：</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；电话：</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；电子邮箱：</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w:t>
      </w:r>
    </w:p>
    <w:p w:rsidR="003E621E" w:rsidRDefault="003E621E" w:rsidP="00D06F1F">
      <w:pPr>
        <w:adjustRightInd w:val="0"/>
        <w:snapToGrid w:val="0"/>
        <w:spacing w:beforeLines="50" w:line="360" w:lineRule="auto"/>
        <w:ind w:firstLineChars="200" w:firstLine="420"/>
        <w:rPr>
          <w:rFonts w:asciiTheme="minorEastAsia" w:eastAsiaTheme="minorEastAsia" w:hAnsiTheme="minorEastAsia"/>
          <w:szCs w:val="21"/>
        </w:rPr>
      </w:pPr>
    </w:p>
    <w:p w:rsidR="003E621E" w:rsidRDefault="003E621E" w:rsidP="00D06F1F">
      <w:pPr>
        <w:pStyle w:val="ab"/>
        <w:adjustRightInd w:val="0"/>
        <w:snapToGrid w:val="0"/>
        <w:spacing w:beforeLines="50" w:line="360" w:lineRule="auto"/>
        <w:rPr>
          <w:rFonts w:asciiTheme="minorEastAsia" w:eastAsiaTheme="minorEastAsia" w:hAnsiTheme="minorEastAsia"/>
        </w:rPr>
      </w:pPr>
    </w:p>
    <w:p w:rsidR="003E621E" w:rsidRDefault="008D411F" w:rsidP="00D06F1F">
      <w:pPr>
        <w:pStyle w:val="ab"/>
        <w:adjustRightInd w:val="0"/>
        <w:snapToGrid w:val="0"/>
        <w:spacing w:beforeLines="50" w:line="360" w:lineRule="auto"/>
        <w:rPr>
          <w:rFonts w:asciiTheme="minorEastAsia" w:eastAsiaTheme="minorEastAsia" w:hAnsiTheme="minorEastAsia"/>
        </w:rPr>
      </w:pPr>
      <w:r>
        <w:rPr>
          <w:rFonts w:asciiTheme="minorEastAsia" w:eastAsiaTheme="minorEastAsia" w:hAnsiTheme="minorEastAsia" w:hint="eastAsia"/>
        </w:rPr>
        <w:t>投标人名称（盖单位章）：</w:t>
      </w:r>
      <w:r>
        <w:rPr>
          <w:rFonts w:asciiTheme="minorEastAsia" w:eastAsiaTheme="minorEastAsia" w:hAnsiTheme="minorEastAsia" w:hint="eastAsia"/>
        </w:rPr>
        <w:t xml:space="preserve">                       </w:t>
      </w:r>
    </w:p>
    <w:p w:rsidR="003E621E" w:rsidRDefault="008D411F" w:rsidP="00D06F1F">
      <w:pPr>
        <w:adjustRightInd w:val="0"/>
        <w:snapToGrid w:val="0"/>
        <w:spacing w:beforeLines="50" w:line="360" w:lineRule="auto"/>
        <w:rPr>
          <w:rFonts w:asciiTheme="minorEastAsia" w:eastAsiaTheme="minorEastAsia" w:hAnsiTheme="minorEastAsia"/>
          <w:szCs w:val="21"/>
          <w:u w:val="single"/>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szCs w:val="21"/>
        </w:rPr>
        <w:t>或其授权的代理人（签字或印章）：</w:t>
      </w:r>
      <w:r>
        <w:rPr>
          <w:rFonts w:asciiTheme="minorEastAsia" w:eastAsiaTheme="minorEastAsia" w:hAnsiTheme="minorEastAsia" w:hint="eastAsia"/>
          <w:szCs w:val="21"/>
          <w:u w:val="single"/>
        </w:rPr>
        <w:t xml:space="preserve">               </w:t>
      </w:r>
    </w:p>
    <w:p w:rsidR="003E621E" w:rsidRDefault="008D411F" w:rsidP="00D06F1F">
      <w:pPr>
        <w:adjustRightInd w:val="0"/>
        <w:snapToGrid w:val="0"/>
        <w:spacing w:beforeLines="50" w:line="360" w:lineRule="auto"/>
        <w:rPr>
          <w:rFonts w:ascii="黑体" w:eastAsia="黑体" w:hAnsi="宋体"/>
          <w:b/>
          <w:bCs/>
          <w:sz w:val="28"/>
          <w:szCs w:val="28"/>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r>
        <w:rPr>
          <w:rFonts w:ascii="黑体" w:eastAsia="黑体" w:hAnsi="宋体"/>
          <w:b/>
          <w:bCs/>
          <w:sz w:val="28"/>
          <w:szCs w:val="28"/>
        </w:rPr>
        <w:br w:type="page"/>
      </w:r>
    </w:p>
    <w:p w:rsidR="003E621E" w:rsidRDefault="008D411F">
      <w:pPr>
        <w:pStyle w:val="3"/>
        <w:adjustRightInd w:val="0"/>
        <w:snapToGrid w:val="0"/>
        <w:spacing w:before="0" w:after="0" w:line="360" w:lineRule="auto"/>
        <w:jc w:val="center"/>
        <w:rPr>
          <w:rFonts w:ascii="黑体" w:eastAsia="黑体" w:hAnsi="宋体"/>
          <w:sz w:val="28"/>
          <w:szCs w:val="28"/>
        </w:rPr>
      </w:pPr>
      <w:bookmarkStart w:id="92" w:name="_Toc20651257"/>
      <w:r>
        <w:rPr>
          <w:rFonts w:ascii="黑体" w:eastAsia="黑体" w:hAnsi="宋体" w:hint="eastAsia"/>
          <w:sz w:val="28"/>
          <w:szCs w:val="28"/>
        </w:rPr>
        <w:lastRenderedPageBreak/>
        <w:t>六、分项报价</w:t>
      </w:r>
      <w:bookmarkEnd w:id="92"/>
    </w:p>
    <w:p w:rsidR="003E621E" w:rsidRDefault="008D411F">
      <w:pPr>
        <w:pStyle w:val="4"/>
        <w:jc w:val="left"/>
        <w:rPr>
          <w:rFonts w:ascii="黑体" w:hAnsiTheme="minorEastAsia" w:cs="微软雅黑"/>
          <w:b w:val="0"/>
          <w:kern w:val="0"/>
          <w:sz w:val="21"/>
          <w:szCs w:val="21"/>
        </w:rPr>
      </w:pPr>
      <w:bookmarkStart w:id="93" w:name="_Toc20651258"/>
      <w:r>
        <w:rPr>
          <w:rFonts w:ascii="黑体" w:hAnsi="华文中宋" w:cs="宋体" w:hint="eastAsia"/>
          <w:b w:val="0"/>
          <w:bCs w:val="0"/>
          <w:spacing w:val="6"/>
          <w:kern w:val="0"/>
          <w:sz w:val="21"/>
          <w:szCs w:val="21"/>
        </w:rPr>
        <w:t>附件</w:t>
      </w:r>
      <w:r>
        <w:rPr>
          <w:rFonts w:ascii="黑体" w:hAnsi="华文中宋" w:cs="宋体" w:hint="eastAsia"/>
          <w:b w:val="0"/>
          <w:bCs w:val="0"/>
          <w:spacing w:val="6"/>
          <w:kern w:val="0"/>
          <w:sz w:val="21"/>
          <w:szCs w:val="21"/>
        </w:rPr>
        <w:t xml:space="preserve">6-1 </w:t>
      </w:r>
      <w:r>
        <w:rPr>
          <w:rFonts w:ascii="黑体" w:hAnsiTheme="minorEastAsia" w:cs="微软雅黑" w:hint="eastAsia"/>
          <w:b w:val="0"/>
          <w:spacing w:val="-2"/>
          <w:kern w:val="0"/>
          <w:sz w:val="21"/>
          <w:szCs w:val="21"/>
        </w:rPr>
        <w:t>分</w:t>
      </w:r>
      <w:r>
        <w:rPr>
          <w:rFonts w:ascii="黑体" w:hAnsiTheme="minorEastAsia" w:cs="微软雅黑" w:hint="eastAsia"/>
          <w:b w:val="0"/>
          <w:kern w:val="0"/>
          <w:sz w:val="21"/>
          <w:szCs w:val="21"/>
        </w:rPr>
        <w:t>项</w:t>
      </w:r>
      <w:r>
        <w:rPr>
          <w:rFonts w:ascii="黑体" w:hAnsiTheme="minorEastAsia" w:cs="微软雅黑" w:hint="eastAsia"/>
          <w:b w:val="0"/>
          <w:spacing w:val="-2"/>
          <w:kern w:val="0"/>
          <w:sz w:val="21"/>
          <w:szCs w:val="21"/>
        </w:rPr>
        <w:t>报</w:t>
      </w:r>
      <w:r>
        <w:rPr>
          <w:rFonts w:ascii="黑体" w:hAnsiTheme="minorEastAsia" w:cs="微软雅黑" w:hint="eastAsia"/>
          <w:b w:val="0"/>
          <w:kern w:val="0"/>
          <w:sz w:val="21"/>
          <w:szCs w:val="21"/>
        </w:rPr>
        <w:t>价说明</w:t>
      </w:r>
      <w:bookmarkEnd w:id="93"/>
      <w:r>
        <w:rPr>
          <w:rFonts w:ascii="黑体" w:hAnsiTheme="minorEastAsia" w:cs="微软雅黑" w:hint="eastAsia"/>
          <w:b w:val="0"/>
          <w:kern w:val="0"/>
          <w:sz w:val="21"/>
          <w:szCs w:val="21"/>
        </w:rPr>
        <w:t xml:space="preserve">  </w:t>
      </w:r>
    </w:p>
    <w:p w:rsidR="003E621E" w:rsidRDefault="008D411F">
      <w:pPr>
        <w:autoSpaceDE w:val="0"/>
        <w:autoSpaceDN w:val="0"/>
        <w:adjustRightInd w:val="0"/>
        <w:snapToGrid w:val="0"/>
        <w:spacing w:line="360" w:lineRule="auto"/>
        <w:jc w:val="center"/>
        <w:rPr>
          <w:rFonts w:ascii="黑体" w:eastAsia="黑体" w:hAnsiTheme="minorEastAsia" w:cs="微软雅黑"/>
          <w:b/>
          <w:kern w:val="0"/>
          <w:sz w:val="28"/>
          <w:szCs w:val="28"/>
        </w:rPr>
      </w:pPr>
      <w:r>
        <w:rPr>
          <w:rFonts w:ascii="黑体" w:eastAsia="黑体" w:hAnsiTheme="minorEastAsia" w:cs="微软雅黑" w:hint="eastAsia"/>
          <w:b/>
          <w:spacing w:val="-2"/>
          <w:kern w:val="0"/>
          <w:sz w:val="28"/>
          <w:szCs w:val="28"/>
        </w:rPr>
        <w:t>分</w:t>
      </w:r>
      <w:r>
        <w:rPr>
          <w:rFonts w:ascii="黑体" w:eastAsia="黑体" w:hAnsiTheme="minorEastAsia" w:cs="微软雅黑" w:hint="eastAsia"/>
          <w:b/>
          <w:kern w:val="0"/>
          <w:sz w:val="28"/>
          <w:szCs w:val="28"/>
        </w:rPr>
        <w:t>项</w:t>
      </w:r>
      <w:r>
        <w:rPr>
          <w:rFonts w:ascii="黑体" w:eastAsia="黑体" w:hAnsiTheme="minorEastAsia" w:cs="微软雅黑" w:hint="eastAsia"/>
          <w:b/>
          <w:spacing w:val="-2"/>
          <w:kern w:val="0"/>
          <w:sz w:val="28"/>
          <w:szCs w:val="28"/>
        </w:rPr>
        <w:t>报</w:t>
      </w:r>
      <w:r>
        <w:rPr>
          <w:rFonts w:ascii="黑体" w:eastAsia="黑体" w:hAnsiTheme="minorEastAsia" w:cs="微软雅黑" w:hint="eastAsia"/>
          <w:b/>
          <w:kern w:val="0"/>
          <w:sz w:val="28"/>
          <w:szCs w:val="28"/>
        </w:rPr>
        <w:t>价说明</w:t>
      </w:r>
    </w:p>
    <w:p w:rsidR="003E621E" w:rsidRDefault="008D411F">
      <w:pPr>
        <w:autoSpaceDE w:val="0"/>
        <w:autoSpaceDN w:val="0"/>
        <w:adjustRightInd w:val="0"/>
        <w:snapToGrid w:val="0"/>
        <w:spacing w:line="360" w:lineRule="auto"/>
        <w:jc w:val="left"/>
        <w:rPr>
          <w:rFonts w:asciiTheme="minorEastAsia" w:eastAsiaTheme="minorEastAsia" w:hAnsiTheme="minorEastAsia" w:cs="微软雅黑"/>
          <w:kern w:val="0"/>
          <w:szCs w:val="21"/>
        </w:rPr>
      </w:pPr>
      <w:r>
        <w:rPr>
          <w:rFonts w:asciiTheme="minorEastAsia" w:eastAsiaTheme="minorEastAsia" w:hAnsiTheme="minorEastAsia" w:cs="微软雅黑" w:hint="eastAsia"/>
          <w:kern w:val="0"/>
          <w:szCs w:val="21"/>
        </w:rPr>
        <w:t>备注：投标人应按招标文件相关要求，对本节</w:t>
      </w:r>
      <w:r>
        <w:rPr>
          <w:rFonts w:asciiTheme="minorEastAsia" w:eastAsiaTheme="minorEastAsia" w:hAnsiTheme="minorEastAsia" w:hint="eastAsia"/>
          <w:bCs/>
          <w:szCs w:val="21"/>
        </w:rPr>
        <w:t>“</w:t>
      </w:r>
      <w:r>
        <w:rPr>
          <w:rFonts w:asciiTheme="minorEastAsia" w:eastAsiaTheme="minorEastAsia" w:hAnsiTheme="minorEastAsia" w:cs="微软雅黑" w:hint="eastAsia"/>
          <w:kern w:val="0"/>
          <w:szCs w:val="21"/>
        </w:rPr>
        <w:t>分项报价明细表</w:t>
      </w:r>
      <w:r>
        <w:rPr>
          <w:rFonts w:asciiTheme="minorEastAsia" w:eastAsiaTheme="minorEastAsia" w:hAnsiTheme="minorEastAsia" w:hint="eastAsia"/>
          <w:bCs/>
          <w:szCs w:val="21"/>
        </w:rPr>
        <w:t>”进行</w:t>
      </w:r>
      <w:r>
        <w:rPr>
          <w:rFonts w:asciiTheme="minorEastAsia" w:eastAsiaTheme="minorEastAsia" w:hAnsiTheme="minorEastAsia" w:cs="微软雅黑" w:hint="eastAsia"/>
          <w:kern w:val="0"/>
          <w:szCs w:val="21"/>
        </w:rPr>
        <w:t>编制，并说明。</w:t>
      </w:r>
    </w:p>
    <w:p w:rsidR="003E621E" w:rsidRDefault="003E621E"/>
    <w:p w:rsidR="003E621E" w:rsidRDefault="008D411F">
      <w:pPr>
        <w:pStyle w:val="4"/>
        <w:jc w:val="left"/>
        <w:rPr>
          <w:rFonts w:ascii="黑体" w:hAnsiTheme="minorEastAsia" w:cs="微软雅黑"/>
          <w:b w:val="0"/>
          <w:kern w:val="0"/>
          <w:sz w:val="21"/>
          <w:szCs w:val="21"/>
        </w:rPr>
      </w:pPr>
      <w:bookmarkStart w:id="94" w:name="_Toc20651259"/>
      <w:r>
        <w:rPr>
          <w:rFonts w:ascii="黑体" w:hAnsi="华文中宋" w:cs="宋体" w:hint="eastAsia"/>
          <w:b w:val="0"/>
          <w:bCs w:val="0"/>
          <w:spacing w:val="6"/>
          <w:kern w:val="0"/>
          <w:sz w:val="21"/>
          <w:szCs w:val="21"/>
        </w:rPr>
        <w:t>附件</w:t>
      </w:r>
      <w:r>
        <w:rPr>
          <w:rFonts w:ascii="黑体" w:hAnsi="华文中宋" w:cs="宋体" w:hint="eastAsia"/>
          <w:b w:val="0"/>
          <w:bCs w:val="0"/>
          <w:spacing w:val="6"/>
          <w:kern w:val="0"/>
          <w:sz w:val="21"/>
          <w:szCs w:val="21"/>
        </w:rPr>
        <w:t xml:space="preserve">6-2 </w:t>
      </w:r>
      <w:r>
        <w:rPr>
          <w:rFonts w:ascii="黑体" w:hAnsiTheme="minorEastAsia" w:cs="微软雅黑" w:hint="eastAsia"/>
          <w:b w:val="0"/>
          <w:spacing w:val="-2"/>
          <w:kern w:val="0"/>
          <w:position w:val="-3"/>
          <w:sz w:val="21"/>
          <w:szCs w:val="21"/>
        </w:rPr>
        <w:t>分</w:t>
      </w:r>
      <w:r>
        <w:rPr>
          <w:rFonts w:ascii="黑体" w:hAnsiTheme="minorEastAsia" w:cs="微软雅黑" w:hint="eastAsia"/>
          <w:b w:val="0"/>
          <w:kern w:val="0"/>
          <w:position w:val="-3"/>
          <w:sz w:val="21"/>
          <w:szCs w:val="21"/>
        </w:rPr>
        <w:t>项</w:t>
      </w:r>
      <w:r>
        <w:rPr>
          <w:rFonts w:ascii="黑体" w:hAnsiTheme="minorEastAsia" w:cs="微软雅黑" w:hint="eastAsia"/>
          <w:b w:val="0"/>
          <w:spacing w:val="-2"/>
          <w:kern w:val="0"/>
          <w:position w:val="-3"/>
          <w:sz w:val="21"/>
          <w:szCs w:val="21"/>
        </w:rPr>
        <w:t>报</w:t>
      </w:r>
      <w:r>
        <w:rPr>
          <w:rFonts w:ascii="黑体" w:hAnsiTheme="minorEastAsia" w:cs="微软雅黑" w:hint="eastAsia"/>
          <w:b w:val="0"/>
          <w:kern w:val="0"/>
          <w:position w:val="-3"/>
          <w:sz w:val="21"/>
          <w:szCs w:val="21"/>
        </w:rPr>
        <w:t>价明细表</w:t>
      </w:r>
      <w:bookmarkEnd w:id="94"/>
    </w:p>
    <w:p w:rsidR="003E621E" w:rsidRDefault="008D411F">
      <w:pPr>
        <w:adjustRightInd w:val="0"/>
        <w:snapToGrid w:val="0"/>
        <w:spacing w:line="360" w:lineRule="auto"/>
        <w:jc w:val="center"/>
        <w:rPr>
          <w:rFonts w:ascii="黑体" w:eastAsia="黑体" w:hAnsiTheme="minorEastAsia" w:cs="微软雅黑"/>
          <w:b/>
          <w:kern w:val="0"/>
          <w:position w:val="-3"/>
          <w:sz w:val="28"/>
          <w:szCs w:val="28"/>
        </w:rPr>
      </w:pPr>
      <w:r>
        <w:rPr>
          <w:rFonts w:ascii="黑体" w:eastAsia="黑体" w:hAnsiTheme="minorEastAsia" w:cs="微软雅黑" w:hint="eastAsia"/>
          <w:b/>
          <w:spacing w:val="-2"/>
          <w:kern w:val="0"/>
          <w:position w:val="-3"/>
          <w:sz w:val="28"/>
          <w:szCs w:val="28"/>
        </w:rPr>
        <w:t>分</w:t>
      </w:r>
      <w:r>
        <w:rPr>
          <w:rFonts w:ascii="黑体" w:eastAsia="黑体" w:hAnsiTheme="minorEastAsia" w:cs="微软雅黑" w:hint="eastAsia"/>
          <w:b/>
          <w:kern w:val="0"/>
          <w:position w:val="-3"/>
          <w:sz w:val="28"/>
          <w:szCs w:val="28"/>
        </w:rPr>
        <w:t>项</w:t>
      </w:r>
      <w:r>
        <w:rPr>
          <w:rFonts w:ascii="黑体" w:eastAsia="黑体" w:hAnsiTheme="minorEastAsia" w:cs="微软雅黑" w:hint="eastAsia"/>
          <w:b/>
          <w:spacing w:val="-2"/>
          <w:kern w:val="0"/>
          <w:position w:val="-3"/>
          <w:sz w:val="28"/>
          <w:szCs w:val="28"/>
        </w:rPr>
        <w:t>报</w:t>
      </w:r>
      <w:r>
        <w:rPr>
          <w:rFonts w:ascii="黑体" w:eastAsia="黑体" w:hAnsiTheme="minorEastAsia" w:cs="微软雅黑" w:hint="eastAsia"/>
          <w:b/>
          <w:kern w:val="0"/>
          <w:position w:val="-3"/>
          <w:sz w:val="28"/>
          <w:szCs w:val="28"/>
        </w:rPr>
        <w:t>价明细表</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____            ______</w:t>
      </w:r>
      <w:r>
        <w:rPr>
          <w:rFonts w:asciiTheme="minorEastAsia" w:eastAsiaTheme="minorEastAsia" w:hAnsiTheme="minorEastAsia" w:hint="eastAsia"/>
          <w:szCs w:val="21"/>
        </w:rPr>
        <w:t xml:space="preserve"> </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包号：</w:t>
      </w:r>
      <w:r>
        <w:rPr>
          <w:rFonts w:asciiTheme="minorEastAsia" w:eastAsiaTheme="minorEastAsia" w:hAnsiTheme="minorEastAsia" w:hint="eastAsia"/>
          <w:szCs w:val="21"/>
          <w:u w:val="single"/>
        </w:rPr>
        <w:t xml:space="preserve">__    ________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包名称：</w:t>
      </w:r>
      <w:r>
        <w:rPr>
          <w:rFonts w:asciiTheme="minorEastAsia" w:eastAsiaTheme="minorEastAsia" w:hAnsiTheme="minorEastAsia" w:hint="eastAsia"/>
          <w:szCs w:val="21"/>
          <w:u w:val="single"/>
        </w:rPr>
        <w:t xml:space="preserve">__    ________  </w:t>
      </w:r>
      <w:r>
        <w:rPr>
          <w:rFonts w:asciiTheme="minorEastAsia" w:eastAsiaTheme="minorEastAsia" w:hAnsiTheme="minorEastAsia" w:hint="eastAsia"/>
          <w:szCs w:val="21"/>
        </w:rPr>
        <w:t xml:space="preserve"> </w:t>
      </w:r>
    </w:p>
    <w:tbl>
      <w:tblPr>
        <w:tblW w:w="8874" w:type="dxa"/>
        <w:tblLayout w:type="fixed"/>
        <w:tblCellMar>
          <w:left w:w="0" w:type="dxa"/>
          <w:right w:w="0" w:type="dxa"/>
        </w:tblCellMar>
        <w:tblLook w:val="04A0"/>
      </w:tblPr>
      <w:tblGrid>
        <w:gridCol w:w="333"/>
        <w:gridCol w:w="1383"/>
        <w:gridCol w:w="2126"/>
        <w:gridCol w:w="1200"/>
        <w:gridCol w:w="1092"/>
        <w:gridCol w:w="910"/>
        <w:gridCol w:w="916"/>
        <w:gridCol w:w="914"/>
      </w:tblGrid>
      <w:tr w:rsidR="003E621E">
        <w:trPr>
          <w:trHeight w:hRule="exact" w:val="415"/>
        </w:trPr>
        <w:tc>
          <w:tcPr>
            <w:tcW w:w="1716" w:type="dxa"/>
            <w:gridSpan w:val="2"/>
            <w:vMerge w:val="restart"/>
            <w:tcBorders>
              <w:top w:val="double" w:sz="4" w:space="0" w:color="auto"/>
              <w:left w:val="double" w:sz="4" w:space="0" w:color="auto"/>
              <w:right w:val="single" w:sz="6" w:space="0" w:color="auto"/>
            </w:tcBorders>
            <w:vAlign w:val="center"/>
          </w:tcPr>
          <w:p w:rsidR="003E621E" w:rsidRDefault="008D411F">
            <w:pPr>
              <w:autoSpaceDE w:val="0"/>
              <w:autoSpaceDN w:val="0"/>
              <w:adjustRightInd w:val="0"/>
              <w:snapToGrid w:val="0"/>
              <w:spacing w:line="360" w:lineRule="auto"/>
              <w:ind w:right="-20"/>
              <w:jc w:val="center"/>
              <w:rPr>
                <w:rFonts w:asciiTheme="minorEastAsia" w:eastAsiaTheme="minorEastAsia" w:hAnsiTheme="minorEastAsia" w:cs="微软雅黑"/>
                <w:kern w:val="0"/>
                <w:position w:val="-1"/>
                <w:szCs w:val="21"/>
              </w:rPr>
            </w:pPr>
            <w:r>
              <w:rPr>
                <w:rFonts w:asciiTheme="minorEastAsia" w:eastAsiaTheme="minorEastAsia" w:hAnsiTheme="minorEastAsia" w:cs="微软雅黑" w:hint="eastAsia"/>
                <w:kern w:val="0"/>
                <w:position w:val="-1"/>
                <w:szCs w:val="21"/>
              </w:rPr>
              <w:t>分项项目名称</w:t>
            </w:r>
          </w:p>
        </w:tc>
        <w:tc>
          <w:tcPr>
            <w:tcW w:w="2126" w:type="dxa"/>
            <w:vMerge w:val="restart"/>
            <w:tcBorders>
              <w:top w:val="double" w:sz="4" w:space="0" w:color="auto"/>
              <w:left w:val="single" w:sz="6" w:space="0" w:color="auto"/>
              <w:bottom w:val="single" w:sz="6" w:space="0" w:color="auto"/>
              <w:right w:val="single" w:sz="4" w:space="0" w:color="auto"/>
            </w:tcBorders>
            <w:vAlign w:val="center"/>
          </w:tcPr>
          <w:p w:rsidR="003E621E" w:rsidRDefault="008D411F">
            <w:pPr>
              <w:autoSpaceDE w:val="0"/>
              <w:autoSpaceDN w:val="0"/>
              <w:adjustRightInd w:val="0"/>
              <w:snapToGrid w:val="0"/>
              <w:spacing w:line="360" w:lineRule="auto"/>
              <w:ind w:right="-20"/>
              <w:jc w:val="center"/>
              <w:rPr>
                <w:rFonts w:ascii="宋体" w:hAnsi="宋体"/>
                <w:szCs w:val="21"/>
              </w:rPr>
            </w:pPr>
            <w:r>
              <w:rPr>
                <w:rFonts w:ascii="宋体" w:hAnsi="宋体" w:hint="eastAsia"/>
                <w:szCs w:val="21"/>
              </w:rPr>
              <w:t>规格型号</w:t>
            </w:r>
          </w:p>
          <w:p w:rsidR="003E621E" w:rsidRDefault="008D411F">
            <w:pPr>
              <w:autoSpaceDE w:val="0"/>
              <w:autoSpaceDN w:val="0"/>
              <w:adjustRightInd w:val="0"/>
              <w:snapToGrid w:val="0"/>
              <w:spacing w:line="360" w:lineRule="auto"/>
              <w:ind w:right="-20"/>
              <w:jc w:val="center"/>
              <w:rPr>
                <w:rFonts w:ascii="宋体" w:hAnsi="宋体"/>
                <w:szCs w:val="21"/>
              </w:rPr>
            </w:pPr>
            <w:r>
              <w:rPr>
                <w:rFonts w:ascii="宋体" w:hAnsi="宋体" w:hint="eastAsia"/>
                <w:szCs w:val="21"/>
              </w:rPr>
              <w:t>（或项目特征描述</w:t>
            </w:r>
            <w:r>
              <w:rPr>
                <w:rFonts w:ascii="宋体" w:hAnsi="宋体"/>
                <w:szCs w:val="21"/>
              </w:rPr>
              <w:t>）</w:t>
            </w:r>
          </w:p>
        </w:tc>
        <w:tc>
          <w:tcPr>
            <w:tcW w:w="1200" w:type="dxa"/>
            <w:vMerge w:val="restart"/>
            <w:tcBorders>
              <w:top w:val="double" w:sz="4" w:space="0" w:color="auto"/>
              <w:left w:val="single" w:sz="4" w:space="0" w:color="auto"/>
              <w:bottom w:val="single" w:sz="6" w:space="0" w:color="auto"/>
              <w:right w:val="single" w:sz="6" w:space="0" w:color="auto"/>
            </w:tcBorders>
            <w:vAlign w:val="center"/>
          </w:tcPr>
          <w:p w:rsidR="003E621E" w:rsidRDefault="008D411F">
            <w:pPr>
              <w:autoSpaceDE w:val="0"/>
              <w:autoSpaceDN w:val="0"/>
              <w:adjustRightInd w:val="0"/>
              <w:snapToGrid w:val="0"/>
              <w:spacing w:line="360" w:lineRule="auto"/>
              <w:ind w:right="-20"/>
              <w:jc w:val="center"/>
              <w:rPr>
                <w:rFonts w:ascii="宋体" w:hAnsi="宋体"/>
                <w:szCs w:val="21"/>
              </w:rPr>
            </w:pPr>
            <w:r>
              <w:rPr>
                <w:rFonts w:ascii="宋体" w:hAnsi="宋体" w:hint="eastAsia"/>
                <w:szCs w:val="21"/>
              </w:rPr>
              <w:t>品牌</w:t>
            </w:r>
            <w:r>
              <w:rPr>
                <w:rFonts w:ascii="宋体" w:hAnsi="宋体" w:hint="eastAsia"/>
                <w:szCs w:val="21"/>
              </w:rPr>
              <w:t>/</w:t>
            </w:r>
            <w:r>
              <w:rPr>
                <w:rFonts w:ascii="宋体" w:hAnsi="宋体" w:hint="eastAsia"/>
                <w:szCs w:val="21"/>
              </w:rPr>
              <w:t>产地</w:t>
            </w:r>
          </w:p>
        </w:tc>
        <w:tc>
          <w:tcPr>
            <w:tcW w:w="1092" w:type="dxa"/>
            <w:vMerge w:val="restart"/>
            <w:tcBorders>
              <w:top w:val="double" w:sz="4" w:space="0" w:color="auto"/>
              <w:left w:val="single" w:sz="6" w:space="0" w:color="auto"/>
              <w:right w:val="single" w:sz="4" w:space="0" w:color="auto"/>
            </w:tcBorders>
            <w:vAlign w:val="center"/>
          </w:tcPr>
          <w:p w:rsidR="003E621E" w:rsidRDefault="008D411F">
            <w:pPr>
              <w:autoSpaceDE w:val="0"/>
              <w:autoSpaceDN w:val="0"/>
              <w:adjustRightInd w:val="0"/>
              <w:snapToGrid w:val="0"/>
              <w:spacing w:line="360" w:lineRule="auto"/>
              <w:ind w:right="-20"/>
              <w:jc w:val="center"/>
              <w:rPr>
                <w:rFonts w:asciiTheme="minorEastAsia" w:eastAsiaTheme="minorEastAsia" w:hAnsiTheme="minorEastAsia" w:cs="微软雅黑"/>
                <w:kern w:val="0"/>
                <w:position w:val="-1"/>
                <w:szCs w:val="21"/>
              </w:rPr>
            </w:pPr>
            <w:r>
              <w:rPr>
                <w:rFonts w:asciiTheme="minorEastAsia" w:eastAsiaTheme="minorEastAsia" w:hAnsiTheme="minorEastAsia" w:hint="eastAsia"/>
                <w:kern w:val="0"/>
                <w:szCs w:val="21"/>
              </w:rPr>
              <w:t>数量</w:t>
            </w:r>
            <w:r>
              <w:rPr>
                <w:rFonts w:asciiTheme="minorEastAsia" w:eastAsiaTheme="minorEastAsia" w:hAnsiTheme="minorEastAsia" w:hint="eastAsia"/>
                <w:kern w:val="0"/>
                <w:szCs w:val="21"/>
              </w:rPr>
              <w:t>/</w:t>
            </w:r>
            <w:r>
              <w:rPr>
                <w:rFonts w:asciiTheme="minorEastAsia" w:eastAsiaTheme="minorEastAsia" w:hAnsiTheme="minorEastAsia" w:hint="eastAsia"/>
                <w:kern w:val="0"/>
                <w:szCs w:val="21"/>
              </w:rPr>
              <w:t>单位</w:t>
            </w:r>
          </w:p>
        </w:tc>
        <w:tc>
          <w:tcPr>
            <w:tcW w:w="1826" w:type="dxa"/>
            <w:gridSpan w:val="2"/>
            <w:tcBorders>
              <w:top w:val="double" w:sz="4" w:space="0" w:color="auto"/>
              <w:left w:val="single" w:sz="4" w:space="0" w:color="auto"/>
              <w:bottom w:val="single" w:sz="6" w:space="0" w:color="auto"/>
              <w:right w:val="single" w:sz="6" w:space="0" w:color="auto"/>
            </w:tcBorders>
            <w:vAlign w:val="center"/>
          </w:tcPr>
          <w:p w:rsidR="003E621E" w:rsidRDefault="008D411F">
            <w:pPr>
              <w:autoSpaceDE w:val="0"/>
              <w:autoSpaceDN w:val="0"/>
              <w:adjustRightInd w:val="0"/>
              <w:snapToGrid w:val="0"/>
              <w:spacing w:line="360" w:lineRule="auto"/>
              <w:ind w:right="-20"/>
              <w:jc w:val="center"/>
              <w:rPr>
                <w:rFonts w:asciiTheme="minorEastAsia" w:eastAsiaTheme="minorEastAsia" w:hAnsiTheme="minorEastAsia" w:cs="微软雅黑"/>
                <w:kern w:val="0"/>
                <w:position w:val="-1"/>
                <w:szCs w:val="21"/>
              </w:rPr>
            </w:pPr>
            <w:r>
              <w:rPr>
                <w:rFonts w:asciiTheme="minorEastAsia" w:eastAsiaTheme="minorEastAsia" w:hAnsiTheme="minorEastAsia" w:cs="微软雅黑" w:hint="eastAsia"/>
                <w:kern w:val="0"/>
                <w:position w:val="-1"/>
                <w:szCs w:val="21"/>
              </w:rPr>
              <w:t>金额（元）</w:t>
            </w:r>
          </w:p>
        </w:tc>
        <w:tc>
          <w:tcPr>
            <w:tcW w:w="914" w:type="dxa"/>
            <w:vMerge w:val="restart"/>
            <w:tcBorders>
              <w:top w:val="double" w:sz="4" w:space="0" w:color="auto"/>
              <w:left w:val="single" w:sz="6" w:space="0" w:color="auto"/>
              <w:bottom w:val="single" w:sz="6" w:space="0" w:color="auto"/>
              <w:right w:val="double" w:sz="4" w:space="0" w:color="auto"/>
            </w:tcBorders>
            <w:vAlign w:val="center"/>
          </w:tcPr>
          <w:p w:rsidR="003E621E" w:rsidRDefault="008D411F">
            <w:pPr>
              <w:autoSpaceDE w:val="0"/>
              <w:autoSpaceDN w:val="0"/>
              <w:adjustRightInd w:val="0"/>
              <w:snapToGrid w:val="0"/>
              <w:spacing w:line="360" w:lineRule="auto"/>
              <w:ind w:right="-20"/>
              <w:jc w:val="center"/>
              <w:rPr>
                <w:rFonts w:asciiTheme="minorEastAsia" w:eastAsiaTheme="minorEastAsia" w:hAnsiTheme="minorEastAsia" w:cs="微软雅黑"/>
                <w:kern w:val="0"/>
                <w:position w:val="-1"/>
                <w:szCs w:val="21"/>
              </w:rPr>
            </w:pPr>
            <w:r>
              <w:rPr>
                <w:rFonts w:asciiTheme="minorEastAsia" w:eastAsiaTheme="minorEastAsia" w:hAnsiTheme="minorEastAsia" w:cs="微软雅黑" w:hint="eastAsia"/>
                <w:kern w:val="0"/>
                <w:position w:val="-1"/>
                <w:szCs w:val="21"/>
              </w:rPr>
              <w:t>备注</w:t>
            </w:r>
          </w:p>
        </w:tc>
      </w:tr>
      <w:tr w:rsidR="003E621E">
        <w:trPr>
          <w:trHeight w:hRule="exact" w:val="415"/>
        </w:trPr>
        <w:tc>
          <w:tcPr>
            <w:tcW w:w="1716" w:type="dxa"/>
            <w:gridSpan w:val="2"/>
            <w:vMerge/>
            <w:tcBorders>
              <w:left w:val="double" w:sz="4" w:space="0" w:color="auto"/>
              <w:bottom w:val="single" w:sz="6" w:space="0" w:color="auto"/>
              <w:right w:val="single" w:sz="6" w:space="0" w:color="auto"/>
            </w:tcBorders>
          </w:tcPr>
          <w:p w:rsidR="003E621E" w:rsidRDefault="003E621E">
            <w:pPr>
              <w:autoSpaceDE w:val="0"/>
              <w:autoSpaceDN w:val="0"/>
              <w:adjustRightInd w:val="0"/>
              <w:snapToGrid w:val="0"/>
              <w:spacing w:line="360" w:lineRule="auto"/>
              <w:ind w:left="352" w:right="-20"/>
              <w:jc w:val="left"/>
              <w:rPr>
                <w:rFonts w:asciiTheme="minorEastAsia" w:eastAsiaTheme="minorEastAsia" w:hAnsiTheme="minorEastAsia"/>
                <w:kern w:val="0"/>
                <w:szCs w:val="21"/>
              </w:rPr>
            </w:pPr>
          </w:p>
        </w:tc>
        <w:tc>
          <w:tcPr>
            <w:tcW w:w="2126" w:type="dxa"/>
            <w:vMerge/>
            <w:tcBorders>
              <w:top w:val="single" w:sz="6" w:space="0" w:color="auto"/>
              <w:left w:val="single" w:sz="6" w:space="0" w:color="auto"/>
              <w:bottom w:val="single" w:sz="6" w:space="0" w:color="auto"/>
              <w:right w:val="single" w:sz="4" w:space="0" w:color="auto"/>
            </w:tcBorders>
            <w:vAlign w:val="center"/>
          </w:tcPr>
          <w:p w:rsidR="003E621E" w:rsidRDefault="003E621E">
            <w:pPr>
              <w:autoSpaceDE w:val="0"/>
              <w:autoSpaceDN w:val="0"/>
              <w:adjustRightInd w:val="0"/>
              <w:snapToGrid w:val="0"/>
              <w:spacing w:line="360" w:lineRule="auto"/>
              <w:ind w:right="-20"/>
              <w:jc w:val="center"/>
              <w:rPr>
                <w:rFonts w:asciiTheme="minorEastAsia" w:eastAsiaTheme="minorEastAsia" w:hAnsiTheme="minorEastAsia"/>
                <w:kern w:val="0"/>
                <w:szCs w:val="21"/>
              </w:rPr>
            </w:pPr>
          </w:p>
        </w:tc>
        <w:tc>
          <w:tcPr>
            <w:tcW w:w="1200" w:type="dxa"/>
            <w:vMerge/>
            <w:tcBorders>
              <w:top w:val="single" w:sz="6" w:space="0" w:color="auto"/>
              <w:left w:val="single" w:sz="4" w:space="0" w:color="auto"/>
              <w:bottom w:val="single" w:sz="6" w:space="0" w:color="auto"/>
              <w:right w:val="single" w:sz="6" w:space="0" w:color="auto"/>
            </w:tcBorders>
            <w:vAlign w:val="center"/>
          </w:tcPr>
          <w:p w:rsidR="003E621E" w:rsidRDefault="003E621E">
            <w:pPr>
              <w:autoSpaceDE w:val="0"/>
              <w:autoSpaceDN w:val="0"/>
              <w:adjustRightInd w:val="0"/>
              <w:snapToGrid w:val="0"/>
              <w:spacing w:line="360" w:lineRule="auto"/>
              <w:ind w:right="-20"/>
              <w:jc w:val="center"/>
              <w:rPr>
                <w:rFonts w:asciiTheme="minorEastAsia" w:eastAsiaTheme="minorEastAsia" w:hAnsiTheme="minorEastAsia"/>
                <w:kern w:val="0"/>
                <w:szCs w:val="21"/>
              </w:rPr>
            </w:pPr>
          </w:p>
        </w:tc>
        <w:tc>
          <w:tcPr>
            <w:tcW w:w="1092" w:type="dxa"/>
            <w:vMerge/>
            <w:tcBorders>
              <w:left w:val="single" w:sz="6" w:space="0" w:color="auto"/>
              <w:bottom w:val="single" w:sz="6" w:space="0" w:color="auto"/>
              <w:right w:val="single" w:sz="4" w:space="0" w:color="auto"/>
            </w:tcBorders>
            <w:vAlign w:val="center"/>
          </w:tcPr>
          <w:p w:rsidR="003E621E" w:rsidRDefault="003E621E">
            <w:pPr>
              <w:autoSpaceDE w:val="0"/>
              <w:autoSpaceDN w:val="0"/>
              <w:adjustRightInd w:val="0"/>
              <w:snapToGrid w:val="0"/>
              <w:spacing w:line="360" w:lineRule="auto"/>
              <w:ind w:right="-20"/>
              <w:jc w:val="center"/>
              <w:rPr>
                <w:rFonts w:asciiTheme="minorEastAsia" w:eastAsiaTheme="minorEastAsia" w:hAnsiTheme="minorEastAsia"/>
                <w:kern w:val="0"/>
                <w:szCs w:val="21"/>
              </w:rPr>
            </w:pPr>
          </w:p>
        </w:tc>
        <w:tc>
          <w:tcPr>
            <w:tcW w:w="910" w:type="dxa"/>
            <w:tcBorders>
              <w:top w:val="single" w:sz="6" w:space="0" w:color="auto"/>
              <w:left w:val="single" w:sz="4" w:space="0" w:color="auto"/>
              <w:bottom w:val="single" w:sz="6" w:space="0" w:color="auto"/>
              <w:right w:val="single" w:sz="4" w:space="0" w:color="auto"/>
            </w:tcBorders>
            <w:vAlign w:val="center"/>
          </w:tcPr>
          <w:p w:rsidR="003E621E" w:rsidRDefault="008D411F">
            <w:pPr>
              <w:autoSpaceDE w:val="0"/>
              <w:autoSpaceDN w:val="0"/>
              <w:adjustRightInd w:val="0"/>
              <w:snapToGrid w:val="0"/>
              <w:spacing w:line="360" w:lineRule="auto"/>
              <w:ind w:right="-20"/>
              <w:jc w:val="center"/>
              <w:rPr>
                <w:rFonts w:asciiTheme="minorEastAsia" w:eastAsiaTheme="minorEastAsia" w:hAnsiTheme="minorEastAsia"/>
                <w:kern w:val="0"/>
                <w:szCs w:val="21"/>
              </w:rPr>
            </w:pPr>
            <w:r>
              <w:rPr>
                <w:rFonts w:asciiTheme="minorEastAsia" w:eastAsiaTheme="minorEastAsia" w:hAnsiTheme="minorEastAsia" w:cs="微软雅黑" w:hint="eastAsia"/>
                <w:kern w:val="0"/>
                <w:position w:val="-1"/>
                <w:szCs w:val="21"/>
              </w:rPr>
              <w:t>单价</w:t>
            </w:r>
          </w:p>
        </w:tc>
        <w:tc>
          <w:tcPr>
            <w:tcW w:w="916" w:type="dxa"/>
            <w:tcBorders>
              <w:top w:val="single" w:sz="6" w:space="0" w:color="auto"/>
              <w:left w:val="single" w:sz="4" w:space="0" w:color="auto"/>
              <w:bottom w:val="single" w:sz="6" w:space="0" w:color="auto"/>
              <w:right w:val="single" w:sz="6" w:space="0" w:color="auto"/>
            </w:tcBorders>
            <w:vAlign w:val="center"/>
          </w:tcPr>
          <w:p w:rsidR="003E621E" w:rsidRDefault="008D411F">
            <w:pPr>
              <w:autoSpaceDE w:val="0"/>
              <w:autoSpaceDN w:val="0"/>
              <w:adjustRightInd w:val="0"/>
              <w:snapToGrid w:val="0"/>
              <w:spacing w:line="360" w:lineRule="auto"/>
              <w:ind w:left="70" w:right="-20"/>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小计</w:t>
            </w:r>
          </w:p>
        </w:tc>
        <w:tc>
          <w:tcPr>
            <w:tcW w:w="914" w:type="dxa"/>
            <w:vMerge/>
            <w:tcBorders>
              <w:top w:val="single" w:sz="6" w:space="0" w:color="auto"/>
              <w:left w:val="single" w:sz="6" w:space="0" w:color="auto"/>
              <w:bottom w:val="single" w:sz="6" w:space="0" w:color="auto"/>
              <w:right w:val="double" w:sz="4" w:space="0" w:color="auto"/>
            </w:tcBorders>
          </w:tcPr>
          <w:p w:rsidR="003E621E" w:rsidRDefault="003E621E">
            <w:pPr>
              <w:autoSpaceDE w:val="0"/>
              <w:autoSpaceDN w:val="0"/>
              <w:adjustRightInd w:val="0"/>
              <w:snapToGrid w:val="0"/>
              <w:spacing w:line="360" w:lineRule="auto"/>
              <w:ind w:left="422" w:right="-20"/>
              <w:jc w:val="left"/>
              <w:rPr>
                <w:rFonts w:asciiTheme="minorEastAsia" w:eastAsiaTheme="minorEastAsia" w:hAnsiTheme="minorEastAsia"/>
                <w:kern w:val="0"/>
                <w:szCs w:val="21"/>
              </w:rPr>
            </w:pPr>
          </w:p>
        </w:tc>
      </w:tr>
      <w:tr w:rsidR="003E621E">
        <w:trPr>
          <w:trHeight w:hRule="exact" w:val="378"/>
        </w:trPr>
        <w:tc>
          <w:tcPr>
            <w:tcW w:w="333" w:type="dxa"/>
            <w:tcBorders>
              <w:top w:val="single" w:sz="6" w:space="0" w:color="auto"/>
              <w:left w:val="double" w:sz="4" w:space="0" w:color="auto"/>
              <w:bottom w:val="single" w:sz="6" w:space="0" w:color="auto"/>
              <w:right w:val="single" w:sz="6" w:space="0" w:color="auto"/>
            </w:tcBorders>
            <w:vAlign w:val="center"/>
          </w:tcPr>
          <w:p w:rsidR="003E621E" w:rsidRDefault="008D411F">
            <w:pPr>
              <w:jc w:val="center"/>
              <w:rPr>
                <w:rFonts w:asciiTheme="minorEastAsia" w:eastAsiaTheme="minorEastAsia" w:hAnsiTheme="minorEastAsia" w:cstheme="minorEastAsia"/>
              </w:rPr>
            </w:pPr>
            <w:r>
              <w:rPr>
                <w:rFonts w:asciiTheme="minorEastAsia" w:eastAsiaTheme="minorEastAsia" w:hAnsiTheme="minorEastAsia" w:cstheme="minorEastAsia" w:hint="eastAsia"/>
              </w:rPr>
              <w:t>1</w:t>
            </w:r>
          </w:p>
        </w:tc>
        <w:tc>
          <w:tcPr>
            <w:tcW w:w="1383" w:type="dxa"/>
            <w:tcBorders>
              <w:top w:val="single" w:sz="6" w:space="0" w:color="auto"/>
              <w:left w:val="single" w:sz="6" w:space="0" w:color="auto"/>
              <w:bottom w:val="single" w:sz="6" w:space="0" w:color="auto"/>
              <w:right w:val="single" w:sz="6" w:space="0" w:color="auto"/>
            </w:tcBorders>
            <w:vAlign w:val="center"/>
          </w:tcPr>
          <w:p w:rsidR="003E621E" w:rsidRDefault="003E621E">
            <w:pPr>
              <w:autoSpaceDE w:val="0"/>
              <w:autoSpaceDN w:val="0"/>
              <w:adjustRightInd w:val="0"/>
              <w:snapToGrid w:val="0"/>
              <w:spacing w:line="360" w:lineRule="auto"/>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6"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r>
      <w:tr w:rsidR="003E621E">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3E621E" w:rsidRDefault="008D411F">
            <w:pPr>
              <w:jc w:val="center"/>
              <w:rPr>
                <w:rFonts w:asciiTheme="minorEastAsia" w:eastAsiaTheme="minorEastAsia" w:hAnsiTheme="minorEastAsia" w:cstheme="minorEastAsia"/>
              </w:rPr>
            </w:pPr>
            <w:r>
              <w:rPr>
                <w:rFonts w:asciiTheme="minorEastAsia" w:eastAsiaTheme="minorEastAsia" w:hAnsiTheme="minorEastAsia" w:cstheme="minorEastAsia" w:hint="eastAsia"/>
              </w:rPr>
              <w:t>2</w:t>
            </w:r>
          </w:p>
        </w:tc>
        <w:tc>
          <w:tcPr>
            <w:tcW w:w="1383" w:type="dxa"/>
            <w:tcBorders>
              <w:top w:val="single" w:sz="6" w:space="0" w:color="auto"/>
              <w:left w:val="single" w:sz="6" w:space="0" w:color="auto"/>
              <w:bottom w:val="single" w:sz="6" w:space="0" w:color="auto"/>
              <w:right w:val="single" w:sz="6" w:space="0" w:color="auto"/>
            </w:tcBorders>
            <w:vAlign w:val="center"/>
          </w:tcPr>
          <w:p w:rsidR="003E621E" w:rsidRDefault="003E621E">
            <w:pPr>
              <w:autoSpaceDE w:val="0"/>
              <w:autoSpaceDN w:val="0"/>
              <w:adjustRightInd w:val="0"/>
              <w:snapToGrid w:val="0"/>
              <w:spacing w:line="360" w:lineRule="auto"/>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6"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r>
      <w:tr w:rsidR="003E621E">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3E621E" w:rsidRDefault="008D411F">
            <w:pPr>
              <w:jc w:val="center"/>
              <w:rPr>
                <w:rFonts w:asciiTheme="minorEastAsia" w:eastAsiaTheme="minorEastAsia" w:hAnsiTheme="minorEastAsia" w:cstheme="minorEastAsia"/>
              </w:rPr>
            </w:pPr>
            <w:r>
              <w:rPr>
                <w:rFonts w:asciiTheme="minorEastAsia" w:eastAsiaTheme="minorEastAsia" w:hAnsiTheme="minorEastAsia" w:cstheme="minorEastAsia" w:hint="eastAsia"/>
              </w:rPr>
              <w:t>3</w:t>
            </w:r>
          </w:p>
        </w:tc>
        <w:tc>
          <w:tcPr>
            <w:tcW w:w="1383" w:type="dxa"/>
            <w:tcBorders>
              <w:top w:val="single" w:sz="6" w:space="0" w:color="auto"/>
              <w:left w:val="single" w:sz="6" w:space="0" w:color="auto"/>
              <w:bottom w:val="single" w:sz="6" w:space="0" w:color="auto"/>
              <w:right w:val="single" w:sz="6" w:space="0" w:color="auto"/>
            </w:tcBorders>
            <w:vAlign w:val="center"/>
          </w:tcPr>
          <w:p w:rsidR="003E621E" w:rsidRDefault="003E621E">
            <w:pPr>
              <w:autoSpaceDE w:val="0"/>
              <w:autoSpaceDN w:val="0"/>
              <w:adjustRightInd w:val="0"/>
              <w:snapToGrid w:val="0"/>
              <w:spacing w:line="360" w:lineRule="auto"/>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6"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r>
      <w:tr w:rsidR="003E621E">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3E621E" w:rsidRDefault="008D411F">
            <w:pPr>
              <w:jc w:val="center"/>
              <w:rPr>
                <w:rFonts w:asciiTheme="minorEastAsia" w:eastAsiaTheme="minorEastAsia" w:hAnsiTheme="minorEastAsia" w:cstheme="minorEastAsia"/>
              </w:rPr>
            </w:pPr>
            <w:r>
              <w:rPr>
                <w:rFonts w:asciiTheme="minorEastAsia" w:eastAsiaTheme="minorEastAsia" w:hAnsiTheme="minorEastAsia" w:cstheme="minorEastAsia" w:hint="eastAsia"/>
              </w:rPr>
              <w:t>4</w:t>
            </w:r>
          </w:p>
        </w:tc>
        <w:tc>
          <w:tcPr>
            <w:tcW w:w="1383" w:type="dxa"/>
            <w:tcBorders>
              <w:top w:val="single" w:sz="6" w:space="0" w:color="auto"/>
              <w:left w:val="single" w:sz="6" w:space="0" w:color="auto"/>
              <w:bottom w:val="single" w:sz="6" w:space="0" w:color="auto"/>
              <w:right w:val="single" w:sz="6" w:space="0" w:color="auto"/>
            </w:tcBorders>
            <w:vAlign w:val="center"/>
          </w:tcPr>
          <w:p w:rsidR="003E621E" w:rsidRDefault="003E621E">
            <w:pPr>
              <w:autoSpaceDE w:val="0"/>
              <w:autoSpaceDN w:val="0"/>
              <w:adjustRightInd w:val="0"/>
              <w:snapToGrid w:val="0"/>
              <w:spacing w:line="360" w:lineRule="auto"/>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4"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r>
      <w:tr w:rsidR="003E621E">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3E621E" w:rsidRDefault="008D411F">
            <w:pPr>
              <w:jc w:val="center"/>
              <w:rPr>
                <w:rFonts w:asciiTheme="minorEastAsia" w:eastAsiaTheme="minorEastAsia" w:hAnsiTheme="minorEastAsia" w:cstheme="minorEastAsia"/>
              </w:rPr>
            </w:pPr>
            <w:r>
              <w:rPr>
                <w:rFonts w:asciiTheme="minorEastAsia" w:eastAsiaTheme="minorEastAsia" w:hAnsiTheme="minorEastAsia" w:cstheme="minorEastAsia" w:hint="eastAsia"/>
              </w:rPr>
              <w:t>5</w:t>
            </w:r>
          </w:p>
        </w:tc>
        <w:tc>
          <w:tcPr>
            <w:tcW w:w="1383" w:type="dxa"/>
            <w:tcBorders>
              <w:top w:val="single" w:sz="6" w:space="0" w:color="auto"/>
              <w:left w:val="single" w:sz="6" w:space="0" w:color="auto"/>
              <w:bottom w:val="single" w:sz="6" w:space="0" w:color="auto"/>
              <w:right w:val="single" w:sz="6" w:space="0" w:color="auto"/>
            </w:tcBorders>
            <w:vAlign w:val="center"/>
          </w:tcPr>
          <w:p w:rsidR="003E621E" w:rsidRDefault="003E621E">
            <w:pPr>
              <w:autoSpaceDE w:val="0"/>
              <w:autoSpaceDN w:val="0"/>
              <w:adjustRightInd w:val="0"/>
              <w:snapToGrid w:val="0"/>
              <w:spacing w:line="360" w:lineRule="auto"/>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4"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r>
      <w:tr w:rsidR="003E621E">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3E621E" w:rsidRDefault="008D411F">
            <w:pPr>
              <w:jc w:val="center"/>
            </w:pPr>
            <w:r>
              <w:t>…</w:t>
            </w:r>
          </w:p>
        </w:tc>
        <w:tc>
          <w:tcPr>
            <w:tcW w:w="1383" w:type="dxa"/>
            <w:tcBorders>
              <w:top w:val="single" w:sz="6" w:space="0" w:color="auto"/>
              <w:left w:val="single" w:sz="6" w:space="0" w:color="auto"/>
              <w:bottom w:val="single" w:sz="6" w:space="0" w:color="auto"/>
              <w:right w:val="single" w:sz="6" w:space="0" w:color="auto"/>
            </w:tcBorders>
          </w:tcPr>
          <w:p w:rsidR="003E621E" w:rsidRDefault="003E621E">
            <w:pPr>
              <w:autoSpaceDE w:val="0"/>
              <w:autoSpaceDN w:val="0"/>
              <w:adjustRightInd w:val="0"/>
              <w:snapToGrid w:val="0"/>
              <w:spacing w:line="360" w:lineRule="auto"/>
              <w:ind w:left="527" w:right="507"/>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4"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r>
      <w:tr w:rsidR="003E621E">
        <w:trPr>
          <w:trHeight w:hRule="exact" w:val="415"/>
        </w:trPr>
        <w:tc>
          <w:tcPr>
            <w:tcW w:w="7044" w:type="dxa"/>
            <w:gridSpan w:val="6"/>
            <w:tcBorders>
              <w:top w:val="single" w:sz="6" w:space="0" w:color="auto"/>
              <w:left w:val="double" w:sz="4" w:space="0" w:color="auto"/>
              <w:bottom w:val="double" w:sz="4" w:space="0" w:color="auto"/>
              <w:right w:val="single" w:sz="6" w:space="0" w:color="auto"/>
            </w:tcBorders>
            <w:vAlign w:val="center"/>
          </w:tcPr>
          <w:p w:rsidR="003E621E" w:rsidRDefault="008D411F">
            <w:pPr>
              <w:autoSpaceDE w:val="0"/>
              <w:autoSpaceDN w:val="0"/>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cs="微软雅黑" w:hint="eastAsia"/>
                <w:kern w:val="0"/>
                <w:position w:val="-1"/>
                <w:szCs w:val="21"/>
              </w:rPr>
              <w:t>投标报价（元）：</w:t>
            </w:r>
          </w:p>
        </w:tc>
        <w:tc>
          <w:tcPr>
            <w:tcW w:w="916" w:type="dxa"/>
            <w:tcBorders>
              <w:top w:val="single" w:sz="6" w:space="0" w:color="auto"/>
              <w:left w:val="single" w:sz="6" w:space="0" w:color="auto"/>
              <w:bottom w:val="double" w:sz="4" w:space="0" w:color="auto"/>
              <w:right w:val="single" w:sz="6"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double" w:sz="4" w:space="0" w:color="auto"/>
              <w:right w:val="double" w:sz="4" w:space="0" w:color="auto"/>
            </w:tcBorders>
          </w:tcPr>
          <w:p w:rsidR="003E621E" w:rsidRDefault="003E621E">
            <w:pPr>
              <w:autoSpaceDE w:val="0"/>
              <w:autoSpaceDN w:val="0"/>
              <w:adjustRightInd w:val="0"/>
              <w:snapToGrid w:val="0"/>
              <w:spacing w:line="360" w:lineRule="auto"/>
              <w:jc w:val="left"/>
              <w:rPr>
                <w:rFonts w:asciiTheme="minorEastAsia" w:eastAsiaTheme="minorEastAsia" w:hAnsiTheme="minorEastAsia"/>
                <w:kern w:val="0"/>
                <w:szCs w:val="21"/>
              </w:rPr>
            </w:pPr>
          </w:p>
        </w:tc>
      </w:tr>
    </w:tbl>
    <w:p w:rsidR="003E621E" w:rsidRDefault="008D411F">
      <w:pPr>
        <w:adjustRightInd w:val="0"/>
        <w:snapToGrid w:val="0"/>
        <w:spacing w:line="360" w:lineRule="auto"/>
        <w:rPr>
          <w:rFonts w:ascii="宋体" w:hAnsi="宋体"/>
          <w:szCs w:val="21"/>
        </w:rPr>
      </w:pPr>
      <w:r>
        <w:rPr>
          <w:rFonts w:ascii="宋体" w:hAnsi="宋体" w:hint="eastAsia"/>
          <w:szCs w:val="21"/>
        </w:rPr>
        <w:t>备注：</w:t>
      </w: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w:t>
      </w:r>
      <w:r>
        <w:rPr>
          <w:rFonts w:asciiTheme="minorEastAsia" w:eastAsiaTheme="minorEastAsia" w:hAnsiTheme="minorEastAsia" w:hint="eastAsia"/>
          <w:b/>
          <w:szCs w:val="21"/>
        </w:rPr>
        <w:t>本表应对应</w:t>
      </w:r>
      <w:r>
        <w:rPr>
          <w:rFonts w:ascii="宋体" w:hAnsi="宋体" w:hint="eastAsia"/>
          <w:szCs w:val="21"/>
        </w:rPr>
        <w:t>“</w:t>
      </w:r>
      <w:r>
        <w:rPr>
          <w:rFonts w:asciiTheme="minorEastAsia" w:eastAsiaTheme="minorEastAsia" w:hAnsiTheme="minorEastAsia" w:hint="eastAsia"/>
          <w:b/>
          <w:szCs w:val="21"/>
        </w:rPr>
        <w:t>开标一览表</w:t>
      </w:r>
      <w:r>
        <w:rPr>
          <w:rFonts w:ascii="宋体" w:hAnsi="宋体" w:hint="eastAsia"/>
          <w:szCs w:val="21"/>
        </w:rPr>
        <w:t>”</w:t>
      </w:r>
      <w:r>
        <w:rPr>
          <w:rFonts w:asciiTheme="minorEastAsia" w:eastAsiaTheme="minorEastAsia" w:hAnsiTheme="minorEastAsia" w:hint="eastAsia"/>
          <w:b/>
          <w:szCs w:val="21"/>
        </w:rPr>
        <w:t>，按包填写</w:t>
      </w:r>
      <w:r>
        <w:rPr>
          <w:rFonts w:asciiTheme="minorEastAsia" w:eastAsiaTheme="minorEastAsia" w:hAnsiTheme="minorEastAsia" w:hint="eastAsia"/>
          <w:szCs w:val="21"/>
        </w:rPr>
        <w:t>。</w:t>
      </w:r>
      <w:r>
        <w:rPr>
          <w:rFonts w:ascii="宋体" w:hAnsi="宋体" w:hint="eastAsia"/>
          <w:szCs w:val="21"/>
        </w:rPr>
        <w:t>投标人如果不提供分项报价明细表，其</w:t>
      </w:r>
      <w:r>
        <w:rPr>
          <w:rFonts w:ascii="宋体" w:hAnsi="宋体" w:hint="eastAsia"/>
          <w:b/>
          <w:szCs w:val="21"/>
        </w:rPr>
        <w:t>投标无效</w:t>
      </w:r>
      <w:r>
        <w:rPr>
          <w:rFonts w:ascii="宋体" w:hAnsi="宋体" w:hint="eastAsia"/>
          <w:szCs w:val="21"/>
        </w:rPr>
        <w:t>。</w:t>
      </w:r>
    </w:p>
    <w:p w:rsidR="003E621E" w:rsidRDefault="008D411F">
      <w:pPr>
        <w:adjustRightInd w:val="0"/>
        <w:snapToGrid w:val="0"/>
        <w:spacing w:line="360" w:lineRule="auto"/>
        <w:ind w:firstLineChars="200" w:firstLine="420"/>
        <w:rPr>
          <w:rFonts w:ascii="宋体" w:hAnsi="宋体"/>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w:t>
      </w:r>
      <w:r>
        <w:rPr>
          <w:rFonts w:ascii="宋体" w:hAnsi="宋体" w:hint="eastAsia"/>
          <w:szCs w:val="21"/>
        </w:rPr>
        <w:t>不得填写“免费”或“赠与”，也不得进行“零”报价，否则</w:t>
      </w:r>
      <w:r>
        <w:rPr>
          <w:rFonts w:ascii="宋体" w:hAnsi="宋体" w:hint="eastAsia"/>
          <w:b/>
          <w:szCs w:val="21"/>
        </w:rPr>
        <w:t>投标无效</w:t>
      </w:r>
      <w:r>
        <w:rPr>
          <w:rFonts w:ascii="宋体" w:hAnsi="宋体" w:hint="eastAsia"/>
          <w:szCs w:val="21"/>
        </w:rPr>
        <w:t>。</w:t>
      </w:r>
    </w:p>
    <w:p w:rsidR="003E621E" w:rsidRDefault="008D411F">
      <w:pPr>
        <w:adjustRightInd w:val="0"/>
        <w:snapToGrid w:val="0"/>
        <w:spacing w:line="360" w:lineRule="auto"/>
        <w:ind w:firstLineChars="200" w:firstLine="420"/>
        <w:rPr>
          <w:rFonts w:ascii="宋体" w:hAnsi="宋体"/>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w:t>
      </w:r>
      <w:r>
        <w:rPr>
          <w:rFonts w:ascii="宋体" w:hAnsi="宋体" w:hint="eastAsia"/>
          <w:szCs w:val="21"/>
        </w:rPr>
        <w:t>如果开标一览表内容与本表内容不一致的，以开标一览表内容为准。</w:t>
      </w:r>
    </w:p>
    <w:p w:rsidR="003E621E" w:rsidRDefault="008D411F">
      <w:pPr>
        <w:adjustRightInd w:val="0"/>
        <w:snapToGrid w:val="0"/>
        <w:spacing w:line="360" w:lineRule="auto"/>
        <w:ind w:firstLineChars="200" w:firstLine="420"/>
        <w:rPr>
          <w:rFonts w:ascii="宋体" w:hAnsi="宋体"/>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w:t>
      </w:r>
      <w:r>
        <w:rPr>
          <w:rFonts w:asciiTheme="minorEastAsia" w:eastAsiaTheme="minorEastAsia" w:hAnsiTheme="minorEastAsia" w:hint="eastAsia"/>
          <w:bCs/>
          <w:szCs w:val="21"/>
        </w:rPr>
        <w:t>投标人在投标截止时间前修改“开标一览表”中的投标报价的，应按第二章第</w:t>
      </w:r>
      <w:r>
        <w:rPr>
          <w:rFonts w:asciiTheme="minorEastAsia" w:eastAsiaTheme="minorEastAsia" w:hAnsiTheme="minorEastAsia" w:hint="eastAsia"/>
          <w:bCs/>
          <w:szCs w:val="21"/>
        </w:rPr>
        <w:t>13.7</w:t>
      </w:r>
      <w:r>
        <w:rPr>
          <w:rFonts w:asciiTheme="minorEastAsia" w:eastAsiaTheme="minorEastAsia" w:hAnsiTheme="minorEastAsia" w:hint="eastAsia"/>
          <w:bCs/>
          <w:szCs w:val="21"/>
        </w:rPr>
        <w:t>款规定修改本表相应内容。否则，</w:t>
      </w:r>
      <w:r>
        <w:rPr>
          <w:rFonts w:ascii="宋体" w:hAnsi="宋体" w:hint="eastAsia"/>
          <w:szCs w:val="21"/>
        </w:rPr>
        <w:t>本表相应内容按投标报价修改的相同比例进行调整。</w:t>
      </w:r>
    </w:p>
    <w:p w:rsidR="003E621E" w:rsidRDefault="003E621E">
      <w:pPr>
        <w:adjustRightInd w:val="0"/>
        <w:snapToGrid w:val="0"/>
        <w:spacing w:line="360" w:lineRule="auto"/>
        <w:ind w:firstLineChars="200" w:firstLine="422"/>
        <w:rPr>
          <w:rFonts w:asciiTheme="minorEastAsia" w:eastAsiaTheme="minorEastAsia" w:hAnsiTheme="minorEastAsia"/>
          <w:b/>
          <w:szCs w:val="21"/>
        </w:rPr>
      </w:pPr>
    </w:p>
    <w:p w:rsidR="003E621E" w:rsidRDefault="003E621E">
      <w:pPr>
        <w:adjustRightInd w:val="0"/>
        <w:snapToGrid w:val="0"/>
        <w:spacing w:line="360" w:lineRule="auto"/>
        <w:rPr>
          <w:rFonts w:ascii="宋体" w:hAnsi="宋体"/>
          <w:szCs w:val="21"/>
        </w:rPr>
      </w:pPr>
    </w:p>
    <w:p w:rsidR="003E621E" w:rsidRDefault="008D411F">
      <w:pPr>
        <w:adjustRightInd w:val="0"/>
        <w:snapToGrid w:val="0"/>
        <w:spacing w:line="360" w:lineRule="auto"/>
        <w:rPr>
          <w:rFonts w:ascii="宋体" w:hAnsi="宋体"/>
          <w:szCs w:val="21"/>
        </w:rPr>
      </w:pPr>
      <w:r>
        <w:rPr>
          <w:rFonts w:ascii="宋体" w:hAnsi="宋体" w:hint="eastAsia"/>
          <w:szCs w:val="21"/>
        </w:rPr>
        <w:t>投标人名称（盖单位章）：</w:t>
      </w:r>
    </w:p>
    <w:p w:rsidR="003E621E" w:rsidRDefault="008D411F">
      <w:pPr>
        <w:adjustRightInd w:val="0"/>
        <w:snapToGrid w:val="0"/>
        <w:spacing w:line="360" w:lineRule="auto"/>
        <w:rPr>
          <w:rFonts w:ascii="宋体" w:hAnsi="宋体"/>
          <w:szCs w:val="21"/>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宋体" w:hAnsi="宋体" w:hint="eastAsia"/>
          <w:szCs w:val="21"/>
        </w:rPr>
        <w:t>或其授权的代理人（签字或印章）：</w:t>
      </w:r>
      <w:r>
        <w:rPr>
          <w:rFonts w:ascii="宋体" w:hAnsi="宋体" w:hint="eastAsia"/>
          <w:szCs w:val="21"/>
          <w:u w:val="single"/>
        </w:rPr>
        <w:t xml:space="preserve">       </w:t>
      </w:r>
    </w:p>
    <w:p w:rsidR="003E621E" w:rsidRDefault="008D411F">
      <w:pPr>
        <w:adjustRightInd w:val="0"/>
        <w:snapToGrid w:val="0"/>
        <w:spacing w:line="360" w:lineRule="auto"/>
        <w:rPr>
          <w:rFonts w:ascii="宋体" w:hAnsi="宋体"/>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3E621E" w:rsidRDefault="008D411F">
      <w:pPr>
        <w:adjustRightInd w:val="0"/>
        <w:snapToGrid w:val="0"/>
        <w:spacing w:line="360" w:lineRule="auto"/>
        <w:jc w:val="center"/>
        <w:rPr>
          <w:rFonts w:ascii="宋体" w:hAnsi="宋体"/>
          <w:szCs w:val="21"/>
        </w:rPr>
        <w:sectPr w:rsidR="003E621E">
          <w:headerReference w:type="default" r:id="rId16"/>
          <w:footerReference w:type="default" r:id="rId17"/>
          <w:pgSz w:w="11906" w:h="16838"/>
          <w:pgMar w:top="1474" w:right="1474" w:bottom="1474" w:left="1587" w:header="851" w:footer="992" w:gutter="0"/>
          <w:cols w:space="0"/>
          <w:docGrid w:type="lines" w:linePitch="315"/>
        </w:sectPr>
      </w:pPr>
      <w:r>
        <w:rPr>
          <w:rFonts w:ascii="宋体" w:hAnsi="宋体"/>
          <w:b/>
          <w:sz w:val="28"/>
          <w:szCs w:val="28"/>
        </w:rPr>
        <w:br w:type="page"/>
      </w:r>
    </w:p>
    <w:p w:rsidR="003E621E" w:rsidRDefault="008D411F">
      <w:pPr>
        <w:pStyle w:val="3"/>
        <w:adjustRightInd w:val="0"/>
        <w:snapToGrid w:val="0"/>
        <w:spacing w:before="0" w:after="0" w:line="360" w:lineRule="auto"/>
        <w:jc w:val="center"/>
        <w:rPr>
          <w:rFonts w:ascii="黑体" w:eastAsia="黑体" w:hAnsi="宋体"/>
          <w:sz w:val="28"/>
          <w:szCs w:val="28"/>
        </w:rPr>
      </w:pPr>
      <w:bookmarkStart w:id="95" w:name="_Toc20651260"/>
      <w:r>
        <w:rPr>
          <w:rFonts w:ascii="黑体" w:eastAsia="黑体" w:hAnsi="宋体" w:hint="eastAsia"/>
          <w:sz w:val="28"/>
          <w:szCs w:val="28"/>
        </w:rPr>
        <w:lastRenderedPageBreak/>
        <w:t>七、采购需求响应</w:t>
      </w:r>
      <w:bookmarkEnd w:id="95"/>
    </w:p>
    <w:p w:rsidR="003E621E" w:rsidRDefault="003E621E">
      <w:pPr>
        <w:adjustRightInd w:val="0"/>
        <w:snapToGrid w:val="0"/>
        <w:spacing w:line="360" w:lineRule="auto"/>
        <w:rPr>
          <w:rFonts w:asciiTheme="minorEastAsia" w:eastAsiaTheme="minorEastAsia" w:hAnsiTheme="minorEastAsia"/>
          <w:b/>
          <w:szCs w:val="21"/>
        </w:rPr>
      </w:pPr>
    </w:p>
    <w:p w:rsidR="003E621E" w:rsidRDefault="008D411F">
      <w:pPr>
        <w:adjustRightInd w:val="0"/>
        <w:snapToGrid w:val="0"/>
        <w:spacing w:line="360" w:lineRule="auto"/>
        <w:rPr>
          <w:b/>
        </w:rPr>
      </w:pPr>
      <w:r>
        <w:rPr>
          <w:rFonts w:asciiTheme="minorEastAsia" w:eastAsiaTheme="minorEastAsia" w:hAnsiTheme="minorEastAsia" w:hint="eastAsia"/>
          <w:b/>
          <w:szCs w:val="21"/>
        </w:rPr>
        <w:t>编制说明</w:t>
      </w:r>
      <w:r>
        <w:rPr>
          <w:rFonts w:asciiTheme="minorEastAsia" w:eastAsiaTheme="minorEastAsia" w:hAnsiTheme="minorEastAsia" w:hint="eastAsia"/>
          <w:bCs/>
          <w:szCs w:val="21"/>
        </w:rPr>
        <w:t>：</w:t>
      </w:r>
      <w:r>
        <w:rPr>
          <w:rFonts w:hint="eastAsia"/>
          <w:b/>
        </w:rPr>
        <w:t>投标人应按招标文件第五章采购需求自行编写采购需求响应文件（其内容可包括，且不限于详细的技术指标和性能、售后服务和技术服务的组织及保证措施等，格式自拟）。</w:t>
      </w:r>
    </w:p>
    <w:p w:rsidR="003E621E" w:rsidRDefault="003E621E">
      <w:pPr>
        <w:pStyle w:val="ac"/>
        <w:adjustRightInd w:val="0"/>
        <w:snapToGrid w:val="0"/>
        <w:spacing w:line="360" w:lineRule="auto"/>
        <w:ind w:leftChars="-42" w:left="-88"/>
        <w:rPr>
          <w:rFonts w:ascii="宋体" w:hAnsi="宋体"/>
          <w:bCs/>
          <w:sz w:val="21"/>
          <w:szCs w:val="21"/>
        </w:rPr>
      </w:pPr>
    </w:p>
    <w:p w:rsidR="003E621E" w:rsidRDefault="003E621E"/>
    <w:p w:rsidR="003E621E" w:rsidRDefault="003E621E"/>
    <w:p w:rsidR="003E621E" w:rsidRDefault="003E621E">
      <w:pPr>
        <w:pStyle w:val="ac"/>
        <w:tabs>
          <w:tab w:val="left" w:pos="6208"/>
        </w:tabs>
        <w:adjustRightInd w:val="0"/>
        <w:snapToGrid w:val="0"/>
        <w:spacing w:line="360" w:lineRule="auto"/>
        <w:ind w:leftChars="-42" w:left="-88"/>
        <w:rPr>
          <w:rFonts w:ascii="宋体" w:hAnsi="宋体"/>
          <w:bCs/>
          <w:sz w:val="21"/>
          <w:szCs w:val="21"/>
        </w:rPr>
      </w:pPr>
    </w:p>
    <w:p w:rsidR="003E621E" w:rsidRDefault="003E621E">
      <w:pPr>
        <w:adjustRightInd w:val="0"/>
        <w:snapToGrid w:val="0"/>
        <w:spacing w:line="360" w:lineRule="auto"/>
        <w:rPr>
          <w:rFonts w:ascii="宋体" w:hAnsi="宋体"/>
          <w:szCs w:val="21"/>
        </w:rPr>
      </w:pPr>
    </w:p>
    <w:p w:rsidR="003E621E" w:rsidRDefault="008D411F">
      <w:pPr>
        <w:adjustRightInd w:val="0"/>
        <w:snapToGrid w:val="0"/>
        <w:spacing w:line="360" w:lineRule="auto"/>
        <w:rPr>
          <w:rFonts w:ascii="宋体" w:hAnsi="宋体"/>
          <w:szCs w:val="21"/>
        </w:rPr>
      </w:pPr>
      <w:r>
        <w:rPr>
          <w:rFonts w:ascii="宋体" w:hAnsi="宋体" w:hint="eastAsia"/>
          <w:szCs w:val="21"/>
        </w:rPr>
        <w:t>投标人名称（盖单位章）：</w:t>
      </w:r>
    </w:p>
    <w:p w:rsidR="003E621E" w:rsidRDefault="008D411F">
      <w:pPr>
        <w:adjustRightInd w:val="0"/>
        <w:snapToGrid w:val="0"/>
        <w:spacing w:line="360" w:lineRule="auto"/>
        <w:rPr>
          <w:rFonts w:ascii="宋体" w:hAnsi="宋体"/>
          <w:szCs w:val="21"/>
          <w:u w:val="single"/>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宋体" w:hAnsi="宋体" w:hint="eastAsia"/>
          <w:szCs w:val="21"/>
        </w:rPr>
        <w:t>或其授权的代理人（签字或印章）：</w:t>
      </w:r>
      <w:r>
        <w:rPr>
          <w:rFonts w:ascii="宋体" w:hAnsi="宋体" w:hint="eastAsia"/>
          <w:szCs w:val="21"/>
          <w:u w:val="single"/>
        </w:rPr>
        <w:t xml:space="preserve">             </w:t>
      </w:r>
    </w:p>
    <w:p w:rsidR="003E621E" w:rsidRDefault="008D411F">
      <w:pPr>
        <w:adjustRightInd w:val="0"/>
        <w:snapToGrid w:val="0"/>
        <w:spacing w:line="360" w:lineRule="auto"/>
        <w:rPr>
          <w:rFonts w:ascii="宋体" w:hAnsi="宋体"/>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3E621E" w:rsidRDefault="003E621E"/>
    <w:p w:rsidR="003E621E" w:rsidRDefault="003E621E"/>
    <w:p w:rsidR="003E621E" w:rsidRDefault="008D411F" w:rsidP="00D06F1F">
      <w:pPr>
        <w:pStyle w:val="4"/>
        <w:adjustRightInd w:val="0"/>
        <w:snapToGrid w:val="0"/>
        <w:spacing w:beforeLines="50" w:after="0" w:line="360" w:lineRule="auto"/>
        <w:rPr>
          <w:rFonts w:ascii="黑体" w:hAnsi="黑体"/>
          <w:b w:val="0"/>
          <w:sz w:val="21"/>
          <w:szCs w:val="21"/>
        </w:rPr>
      </w:pPr>
      <w:bookmarkStart w:id="96" w:name="_Toc20651261"/>
      <w:r>
        <w:rPr>
          <w:rFonts w:ascii="黑体" w:hAnsi="黑体" w:cs="宋体" w:hint="eastAsia"/>
          <w:b w:val="0"/>
          <w:spacing w:val="6"/>
          <w:kern w:val="0"/>
          <w:sz w:val="21"/>
          <w:szCs w:val="21"/>
        </w:rPr>
        <w:t>附件</w:t>
      </w:r>
      <w:r>
        <w:rPr>
          <w:rFonts w:ascii="黑体" w:hAnsi="黑体" w:cs="宋体" w:hint="eastAsia"/>
          <w:b w:val="0"/>
          <w:spacing w:val="6"/>
          <w:kern w:val="0"/>
          <w:sz w:val="21"/>
          <w:szCs w:val="21"/>
        </w:rPr>
        <w:t xml:space="preserve">7-1 </w:t>
      </w:r>
      <w:r>
        <w:rPr>
          <w:rFonts w:ascii="黑体" w:hAnsi="黑体" w:cs="宋体" w:hint="eastAsia"/>
          <w:b w:val="0"/>
          <w:spacing w:val="6"/>
          <w:kern w:val="0"/>
          <w:sz w:val="21"/>
          <w:szCs w:val="21"/>
        </w:rPr>
        <w:t>响应</w:t>
      </w:r>
      <w:r>
        <w:rPr>
          <w:rFonts w:ascii="黑体" w:hAnsi="黑体" w:hint="eastAsia"/>
          <w:b w:val="0"/>
          <w:sz w:val="21"/>
          <w:szCs w:val="21"/>
        </w:rPr>
        <w:t>-</w:t>
      </w:r>
      <w:r>
        <w:rPr>
          <w:rFonts w:ascii="黑体" w:hAnsi="黑体" w:hint="eastAsia"/>
          <w:b w:val="0"/>
          <w:sz w:val="21"/>
          <w:szCs w:val="21"/>
        </w:rPr>
        <w:t>览表</w:t>
      </w:r>
      <w:bookmarkEnd w:id="96"/>
    </w:p>
    <w:p w:rsidR="003E621E" w:rsidRDefault="008D411F" w:rsidP="00D06F1F">
      <w:pPr>
        <w:adjustRightInd w:val="0"/>
        <w:snapToGrid w:val="0"/>
        <w:spacing w:beforeLines="50" w:line="360" w:lineRule="auto"/>
        <w:jc w:val="center"/>
        <w:rPr>
          <w:rFonts w:ascii="黑体" w:eastAsia="黑体" w:hAnsi="黑体"/>
          <w:b/>
          <w:bCs/>
          <w:sz w:val="28"/>
          <w:szCs w:val="28"/>
        </w:rPr>
      </w:pPr>
      <w:r>
        <w:rPr>
          <w:rFonts w:ascii="黑体" w:eastAsia="黑体" w:hAnsi="黑体" w:hint="eastAsia"/>
          <w:b/>
          <w:bCs/>
          <w:sz w:val="28"/>
          <w:szCs w:val="28"/>
        </w:rPr>
        <w:t>响应</w:t>
      </w:r>
      <w:r>
        <w:rPr>
          <w:rFonts w:ascii="黑体" w:eastAsia="黑体" w:hAnsi="黑体" w:hint="eastAsia"/>
          <w:b/>
          <w:bCs/>
          <w:sz w:val="28"/>
          <w:szCs w:val="28"/>
        </w:rPr>
        <w:t>-</w:t>
      </w:r>
      <w:r>
        <w:rPr>
          <w:rFonts w:ascii="黑体" w:eastAsia="黑体" w:hAnsi="黑体" w:hint="eastAsia"/>
          <w:b/>
          <w:bCs/>
          <w:sz w:val="28"/>
          <w:szCs w:val="28"/>
        </w:rPr>
        <w:t>览表</w:t>
      </w:r>
    </w:p>
    <w:p w:rsidR="003E621E" w:rsidRDefault="003E621E">
      <w:pPr>
        <w:jc w:val="center"/>
        <w:rPr>
          <w:rFonts w:asciiTheme="minorEastAsia" w:eastAsiaTheme="minorEastAsia" w:hAnsiTheme="minorEastAsia"/>
          <w:szCs w:val="21"/>
        </w:rPr>
      </w:pPr>
    </w:p>
    <w:tbl>
      <w:tblPr>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429"/>
        <w:gridCol w:w="957"/>
        <w:gridCol w:w="2124"/>
        <w:gridCol w:w="2127"/>
        <w:gridCol w:w="992"/>
        <w:gridCol w:w="709"/>
        <w:gridCol w:w="751"/>
        <w:gridCol w:w="971"/>
      </w:tblGrid>
      <w:tr w:rsidR="003E621E">
        <w:trPr>
          <w:cantSplit/>
          <w:trHeight w:val="446"/>
        </w:trPr>
        <w:tc>
          <w:tcPr>
            <w:tcW w:w="429" w:type="dxa"/>
            <w:vMerge w:val="restart"/>
            <w:vAlign w:val="center"/>
          </w:tcPr>
          <w:p w:rsidR="003E621E" w:rsidRDefault="008D411F">
            <w:pPr>
              <w:jc w:val="center"/>
              <w:rPr>
                <w:szCs w:val="21"/>
              </w:rPr>
            </w:pPr>
            <w:r>
              <w:rPr>
                <w:rFonts w:hint="eastAsia"/>
                <w:szCs w:val="21"/>
              </w:rPr>
              <w:t>包号</w:t>
            </w:r>
            <w:r>
              <w:rPr>
                <w:rFonts w:hint="eastAsia"/>
                <w:szCs w:val="21"/>
              </w:rPr>
              <w:t xml:space="preserve"> </w:t>
            </w:r>
          </w:p>
        </w:tc>
        <w:tc>
          <w:tcPr>
            <w:tcW w:w="957" w:type="dxa"/>
            <w:vMerge w:val="restart"/>
            <w:tcBorders>
              <w:right w:val="single" w:sz="4" w:space="0" w:color="auto"/>
            </w:tcBorders>
            <w:vAlign w:val="center"/>
          </w:tcPr>
          <w:p w:rsidR="003E621E" w:rsidRDefault="008D411F">
            <w:pPr>
              <w:jc w:val="center"/>
              <w:rPr>
                <w:szCs w:val="21"/>
              </w:rPr>
            </w:pPr>
            <w:r>
              <w:rPr>
                <w:rFonts w:hint="eastAsia"/>
                <w:szCs w:val="21"/>
              </w:rPr>
              <w:t>包名称</w:t>
            </w:r>
          </w:p>
        </w:tc>
        <w:tc>
          <w:tcPr>
            <w:tcW w:w="2124" w:type="dxa"/>
            <w:vMerge w:val="restart"/>
            <w:tcBorders>
              <w:left w:val="single" w:sz="4" w:space="0" w:color="auto"/>
            </w:tcBorders>
            <w:vAlign w:val="center"/>
          </w:tcPr>
          <w:p w:rsidR="003E621E" w:rsidRDefault="008D411F">
            <w:pPr>
              <w:jc w:val="center"/>
              <w:rPr>
                <w:szCs w:val="21"/>
              </w:rPr>
            </w:pPr>
            <w:r>
              <w:rPr>
                <w:rFonts w:hint="eastAsia"/>
                <w:szCs w:val="21"/>
              </w:rPr>
              <w:t>分项项目名称</w:t>
            </w:r>
          </w:p>
          <w:p w:rsidR="003E621E" w:rsidRDefault="008D411F">
            <w:pPr>
              <w:jc w:val="center"/>
              <w:rPr>
                <w:szCs w:val="21"/>
              </w:rPr>
            </w:pPr>
            <w:r>
              <w:rPr>
                <w:rFonts w:hint="eastAsia"/>
                <w:szCs w:val="21"/>
              </w:rPr>
              <w:t>（条目号</w:t>
            </w:r>
            <w:r>
              <w:rPr>
                <w:rFonts w:hint="eastAsia"/>
                <w:szCs w:val="21"/>
              </w:rPr>
              <w:t>/</w:t>
            </w:r>
            <w:r>
              <w:rPr>
                <w:rFonts w:hint="eastAsia"/>
                <w:szCs w:val="21"/>
              </w:rPr>
              <w:t>品目名称）</w:t>
            </w:r>
          </w:p>
        </w:tc>
        <w:tc>
          <w:tcPr>
            <w:tcW w:w="2127" w:type="dxa"/>
            <w:vMerge w:val="restart"/>
            <w:vAlign w:val="center"/>
          </w:tcPr>
          <w:p w:rsidR="003E621E" w:rsidRDefault="008D411F">
            <w:pPr>
              <w:jc w:val="center"/>
              <w:rPr>
                <w:szCs w:val="21"/>
              </w:rPr>
            </w:pPr>
            <w:r>
              <w:rPr>
                <w:rFonts w:hint="eastAsia"/>
                <w:szCs w:val="21"/>
              </w:rPr>
              <w:t>主要技术参数或规格</w:t>
            </w:r>
          </w:p>
        </w:tc>
        <w:tc>
          <w:tcPr>
            <w:tcW w:w="992" w:type="dxa"/>
            <w:vMerge w:val="restart"/>
            <w:vAlign w:val="center"/>
          </w:tcPr>
          <w:p w:rsidR="003E621E" w:rsidRDefault="008D411F">
            <w:pPr>
              <w:jc w:val="center"/>
              <w:rPr>
                <w:szCs w:val="21"/>
              </w:rPr>
            </w:pPr>
            <w:r>
              <w:rPr>
                <w:rFonts w:hint="eastAsia"/>
                <w:szCs w:val="21"/>
              </w:rPr>
              <w:t>数量</w:t>
            </w:r>
          </w:p>
          <w:p w:rsidR="003E621E" w:rsidRDefault="008D411F">
            <w:pPr>
              <w:jc w:val="center"/>
              <w:rPr>
                <w:szCs w:val="21"/>
              </w:rPr>
            </w:pPr>
            <w:r>
              <w:rPr>
                <w:rFonts w:hint="eastAsia"/>
                <w:szCs w:val="21"/>
              </w:rPr>
              <w:t>（台套）</w:t>
            </w:r>
          </w:p>
        </w:tc>
        <w:tc>
          <w:tcPr>
            <w:tcW w:w="1460" w:type="dxa"/>
            <w:gridSpan w:val="2"/>
            <w:vAlign w:val="center"/>
          </w:tcPr>
          <w:p w:rsidR="003E621E" w:rsidRDefault="008D411F">
            <w:pPr>
              <w:jc w:val="center"/>
              <w:rPr>
                <w:szCs w:val="21"/>
              </w:rPr>
            </w:pPr>
            <w:r>
              <w:rPr>
                <w:rFonts w:hint="eastAsia"/>
                <w:szCs w:val="21"/>
              </w:rPr>
              <w:t>交货</w:t>
            </w:r>
          </w:p>
        </w:tc>
        <w:tc>
          <w:tcPr>
            <w:tcW w:w="971" w:type="dxa"/>
            <w:vMerge w:val="restart"/>
            <w:vAlign w:val="center"/>
          </w:tcPr>
          <w:p w:rsidR="003E621E" w:rsidRDefault="008D411F">
            <w:pPr>
              <w:jc w:val="center"/>
              <w:rPr>
                <w:szCs w:val="21"/>
              </w:rPr>
            </w:pPr>
            <w:r>
              <w:rPr>
                <w:rFonts w:hint="eastAsia"/>
                <w:szCs w:val="21"/>
              </w:rPr>
              <w:t>备注</w:t>
            </w:r>
          </w:p>
        </w:tc>
      </w:tr>
      <w:tr w:rsidR="003E621E">
        <w:trPr>
          <w:cantSplit/>
          <w:trHeight w:val="464"/>
        </w:trPr>
        <w:tc>
          <w:tcPr>
            <w:tcW w:w="429" w:type="dxa"/>
            <w:vMerge/>
            <w:vAlign w:val="center"/>
          </w:tcPr>
          <w:p w:rsidR="003E621E" w:rsidRDefault="003E621E">
            <w:pPr>
              <w:jc w:val="center"/>
              <w:rPr>
                <w:szCs w:val="21"/>
              </w:rPr>
            </w:pPr>
          </w:p>
        </w:tc>
        <w:tc>
          <w:tcPr>
            <w:tcW w:w="957" w:type="dxa"/>
            <w:vMerge/>
            <w:tcBorders>
              <w:right w:val="single" w:sz="4" w:space="0" w:color="auto"/>
            </w:tcBorders>
            <w:vAlign w:val="center"/>
          </w:tcPr>
          <w:p w:rsidR="003E621E" w:rsidRDefault="003E621E">
            <w:pPr>
              <w:jc w:val="center"/>
              <w:rPr>
                <w:szCs w:val="21"/>
              </w:rPr>
            </w:pPr>
          </w:p>
        </w:tc>
        <w:tc>
          <w:tcPr>
            <w:tcW w:w="2124" w:type="dxa"/>
            <w:vMerge/>
            <w:tcBorders>
              <w:left w:val="single" w:sz="4" w:space="0" w:color="auto"/>
            </w:tcBorders>
            <w:vAlign w:val="center"/>
          </w:tcPr>
          <w:p w:rsidR="003E621E" w:rsidRDefault="003E621E">
            <w:pPr>
              <w:jc w:val="center"/>
              <w:rPr>
                <w:szCs w:val="21"/>
              </w:rPr>
            </w:pPr>
          </w:p>
        </w:tc>
        <w:tc>
          <w:tcPr>
            <w:tcW w:w="2127" w:type="dxa"/>
            <w:vMerge/>
            <w:vAlign w:val="center"/>
          </w:tcPr>
          <w:p w:rsidR="003E621E" w:rsidRDefault="003E621E">
            <w:pPr>
              <w:jc w:val="center"/>
              <w:rPr>
                <w:szCs w:val="21"/>
              </w:rPr>
            </w:pPr>
          </w:p>
        </w:tc>
        <w:tc>
          <w:tcPr>
            <w:tcW w:w="992" w:type="dxa"/>
            <w:vMerge/>
            <w:vAlign w:val="center"/>
          </w:tcPr>
          <w:p w:rsidR="003E621E" w:rsidRDefault="003E621E">
            <w:pPr>
              <w:jc w:val="center"/>
              <w:rPr>
                <w:szCs w:val="21"/>
              </w:rPr>
            </w:pPr>
          </w:p>
        </w:tc>
        <w:tc>
          <w:tcPr>
            <w:tcW w:w="709" w:type="dxa"/>
            <w:vAlign w:val="center"/>
          </w:tcPr>
          <w:p w:rsidR="003E621E" w:rsidRDefault="008D411F">
            <w:pPr>
              <w:jc w:val="center"/>
              <w:rPr>
                <w:szCs w:val="21"/>
              </w:rPr>
            </w:pPr>
            <w:r>
              <w:rPr>
                <w:rFonts w:hint="eastAsia"/>
                <w:szCs w:val="21"/>
              </w:rPr>
              <w:t>时间</w:t>
            </w:r>
          </w:p>
        </w:tc>
        <w:tc>
          <w:tcPr>
            <w:tcW w:w="751" w:type="dxa"/>
            <w:vAlign w:val="center"/>
          </w:tcPr>
          <w:p w:rsidR="003E621E" w:rsidRDefault="008D411F">
            <w:pPr>
              <w:jc w:val="center"/>
              <w:rPr>
                <w:szCs w:val="21"/>
              </w:rPr>
            </w:pPr>
            <w:r>
              <w:rPr>
                <w:rFonts w:hint="eastAsia"/>
                <w:szCs w:val="21"/>
              </w:rPr>
              <w:t>地点</w:t>
            </w:r>
          </w:p>
        </w:tc>
        <w:tc>
          <w:tcPr>
            <w:tcW w:w="971" w:type="dxa"/>
            <w:vMerge/>
          </w:tcPr>
          <w:p w:rsidR="003E621E" w:rsidRDefault="003E621E">
            <w:pPr>
              <w:rPr>
                <w:szCs w:val="21"/>
              </w:rPr>
            </w:pPr>
          </w:p>
        </w:tc>
      </w:tr>
      <w:tr w:rsidR="003E621E">
        <w:trPr>
          <w:cantSplit/>
          <w:trHeight w:val="520"/>
        </w:trPr>
        <w:tc>
          <w:tcPr>
            <w:tcW w:w="429" w:type="dxa"/>
          </w:tcPr>
          <w:p w:rsidR="003E621E" w:rsidRDefault="003E621E">
            <w:pPr>
              <w:rPr>
                <w:szCs w:val="21"/>
              </w:rPr>
            </w:pPr>
          </w:p>
        </w:tc>
        <w:tc>
          <w:tcPr>
            <w:tcW w:w="957" w:type="dxa"/>
            <w:tcBorders>
              <w:right w:val="single" w:sz="4" w:space="0" w:color="auto"/>
            </w:tcBorders>
          </w:tcPr>
          <w:p w:rsidR="003E621E" w:rsidRDefault="003E621E">
            <w:pPr>
              <w:rPr>
                <w:szCs w:val="21"/>
              </w:rPr>
            </w:pPr>
          </w:p>
        </w:tc>
        <w:tc>
          <w:tcPr>
            <w:tcW w:w="2124" w:type="dxa"/>
            <w:tcBorders>
              <w:left w:val="single" w:sz="4" w:space="0" w:color="auto"/>
            </w:tcBorders>
          </w:tcPr>
          <w:p w:rsidR="003E621E" w:rsidRDefault="003E621E">
            <w:pPr>
              <w:rPr>
                <w:szCs w:val="21"/>
              </w:rPr>
            </w:pPr>
          </w:p>
        </w:tc>
        <w:tc>
          <w:tcPr>
            <w:tcW w:w="2127" w:type="dxa"/>
          </w:tcPr>
          <w:p w:rsidR="003E621E" w:rsidRDefault="003E621E">
            <w:pPr>
              <w:rPr>
                <w:szCs w:val="21"/>
              </w:rPr>
            </w:pPr>
          </w:p>
        </w:tc>
        <w:tc>
          <w:tcPr>
            <w:tcW w:w="992" w:type="dxa"/>
          </w:tcPr>
          <w:p w:rsidR="003E621E" w:rsidRDefault="003E621E">
            <w:pPr>
              <w:rPr>
                <w:szCs w:val="21"/>
              </w:rPr>
            </w:pPr>
          </w:p>
        </w:tc>
        <w:tc>
          <w:tcPr>
            <w:tcW w:w="709" w:type="dxa"/>
            <w:tcBorders>
              <w:bottom w:val="single" w:sz="4" w:space="0" w:color="auto"/>
            </w:tcBorders>
          </w:tcPr>
          <w:p w:rsidR="003E621E" w:rsidRDefault="003E621E">
            <w:pPr>
              <w:rPr>
                <w:szCs w:val="21"/>
              </w:rPr>
            </w:pPr>
          </w:p>
        </w:tc>
        <w:tc>
          <w:tcPr>
            <w:tcW w:w="751" w:type="dxa"/>
            <w:tcBorders>
              <w:bottom w:val="single" w:sz="4" w:space="0" w:color="auto"/>
            </w:tcBorders>
          </w:tcPr>
          <w:p w:rsidR="003E621E" w:rsidRDefault="003E621E">
            <w:pPr>
              <w:rPr>
                <w:szCs w:val="21"/>
              </w:rPr>
            </w:pPr>
          </w:p>
        </w:tc>
        <w:tc>
          <w:tcPr>
            <w:tcW w:w="971" w:type="dxa"/>
          </w:tcPr>
          <w:p w:rsidR="003E621E" w:rsidRDefault="003E621E">
            <w:pPr>
              <w:rPr>
                <w:szCs w:val="21"/>
              </w:rPr>
            </w:pPr>
          </w:p>
        </w:tc>
      </w:tr>
      <w:tr w:rsidR="003E621E">
        <w:trPr>
          <w:cantSplit/>
          <w:trHeight w:val="520"/>
        </w:trPr>
        <w:tc>
          <w:tcPr>
            <w:tcW w:w="429" w:type="dxa"/>
          </w:tcPr>
          <w:p w:rsidR="003E621E" w:rsidRDefault="003E621E">
            <w:pPr>
              <w:rPr>
                <w:szCs w:val="21"/>
              </w:rPr>
            </w:pPr>
          </w:p>
        </w:tc>
        <w:tc>
          <w:tcPr>
            <w:tcW w:w="957" w:type="dxa"/>
            <w:tcBorders>
              <w:right w:val="single" w:sz="4" w:space="0" w:color="auto"/>
            </w:tcBorders>
          </w:tcPr>
          <w:p w:rsidR="003E621E" w:rsidRDefault="003E621E">
            <w:pPr>
              <w:rPr>
                <w:szCs w:val="21"/>
              </w:rPr>
            </w:pPr>
          </w:p>
        </w:tc>
        <w:tc>
          <w:tcPr>
            <w:tcW w:w="2124" w:type="dxa"/>
            <w:tcBorders>
              <w:left w:val="single" w:sz="4" w:space="0" w:color="auto"/>
            </w:tcBorders>
          </w:tcPr>
          <w:p w:rsidR="003E621E" w:rsidRDefault="003E621E">
            <w:pPr>
              <w:rPr>
                <w:szCs w:val="21"/>
              </w:rPr>
            </w:pPr>
          </w:p>
        </w:tc>
        <w:tc>
          <w:tcPr>
            <w:tcW w:w="2127" w:type="dxa"/>
          </w:tcPr>
          <w:p w:rsidR="003E621E" w:rsidRDefault="003E621E">
            <w:pPr>
              <w:rPr>
                <w:szCs w:val="21"/>
              </w:rPr>
            </w:pPr>
          </w:p>
        </w:tc>
        <w:tc>
          <w:tcPr>
            <w:tcW w:w="992" w:type="dxa"/>
          </w:tcPr>
          <w:p w:rsidR="003E621E" w:rsidRDefault="003E621E">
            <w:pPr>
              <w:rPr>
                <w:szCs w:val="21"/>
              </w:rPr>
            </w:pPr>
          </w:p>
        </w:tc>
        <w:tc>
          <w:tcPr>
            <w:tcW w:w="709" w:type="dxa"/>
            <w:tcBorders>
              <w:top w:val="single" w:sz="4" w:space="0" w:color="auto"/>
              <w:bottom w:val="single" w:sz="4" w:space="0" w:color="auto"/>
            </w:tcBorders>
          </w:tcPr>
          <w:p w:rsidR="003E621E" w:rsidRDefault="003E621E">
            <w:pPr>
              <w:rPr>
                <w:szCs w:val="21"/>
              </w:rPr>
            </w:pPr>
          </w:p>
        </w:tc>
        <w:tc>
          <w:tcPr>
            <w:tcW w:w="751" w:type="dxa"/>
            <w:tcBorders>
              <w:top w:val="single" w:sz="4" w:space="0" w:color="auto"/>
              <w:bottom w:val="single" w:sz="4" w:space="0" w:color="auto"/>
            </w:tcBorders>
          </w:tcPr>
          <w:p w:rsidR="003E621E" w:rsidRDefault="003E621E">
            <w:pPr>
              <w:rPr>
                <w:szCs w:val="21"/>
              </w:rPr>
            </w:pPr>
          </w:p>
        </w:tc>
        <w:tc>
          <w:tcPr>
            <w:tcW w:w="971" w:type="dxa"/>
          </w:tcPr>
          <w:p w:rsidR="003E621E" w:rsidRDefault="003E621E">
            <w:pPr>
              <w:rPr>
                <w:szCs w:val="21"/>
              </w:rPr>
            </w:pPr>
          </w:p>
        </w:tc>
      </w:tr>
      <w:tr w:rsidR="003E621E">
        <w:trPr>
          <w:cantSplit/>
          <w:trHeight w:val="520"/>
        </w:trPr>
        <w:tc>
          <w:tcPr>
            <w:tcW w:w="429" w:type="dxa"/>
          </w:tcPr>
          <w:p w:rsidR="003E621E" w:rsidRDefault="003E621E">
            <w:pPr>
              <w:rPr>
                <w:szCs w:val="21"/>
              </w:rPr>
            </w:pPr>
          </w:p>
        </w:tc>
        <w:tc>
          <w:tcPr>
            <w:tcW w:w="957" w:type="dxa"/>
            <w:tcBorders>
              <w:right w:val="single" w:sz="4" w:space="0" w:color="auto"/>
            </w:tcBorders>
          </w:tcPr>
          <w:p w:rsidR="003E621E" w:rsidRDefault="003E621E">
            <w:pPr>
              <w:rPr>
                <w:szCs w:val="21"/>
              </w:rPr>
            </w:pPr>
          </w:p>
        </w:tc>
        <w:tc>
          <w:tcPr>
            <w:tcW w:w="2124" w:type="dxa"/>
            <w:tcBorders>
              <w:left w:val="single" w:sz="4" w:space="0" w:color="auto"/>
            </w:tcBorders>
          </w:tcPr>
          <w:p w:rsidR="003E621E" w:rsidRDefault="003E621E">
            <w:pPr>
              <w:rPr>
                <w:szCs w:val="21"/>
              </w:rPr>
            </w:pPr>
          </w:p>
        </w:tc>
        <w:tc>
          <w:tcPr>
            <w:tcW w:w="2127" w:type="dxa"/>
          </w:tcPr>
          <w:p w:rsidR="003E621E" w:rsidRDefault="003E621E">
            <w:pPr>
              <w:rPr>
                <w:szCs w:val="21"/>
              </w:rPr>
            </w:pPr>
          </w:p>
        </w:tc>
        <w:tc>
          <w:tcPr>
            <w:tcW w:w="992" w:type="dxa"/>
          </w:tcPr>
          <w:p w:rsidR="003E621E" w:rsidRDefault="003E621E">
            <w:pPr>
              <w:rPr>
                <w:szCs w:val="21"/>
              </w:rPr>
            </w:pPr>
          </w:p>
        </w:tc>
        <w:tc>
          <w:tcPr>
            <w:tcW w:w="709" w:type="dxa"/>
            <w:tcBorders>
              <w:top w:val="single" w:sz="4" w:space="0" w:color="auto"/>
              <w:bottom w:val="single" w:sz="4" w:space="0" w:color="auto"/>
            </w:tcBorders>
          </w:tcPr>
          <w:p w:rsidR="003E621E" w:rsidRDefault="003E621E">
            <w:pPr>
              <w:rPr>
                <w:szCs w:val="21"/>
              </w:rPr>
            </w:pPr>
          </w:p>
        </w:tc>
        <w:tc>
          <w:tcPr>
            <w:tcW w:w="751" w:type="dxa"/>
            <w:tcBorders>
              <w:top w:val="single" w:sz="4" w:space="0" w:color="auto"/>
              <w:bottom w:val="single" w:sz="4" w:space="0" w:color="auto"/>
            </w:tcBorders>
          </w:tcPr>
          <w:p w:rsidR="003E621E" w:rsidRDefault="003E621E">
            <w:pPr>
              <w:rPr>
                <w:szCs w:val="21"/>
              </w:rPr>
            </w:pPr>
          </w:p>
        </w:tc>
        <w:tc>
          <w:tcPr>
            <w:tcW w:w="971" w:type="dxa"/>
          </w:tcPr>
          <w:p w:rsidR="003E621E" w:rsidRDefault="003E621E">
            <w:pPr>
              <w:rPr>
                <w:szCs w:val="21"/>
              </w:rPr>
            </w:pPr>
          </w:p>
        </w:tc>
      </w:tr>
      <w:tr w:rsidR="003E621E">
        <w:trPr>
          <w:cantSplit/>
          <w:trHeight w:val="520"/>
        </w:trPr>
        <w:tc>
          <w:tcPr>
            <w:tcW w:w="429" w:type="dxa"/>
          </w:tcPr>
          <w:p w:rsidR="003E621E" w:rsidRDefault="003E621E">
            <w:pPr>
              <w:rPr>
                <w:szCs w:val="21"/>
              </w:rPr>
            </w:pPr>
          </w:p>
        </w:tc>
        <w:tc>
          <w:tcPr>
            <w:tcW w:w="957" w:type="dxa"/>
            <w:tcBorders>
              <w:right w:val="single" w:sz="4" w:space="0" w:color="auto"/>
            </w:tcBorders>
          </w:tcPr>
          <w:p w:rsidR="003E621E" w:rsidRDefault="003E621E">
            <w:pPr>
              <w:rPr>
                <w:szCs w:val="21"/>
              </w:rPr>
            </w:pPr>
          </w:p>
        </w:tc>
        <w:tc>
          <w:tcPr>
            <w:tcW w:w="2124" w:type="dxa"/>
            <w:tcBorders>
              <w:left w:val="single" w:sz="4" w:space="0" w:color="auto"/>
            </w:tcBorders>
          </w:tcPr>
          <w:p w:rsidR="003E621E" w:rsidRDefault="003E621E">
            <w:pPr>
              <w:rPr>
                <w:szCs w:val="21"/>
              </w:rPr>
            </w:pPr>
          </w:p>
        </w:tc>
        <w:tc>
          <w:tcPr>
            <w:tcW w:w="2127" w:type="dxa"/>
          </w:tcPr>
          <w:p w:rsidR="003E621E" w:rsidRDefault="003E621E">
            <w:pPr>
              <w:rPr>
                <w:szCs w:val="21"/>
              </w:rPr>
            </w:pPr>
          </w:p>
        </w:tc>
        <w:tc>
          <w:tcPr>
            <w:tcW w:w="992" w:type="dxa"/>
          </w:tcPr>
          <w:p w:rsidR="003E621E" w:rsidRDefault="003E621E">
            <w:pPr>
              <w:rPr>
                <w:szCs w:val="21"/>
              </w:rPr>
            </w:pPr>
          </w:p>
        </w:tc>
        <w:tc>
          <w:tcPr>
            <w:tcW w:w="709" w:type="dxa"/>
            <w:tcBorders>
              <w:top w:val="single" w:sz="4" w:space="0" w:color="auto"/>
              <w:bottom w:val="single" w:sz="4" w:space="0" w:color="auto"/>
            </w:tcBorders>
          </w:tcPr>
          <w:p w:rsidR="003E621E" w:rsidRDefault="003E621E">
            <w:pPr>
              <w:rPr>
                <w:szCs w:val="21"/>
              </w:rPr>
            </w:pPr>
          </w:p>
        </w:tc>
        <w:tc>
          <w:tcPr>
            <w:tcW w:w="751" w:type="dxa"/>
            <w:tcBorders>
              <w:top w:val="single" w:sz="4" w:space="0" w:color="auto"/>
              <w:bottom w:val="single" w:sz="4" w:space="0" w:color="auto"/>
            </w:tcBorders>
          </w:tcPr>
          <w:p w:rsidR="003E621E" w:rsidRDefault="003E621E">
            <w:pPr>
              <w:rPr>
                <w:szCs w:val="21"/>
              </w:rPr>
            </w:pPr>
          </w:p>
        </w:tc>
        <w:tc>
          <w:tcPr>
            <w:tcW w:w="971" w:type="dxa"/>
          </w:tcPr>
          <w:p w:rsidR="003E621E" w:rsidRDefault="003E621E">
            <w:pPr>
              <w:rPr>
                <w:szCs w:val="21"/>
              </w:rPr>
            </w:pPr>
          </w:p>
        </w:tc>
      </w:tr>
      <w:tr w:rsidR="003E621E">
        <w:trPr>
          <w:cantSplit/>
          <w:trHeight w:val="520"/>
        </w:trPr>
        <w:tc>
          <w:tcPr>
            <w:tcW w:w="429" w:type="dxa"/>
          </w:tcPr>
          <w:p w:rsidR="003E621E" w:rsidRDefault="003E621E">
            <w:pPr>
              <w:rPr>
                <w:szCs w:val="21"/>
              </w:rPr>
            </w:pPr>
          </w:p>
        </w:tc>
        <w:tc>
          <w:tcPr>
            <w:tcW w:w="957" w:type="dxa"/>
            <w:tcBorders>
              <w:right w:val="single" w:sz="4" w:space="0" w:color="auto"/>
            </w:tcBorders>
          </w:tcPr>
          <w:p w:rsidR="003E621E" w:rsidRDefault="003E621E">
            <w:pPr>
              <w:rPr>
                <w:szCs w:val="21"/>
              </w:rPr>
            </w:pPr>
          </w:p>
        </w:tc>
        <w:tc>
          <w:tcPr>
            <w:tcW w:w="2124" w:type="dxa"/>
            <w:tcBorders>
              <w:left w:val="single" w:sz="4" w:space="0" w:color="auto"/>
            </w:tcBorders>
          </w:tcPr>
          <w:p w:rsidR="003E621E" w:rsidRDefault="003E621E">
            <w:pPr>
              <w:rPr>
                <w:szCs w:val="21"/>
              </w:rPr>
            </w:pPr>
          </w:p>
        </w:tc>
        <w:tc>
          <w:tcPr>
            <w:tcW w:w="2127" w:type="dxa"/>
          </w:tcPr>
          <w:p w:rsidR="003E621E" w:rsidRDefault="003E621E">
            <w:pPr>
              <w:rPr>
                <w:szCs w:val="21"/>
              </w:rPr>
            </w:pPr>
          </w:p>
        </w:tc>
        <w:tc>
          <w:tcPr>
            <w:tcW w:w="992" w:type="dxa"/>
          </w:tcPr>
          <w:p w:rsidR="003E621E" w:rsidRDefault="003E621E">
            <w:pPr>
              <w:rPr>
                <w:szCs w:val="21"/>
              </w:rPr>
            </w:pPr>
          </w:p>
        </w:tc>
        <w:tc>
          <w:tcPr>
            <w:tcW w:w="709" w:type="dxa"/>
            <w:tcBorders>
              <w:top w:val="single" w:sz="4" w:space="0" w:color="auto"/>
            </w:tcBorders>
          </w:tcPr>
          <w:p w:rsidR="003E621E" w:rsidRDefault="003E621E">
            <w:pPr>
              <w:rPr>
                <w:szCs w:val="21"/>
              </w:rPr>
            </w:pPr>
          </w:p>
        </w:tc>
        <w:tc>
          <w:tcPr>
            <w:tcW w:w="751" w:type="dxa"/>
            <w:tcBorders>
              <w:top w:val="single" w:sz="4" w:space="0" w:color="auto"/>
            </w:tcBorders>
          </w:tcPr>
          <w:p w:rsidR="003E621E" w:rsidRDefault="003E621E">
            <w:pPr>
              <w:rPr>
                <w:szCs w:val="21"/>
              </w:rPr>
            </w:pPr>
          </w:p>
        </w:tc>
        <w:tc>
          <w:tcPr>
            <w:tcW w:w="971" w:type="dxa"/>
          </w:tcPr>
          <w:p w:rsidR="003E621E" w:rsidRDefault="003E621E">
            <w:pPr>
              <w:rPr>
                <w:szCs w:val="21"/>
              </w:rPr>
            </w:pPr>
          </w:p>
        </w:tc>
      </w:tr>
    </w:tbl>
    <w:p w:rsidR="003E621E" w:rsidRDefault="003E621E">
      <w:pPr>
        <w:adjustRightInd w:val="0"/>
        <w:snapToGrid w:val="0"/>
        <w:spacing w:line="360" w:lineRule="auto"/>
      </w:pPr>
    </w:p>
    <w:p w:rsidR="003E621E" w:rsidRDefault="003E621E">
      <w:pPr>
        <w:adjustRightInd w:val="0"/>
        <w:snapToGrid w:val="0"/>
        <w:spacing w:line="360" w:lineRule="auto"/>
        <w:rPr>
          <w:rFonts w:ascii="宋体" w:hAnsi="宋体"/>
          <w:szCs w:val="21"/>
        </w:rPr>
      </w:pPr>
    </w:p>
    <w:p w:rsidR="003E621E" w:rsidRDefault="003E621E">
      <w:pPr>
        <w:adjustRightInd w:val="0"/>
        <w:snapToGrid w:val="0"/>
        <w:spacing w:line="360" w:lineRule="auto"/>
        <w:rPr>
          <w:rFonts w:ascii="宋体" w:hAnsi="宋体"/>
          <w:szCs w:val="21"/>
        </w:rPr>
      </w:pPr>
    </w:p>
    <w:p w:rsidR="003E621E" w:rsidRDefault="003E621E">
      <w:pPr>
        <w:adjustRightInd w:val="0"/>
        <w:snapToGrid w:val="0"/>
        <w:spacing w:line="360" w:lineRule="auto"/>
        <w:rPr>
          <w:rFonts w:ascii="黑体" w:eastAsia="黑体" w:hAnsi="宋体"/>
          <w:sz w:val="28"/>
          <w:szCs w:val="28"/>
        </w:rPr>
        <w:sectPr w:rsidR="003E621E">
          <w:headerReference w:type="even" r:id="rId18"/>
          <w:headerReference w:type="default" r:id="rId19"/>
          <w:footerReference w:type="default" r:id="rId20"/>
          <w:headerReference w:type="first" r:id="rId21"/>
          <w:pgSz w:w="11906" w:h="16838"/>
          <w:pgMar w:top="1474" w:right="1474" w:bottom="1474" w:left="1587" w:header="851" w:footer="992" w:gutter="0"/>
          <w:cols w:space="0"/>
          <w:docGrid w:type="lines" w:linePitch="315"/>
        </w:sectPr>
      </w:pPr>
    </w:p>
    <w:p w:rsidR="003E621E" w:rsidRDefault="008D411F" w:rsidP="00D06F1F">
      <w:pPr>
        <w:pStyle w:val="3"/>
        <w:adjustRightInd w:val="0"/>
        <w:snapToGrid w:val="0"/>
        <w:spacing w:beforeLines="50" w:after="0" w:line="360" w:lineRule="auto"/>
        <w:jc w:val="center"/>
        <w:rPr>
          <w:rFonts w:ascii="黑体" w:eastAsia="黑体" w:hAnsi="黑体"/>
          <w:sz w:val="28"/>
          <w:szCs w:val="28"/>
        </w:rPr>
      </w:pPr>
      <w:bookmarkStart w:id="97" w:name="_Toc20651262"/>
      <w:r>
        <w:rPr>
          <w:rFonts w:ascii="黑体" w:eastAsia="黑体" w:hAnsi="黑体" w:hint="eastAsia"/>
          <w:sz w:val="28"/>
          <w:szCs w:val="28"/>
        </w:rPr>
        <w:lastRenderedPageBreak/>
        <w:t>八、合同条款偏离表</w:t>
      </w:r>
      <w:bookmarkEnd w:id="97"/>
    </w:p>
    <w:p w:rsidR="003E621E" w:rsidRDefault="008D411F" w:rsidP="00D06F1F">
      <w:pPr>
        <w:adjustRightInd w:val="0"/>
        <w:snapToGrid w:val="0"/>
        <w:spacing w:beforeLines="50" w:line="360" w:lineRule="auto"/>
        <w:rPr>
          <w:rFonts w:asciiTheme="minorEastAsia" w:eastAsiaTheme="minorEastAsia" w:hAnsiTheme="minorEastAsia"/>
          <w:szCs w:val="21"/>
          <w:u w:val="single"/>
        </w:rPr>
      </w:pPr>
      <w:r>
        <w:rPr>
          <w:rFonts w:ascii="宋体" w:hAnsi="宋体" w:hint="eastAsia"/>
          <w:spacing w:val="28"/>
          <w:szCs w:val="21"/>
        </w:rPr>
        <w:t>采购代理编号</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 xml:space="preserve">           </w:t>
      </w: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____            ______</w:t>
      </w:r>
    </w:p>
    <w:p w:rsidR="003E621E" w:rsidRDefault="008D411F">
      <w:pPr>
        <w:adjustRightInd w:val="0"/>
        <w:snapToGrid w:val="0"/>
        <w:spacing w:before="50" w:line="360" w:lineRule="auto"/>
        <w:rPr>
          <w:rFonts w:ascii="宋体" w:hAnsi="宋体"/>
          <w:szCs w:val="21"/>
          <w:u w:val="single"/>
        </w:rPr>
      </w:pPr>
      <w:r>
        <w:rPr>
          <w:rFonts w:asciiTheme="minorEastAsia" w:eastAsiaTheme="minorEastAsia" w:hAnsiTheme="minorEastAsia" w:hint="eastAsia"/>
          <w:szCs w:val="21"/>
        </w:rPr>
        <w:t>包</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号：</w:t>
      </w:r>
      <w:r>
        <w:rPr>
          <w:rFonts w:asciiTheme="minorEastAsia" w:eastAsiaTheme="minorEastAsia" w:hAnsiTheme="minorEastAsia" w:hint="eastAsia"/>
          <w:szCs w:val="21"/>
          <w:u w:val="single"/>
        </w:rPr>
        <w:t xml:space="preserve">__    ________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包名称：</w:t>
      </w:r>
      <w:r>
        <w:rPr>
          <w:rFonts w:asciiTheme="minorEastAsia" w:eastAsiaTheme="minorEastAsia" w:hAnsiTheme="minorEastAsia" w:hint="eastAsia"/>
          <w:szCs w:val="21"/>
          <w:u w:val="single"/>
        </w:rPr>
        <w:t>___          _______</w:t>
      </w:r>
    </w:p>
    <w:tbl>
      <w:tblPr>
        <w:tblW w:w="901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tblPr>
      <w:tblGrid>
        <w:gridCol w:w="595"/>
        <w:gridCol w:w="2410"/>
        <w:gridCol w:w="1985"/>
        <w:gridCol w:w="2082"/>
        <w:gridCol w:w="1942"/>
      </w:tblGrid>
      <w:tr w:rsidR="003E621E">
        <w:trPr>
          <w:trHeight w:val="504"/>
          <w:jc w:val="center"/>
        </w:trPr>
        <w:tc>
          <w:tcPr>
            <w:tcW w:w="595" w:type="dxa"/>
            <w:vAlign w:val="center"/>
          </w:tcPr>
          <w:p w:rsidR="003E621E" w:rsidRDefault="008D411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bCs/>
                <w:szCs w:val="21"/>
              </w:rPr>
              <w:t>序</w:t>
            </w:r>
            <w:r>
              <w:rPr>
                <w:rFonts w:asciiTheme="minorEastAsia" w:eastAsiaTheme="minorEastAsia" w:hAnsiTheme="minorEastAsia" w:hint="eastAsia"/>
                <w:szCs w:val="21"/>
              </w:rPr>
              <w:t>号</w:t>
            </w:r>
          </w:p>
        </w:tc>
        <w:tc>
          <w:tcPr>
            <w:tcW w:w="2410" w:type="dxa"/>
            <w:vAlign w:val="center"/>
          </w:tcPr>
          <w:p w:rsidR="003E621E" w:rsidRDefault="008D411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szCs w:val="21"/>
              </w:rPr>
              <w:t>招标文件章节</w:t>
            </w:r>
            <w:r>
              <w:rPr>
                <w:rFonts w:asciiTheme="minorEastAsia" w:eastAsiaTheme="minorEastAsia" w:hAnsiTheme="minorEastAsia" w:hint="eastAsia"/>
                <w:bCs/>
                <w:szCs w:val="21"/>
              </w:rPr>
              <w:t>条</w:t>
            </w:r>
            <w:r>
              <w:rPr>
                <w:rFonts w:asciiTheme="minorEastAsia" w:eastAsiaTheme="minorEastAsia" w:hAnsiTheme="minorEastAsia" w:hint="eastAsia"/>
                <w:szCs w:val="21"/>
              </w:rPr>
              <w:t>款号</w:t>
            </w:r>
          </w:p>
        </w:tc>
        <w:tc>
          <w:tcPr>
            <w:tcW w:w="1985" w:type="dxa"/>
            <w:vAlign w:val="center"/>
          </w:tcPr>
          <w:p w:rsidR="003E621E" w:rsidRDefault="008D411F">
            <w:pPr>
              <w:adjustRightInd w:val="0"/>
              <w:snapToGrid w:val="0"/>
              <w:spacing w:before="50" w:line="360" w:lineRule="auto"/>
              <w:ind w:leftChars="-42" w:left="-88"/>
              <w:jc w:val="center"/>
              <w:rPr>
                <w:rFonts w:asciiTheme="minorEastAsia" w:eastAsiaTheme="minorEastAsia" w:hAnsiTheme="minorEastAsia"/>
                <w:szCs w:val="21"/>
              </w:rPr>
            </w:pPr>
            <w:r>
              <w:rPr>
                <w:rFonts w:hint="eastAsia"/>
              </w:rPr>
              <w:t>招标文件要求</w:t>
            </w:r>
          </w:p>
        </w:tc>
        <w:tc>
          <w:tcPr>
            <w:tcW w:w="2082" w:type="dxa"/>
            <w:tcBorders>
              <w:right w:val="single" w:sz="4" w:space="0" w:color="auto"/>
            </w:tcBorders>
            <w:vAlign w:val="center"/>
          </w:tcPr>
          <w:p w:rsidR="003E621E" w:rsidRDefault="008D411F">
            <w:pPr>
              <w:adjustRightInd w:val="0"/>
              <w:snapToGrid w:val="0"/>
              <w:spacing w:before="50" w:line="360" w:lineRule="auto"/>
              <w:jc w:val="center"/>
              <w:rPr>
                <w:rFonts w:asciiTheme="minorEastAsia" w:eastAsiaTheme="minorEastAsia" w:hAnsiTheme="minorEastAsia"/>
                <w:szCs w:val="21"/>
              </w:rPr>
            </w:pPr>
            <w:r>
              <w:rPr>
                <w:rFonts w:hint="eastAsia"/>
              </w:rPr>
              <w:t>投标文件的应答</w:t>
            </w:r>
          </w:p>
        </w:tc>
        <w:tc>
          <w:tcPr>
            <w:tcW w:w="1942" w:type="dxa"/>
            <w:tcBorders>
              <w:left w:val="single" w:sz="4" w:space="0" w:color="auto"/>
            </w:tcBorders>
            <w:vAlign w:val="center"/>
          </w:tcPr>
          <w:p w:rsidR="003E621E" w:rsidRDefault="008D411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szCs w:val="21"/>
              </w:rPr>
              <w:t>偏离说明</w:t>
            </w:r>
          </w:p>
        </w:tc>
      </w:tr>
      <w:tr w:rsidR="003E621E">
        <w:trPr>
          <w:trHeight w:val="505"/>
          <w:jc w:val="center"/>
        </w:trPr>
        <w:tc>
          <w:tcPr>
            <w:tcW w:w="59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Pr>
          <w:p w:rsidR="003E621E" w:rsidRDefault="003E621E">
            <w:pPr>
              <w:adjustRightInd w:val="0"/>
              <w:snapToGrid w:val="0"/>
              <w:spacing w:before="50" w:line="360" w:lineRule="auto"/>
            </w:pPr>
          </w:p>
        </w:tc>
        <w:tc>
          <w:tcPr>
            <w:tcW w:w="2082" w:type="dxa"/>
            <w:tcBorders>
              <w:right w:val="single" w:sz="4" w:space="0" w:color="auto"/>
            </w:tcBorders>
          </w:tcPr>
          <w:p w:rsidR="003E621E" w:rsidRDefault="003E621E">
            <w:pPr>
              <w:adjustRightInd w:val="0"/>
              <w:snapToGrid w:val="0"/>
              <w:spacing w:before="50" w:line="360" w:lineRule="auto"/>
            </w:pPr>
          </w:p>
        </w:tc>
        <w:tc>
          <w:tcPr>
            <w:tcW w:w="1942" w:type="dxa"/>
            <w:tcBorders>
              <w:left w:val="single" w:sz="4" w:space="0" w:color="auto"/>
            </w:tcBorders>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r>
      <w:tr w:rsidR="003E621E">
        <w:trPr>
          <w:trHeight w:val="505"/>
          <w:jc w:val="center"/>
        </w:trPr>
        <w:tc>
          <w:tcPr>
            <w:tcW w:w="59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082" w:type="dxa"/>
            <w:tcBorders>
              <w:righ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42" w:type="dxa"/>
            <w:tcBorders>
              <w:lef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r>
      <w:tr w:rsidR="003E621E">
        <w:trPr>
          <w:trHeight w:val="505"/>
          <w:jc w:val="center"/>
        </w:trPr>
        <w:tc>
          <w:tcPr>
            <w:tcW w:w="59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082" w:type="dxa"/>
            <w:tcBorders>
              <w:righ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42" w:type="dxa"/>
            <w:tcBorders>
              <w:lef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r>
      <w:tr w:rsidR="003E621E">
        <w:trPr>
          <w:trHeight w:val="505"/>
          <w:jc w:val="center"/>
        </w:trPr>
        <w:tc>
          <w:tcPr>
            <w:tcW w:w="59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082" w:type="dxa"/>
            <w:tcBorders>
              <w:righ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42" w:type="dxa"/>
            <w:tcBorders>
              <w:lef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r>
      <w:tr w:rsidR="003E621E">
        <w:trPr>
          <w:trHeight w:val="505"/>
          <w:jc w:val="center"/>
        </w:trPr>
        <w:tc>
          <w:tcPr>
            <w:tcW w:w="59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082" w:type="dxa"/>
            <w:tcBorders>
              <w:righ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42" w:type="dxa"/>
            <w:tcBorders>
              <w:lef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r>
      <w:tr w:rsidR="003E621E">
        <w:trPr>
          <w:trHeight w:val="505"/>
          <w:jc w:val="center"/>
        </w:trPr>
        <w:tc>
          <w:tcPr>
            <w:tcW w:w="59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082" w:type="dxa"/>
            <w:tcBorders>
              <w:righ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42" w:type="dxa"/>
            <w:tcBorders>
              <w:lef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r>
      <w:tr w:rsidR="003E621E">
        <w:trPr>
          <w:trHeight w:val="505"/>
          <w:jc w:val="center"/>
        </w:trPr>
        <w:tc>
          <w:tcPr>
            <w:tcW w:w="59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4024" w:type="dxa"/>
            <w:gridSpan w:val="2"/>
            <w:vAlign w:val="center"/>
          </w:tcPr>
          <w:p w:rsidR="003E621E" w:rsidRDefault="008D411F">
            <w:pPr>
              <w:adjustRightInd w:val="0"/>
              <w:snapToGrid w:val="0"/>
              <w:spacing w:before="50" w:line="360" w:lineRule="auto"/>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t>投标人保证：除本合同条款偏离表列出的偏离外，我单位对招标文件的其他商务、合同条款完全响应，无偏离。</w:t>
            </w:r>
          </w:p>
        </w:tc>
      </w:tr>
    </w:tbl>
    <w:p w:rsidR="003E621E" w:rsidRDefault="008D411F">
      <w:pPr>
        <w:adjustRightInd w:val="0"/>
        <w:snapToGrid w:val="0"/>
        <w:spacing w:before="50" w:line="360" w:lineRule="auto"/>
        <w:ind w:leftChars="-42" w:left="-88"/>
        <w:rPr>
          <w:rFonts w:ascii="宋体" w:hAnsi="宋体"/>
          <w:szCs w:val="21"/>
        </w:rPr>
      </w:pPr>
      <w:r>
        <w:rPr>
          <w:rFonts w:asciiTheme="minorEastAsia" w:eastAsiaTheme="minorEastAsia" w:hAnsiTheme="minorEastAsia" w:hint="eastAsia"/>
          <w:b/>
          <w:szCs w:val="21"/>
        </w:rPr>
        <w:t>备注</w:t>
      </w: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w:t>
      </w:r>
      <w:r>
        <w:rPr>
          <w:rFonts w:ascii="宋体" w:hAnsi="宋体" w:hint="eastAsia"/>
          <w:szCs w:val="21"/>
        </w:rPr>
        <w:t>投标人应根据招标文件第六章</w:t>
      </w:r>
      <w:r>
        <w:rPr>
          <w:rFonts w:ascii="华文宋体" w:eastAsia="华文宋体" w:hAnsi="华文宋体" w:hint="eastAsia"/>
          <w:szCs w:val="21"/>
        </w:rPr>
        <w:t>“</w:t>
      </w:r>
      <w:r>
        <w:rPr>
          <w:rFonts w:ascii="宋体" w:hAnsi="宋体" w:hint="eastAsia"/>
          <w:szCs w:val="21"/>
        </w:rPr>
        <w:t>政府采购合同</w:t>
      </w:r>
      <w:r>
        <w:rPr>
          <w:rFonts w:ascii="华文宋体" w:eastAsia="华文宋体" w:hAnsi="华文宋体" w:hint="eastAsia"/>
          <w:szCs w:val="21"/>
        </w:rPr>
        <w:t>”</w:t>
      </w:r>
      <w:r>
        <w:rPr>
          <w:rFonts w:ascii="宋体" w:hAnsi="宋体" w:hint="eastAsia"/>
          <w:szCs w:val="21"/>
        </w:rPr>
        <w:t>填写本表；</w:t>
      </w:r>
    </w:p>
    <w:p w:rsidR="003E621E" w:rsidRDefault="008D411F">
      <w:pPr>
        <w:adjustRightInd w:val="0"/>
        <w:snapToGrid w:val="0"/>
        <w:spacing w:before="50" w:line="360" w:lineRule="auto"/>
        <w:ind w:leftChars="-42" w:left="-88" w:firstLineChars="200" w:firstLine="420"/>
        <w:rPr>
          <w:rFonts w:ascii="宋体" w:hAnsi="宋体"/>
          <w:b/>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w:t>
      </w:r>
      <w:r>
        <w:rPr>
          <w:rFonts w:ascii="宋体" w:hAnsi="宋体" w:hint="eastAsia"/>
          <w:b/>
          <w:szCs w:val="21"/>
        </w:rPr>
        <w:t>投标人如果对招标文件第六章“政府采购合同”的响应有偏离，应将偏离条款逐条如实应答，并作出说明；</w:t>
      </w:r>
    </w:p>
    <w:p w:rsidR="003E621E" w:rsidRDefault="008D411F">
      <w:pPr>
        <w:adjustRightInd w:val="0"/>
        <w:snapToGrid w:val="0"/>
        <w:spacing w:before="50" w:line="360" w:lineRule="auto"/>
        <w:ind w:leftChars="-42" w:left="-88" w:firstLineChars="200" w:firstLine="420"/>
        <w:rPr>
          <w:rFonts w:ascii="宋体" w:hAnsi="宋体"/>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w:t>
      </w:r>
      <w:r>
        <w:rPr>
          <w:rFonts w:ascii="宋体" w:hAnsi="宋体" w:hint="eastAsia"/>
          <w:szCs w:val="21"/>
        </w:rPr>
        <w:t>如不提供此表，则视为投标人不满足招标文件第六章的所有条款要求，</w:t>
      </w:r>
      <w:r>
        <w:rPr>
          <w:rFonts w:asciiTheme="minorEastAsia" w:eastAsiaTheme="minorEastAsia" w:hAnsiTheme="minorEastAsia" w:hint="eastAsia"/>
          <w:szCs w:val="21"/>
        </w:rPr>
        <w:t>其</w:t>
      </w:r>
      <w:r>
        <w:rPr>
          <w:rFonts w:asciiTheme="minorEastAsia" w:eastAsiaTheme="minorEastAsia" w:hAnsiTheme="minorEastAsia" w:hint="eastAsia"/>
          <w:b/>
          <w:szCs w:val="21"/>
        </w:rPr>
        <w:t>投标无效</w:t>
      </w:r>
      <w:r>
        <w:rPr>
          <w:rFonts w:ascii="宋体" w:hAnsi="宋体" w:hint="eastAsia"/>
          <w:szCs w:val="21"/>
        </w:rPr>
        <w:t>。</w:t>
      </w:r>
    </w:p>
    <w:p w:rsidR="003E621E" w:rsidRDefault="008D411F">
      <w:pPr>
        <w:adjustRightInd w:val="0"/>
        <w:snapToGrid w:val="0"/>
        <w:spacing w:before="50" w:line="360" w:lineRule="auto"/>
        <w:ind w:leftChars="-42" w:left="-88" w:firstLineChars="200" w:firstLine="420"/>
        <w:rPr>
          <w:rFonts w:ascii="宋体" w:hAnsi="宋体"/>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在采购人与中标人签订合同时，如中标人未在投标文件“合同条款偏离表”中列出偏离说明，无论已发生或即将发生任何情形，均视为完全符合招标文件要求，并写入合同。若中标人在合同签订前，以上述事项为借口而不履行合同签订手续及执行合同，则视作拒绝与采购人签订合同。</w:t>
      </w:r>
    </w:p>
    <w:p w:rsidR="003E621E" w:rsidRDefault="003E621E">
      <w:pPr>
        <w:adjustRightInd w:val="0"/>
        <w:snapToGrid w:val="0"/>
        <w:spacing w:before="50" w:line="360" w:lineRule="auto"/>
        <w:rPr>
          <w:rFonts w:asciiTheme="minorEastAsia" w:eastAsiaTheme="minorEastAsia" w:hAnsiTheme="minorEastAsia"/>
          <w:szCs w:val="21"/>
        </w:rPr>
      </w:pPr>
    </w:p>
    <w:p w:rsidR="003E621E" w:rsidRDefault="003E621E">
      <w:pPr>
        <w:adjustRightInd w:val="0"/>
        <w:snapToGrid w:val="0"/>
        <w:spacing w:before="50" w:line="360" w:lineRule="auto"/>
        <w:rPr>
          <w:rFonts w:ascii="宋体" w:hAnsi="宋体"/>
          <w:szCs w:val="21"/>
        </w:rPr>
      </w:pPr>
    </w:p>
    <w:p w:rsidR="003E621E" w:rsidRDefault="008D411F">
      <w:pPr>
        <w:adjustRightInd w:val="0"/>
        <w:snapToGrid w:val="0"/>
        <w:spacing w:before="50" w:line="360" w:lineRule="auto"/>
        <w:rPr>
          <w:rFonts w:ascii="宋体" w:hAnsi="宋体"/>
          <w:szCs w:val="21"/>
        </w:rPr>
      </w:pPr>
      <w:r>
        <w:rPr>
          <w:rFonts w:ascii="宋体" w:hAnsi="宋体" w:hint="eastAsia"/>
          <w:szCs w:val="21"/>
        </w:rPr>
        <w:t>投标人名称（盖单位章）：</w:t>
      </w:r>
    </w:p>
    <w:p w:rsidR="003E621E" w:rsidRDefault="008D411F">
      <w:pPr>
        <w:adjustRightInd w:val="0"/>
        <w:snapToGrid w:val="0"/>
        <w:spacing w:before="50" w:line="360" w:lineRule="auto"/>
        <w:rPr>
          <w:rFonts w:ascii="宋体" w:hAnsi="宋体"/>
          <w:szCs w:val="21"/>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宋体" w:hAnsi="宋体" w:hint="eastAsia"/>
          <w:szCs w:val="21"/>
        </w:rPr>
        <w:t>或其授权的代理人（签字或印章）：</w:t>
      </w:r>
      <w:r>
        <w:rPr>
          <w:rFonts w:ascii="宋体" w:hAnsi="宋体" w:hint="eastAsia"/>
          <w:szCs w:val="21"/>
          <w:u w:val="single"/>
        </w:rPr>
        <w:t xml:space="preserve">                     </w:t>
      </w:r>
    </w:p>
    <w:p w:rsidR="003E621E" w:rsidRDefault="008D411F">
      <w:pPr>
        <w:adjustRightInd w:val="0"/>
        <w:snapToGrid w:val="0"/>
        <w:spacing w:before="50" w:line="360" w:lineRule="auto"/>
        <w:rPr>
          <w:rFonts w:ascii="黑体" w:eastAsia="黑体" w:hAnsi="宋体"/>
          <w:b/>
          <w:bCs/>
          <w:sz w:val="28"/>
          <w:szCs w:val="28"/>
        </w:rPr>
      </w:pPr>
      <w:r>
        <w:rPr>
          <w:rFonts w:ascii="宋体" w:hAnsi="宋体" w:hint="eastAsia"/>
          <w:szCs w:val="21"/>
        </w:rPr>
        <w:t>日</w:t>
      </w:r>
      <w:r>
        <w:rPr>
          <w:rFonts w:ascii="宋体" w:hAnsi="宋体" w:hint="eastAsia"/>
          <w:szCs w:val="21"/>
        </w:rPr>
        <w:t xml:space="preserve">       </w:t>
      </w:r>
      <w:r>
        <w:rPr>
          <w:rFonts w:ascii="宋体" w:hAnsi="宋体" w:hint="eastAsia"/>
          <w:szCs w:val="21"/>
        </w:rPr>
        <w:t>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_</w:t>
      </w:r>
      <w:r>
        <w:rPr>
          <w:rFonts w:ascii="宋体" w:hAnsi="宋体" w:hint="eastAsia"/>
          <w:szCs w:val="21"/>
        </w:rPr>
        <w:t>日</w:t>
      </w:r>
      <w:r>
        <w:rPr>
          <w:rFonts w:ascii="黑体" w:eastAsia="黑体" w:hAnsi="宋体"/>
          <w:sz w:val="28"/>
          <w:szCs w:val="28"/>
        </w:rPr>
        <w:br w:type="page"/>
      </w:r>
    </w:p>
    <w:p w:rsidR="003E621E" w:rsidRDefault="008D411F" w:rsidP="00D06F1F">
      <w:pPr>
        <w:pStyle w:val="3"/>
        <w:adjustRightInd w:val="0"/>
        <w:snapToGrid w:val="0"/>
        <w:spacing w:beforeLines="50" w:after="0" w:line="360" w:lineRule="auto"/>
        <w:jc w:val="center"/>
        <w:rPr>
          <w:rFonts w:ascii="黑体" w:eastAsia="黑体" w:hAnsi="宋体"/>
          <w:sz w:val="28"/>
          <w:szCs w:val="28"/>
        </w:rPr>
      </w:pPr>
      <w:bookmarkStart w:id="98" w:name="_Toc20651263"/>
      <w:r>
        <w:rPr>
          <w:rFonts w:ascii="黑体" w:eastAsia="黑体" w:hAnsi="宋体" w:hint="eastAsia"/>
          <w:sz w:val="28"/>
          <w:szCs w:val="28"/>
        </w:rPr>
        <w:lastRenderedPageBreak/>
        <w:t>九、采购需求偏离表</w:t>
      </w:r>
      <w:bookmarkEnd w:id="98"/>
    </w:p>
    <w:p w:rsidR="003E621E" w:rsidRDefault="008D411F" w:rsidP="00D06F1F">
      <w:pPr>
        <w:adjustRightInd w:val="0"/>
        <w:snapToGrid w:val="0"/>
        <w:spacing w:beforeLines="50" w:line="360" w:lineRule="auto"/>
        <w:rPr>
          <w:rFonts w:asciiTheme="minorEastAsia" w:eastAsiaTheme="minorEastAsia" w:hAnsiTheme="minorEastAsia"/>
          <w:szCs w:val="21"/>
          <w:u w:val="single"/>
        </w:rPr>
      </w:pPr>
      <w:r>
        <w:rPr>
          <w:rFonts w:ascii="宋体" w:hAnsi="宋体" w:hint="eastAsia"/>
          <w:spacing w:val="28"/>
          <w:szCs w:val="21"/>
        </w:rPr>
        <w:t>采购代理编号</w:t>
      </w:r>
      <w:r>
        <w:rPr>
          <w:rFonts w:ascii="宋体" w:hAnsi="宋体" w:hint="eastAsia"/>
          <w:szCs w:val="21"/>
        </w:rPr>
        <w:t>:</w:t>
      </w:r>
      <w:r>
        <w:rPr>
          <w:rFonts w:ascii="宋体" w:hAnsi="宋体" w:hint="eastAsia"/>
          <w:szCs w:val="21"/>
          <w:u w:val="single"/>
        </w:rPr>
        <w:t xml:space="preserve">                         </w:t>
      </w:r>
      <w:r>
        <w:rPr>
          <w:rFonts w:ascii="宋体" w:hAnsi="宋体" w:hint="eastAsia"/>
          <w:szCs w:val="21"/>
        </w:rPr>
        <w:t xml:space="preserve">           </w:t>
      </w: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____            ______</w:t>
      </w:r>
    </w:p>
    <w:p w:rsidR="003E621E" w:rsidRDefault="008D411F" w:rsidP="00D06F1F">
      <w:pPr>
        <w:adjustRightInd w:val="0"/>
        <w:snapToGrid w:val="0"/>
        <w:spacing w:beforeLines="50" w:line="360" w:lineRule="auto"/>
        <w:rPr>
          <w:rFonts w:ascii="宋体" w:hAnsi="宋体"/>
          <w:szCs w:val="21"/>
          <w:u w:val="single"/>
        </w:rPr>
      </w:pPr>
      <w:r>
        <w:rPr>
          <w:rFonts w:asciiTheme="minorEastAsia" w:eastAsiaTheme="minorEastAsia" w:hAnsiTheme="minorEastAsia" w:hint="eastAsia"/>
          <w:szCs w:val="21"/>
        </w:rPr>
        <w:t>包</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号：</w:t>
      </w:r>
      <w:r>
        <w:rPr>
          <w:rFonts w:asciiTheme="minorEastAsia" w:eastAsiaTheme="minorEastAsia" w:hAnsiTheme="minorEastAsia" w:hint="eastAsia"/>
          <w:szCs w:val="21"/>
          <w:u w:val="single"/>
        </w:rPr>
        <w:t xml:space="preserve">__    ________           </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包名称：</w:t>
      </w:r>
      <w:r>
        <w:rPr>
          <w:rFonts w:asciiTheme="minorEastAsia" w:eastAsiaTheme="minorEastAsia" w:hAnsiTheme="minorEastAsia" w:hint="eastAsia"/>
          <w:szCs w:val="21"/>
          <w:u w:val="single"/>
        </w:rPr>
        <w:t>___          _______</w:t>
      </w:r>
    </w:p>
    <w:tbl>
      <w:tblPr>
        <w:tblW w:w="901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tblPr>
      <w:tblGrid>
        <w:gridCol w:w="737"/>
        <w:gridCol w:w="2410"/>
        <w:gridCol w:w="1985"/>
        <w:gridCol w:w="2126"/>
        <w:gridCol w:w="1756"/>
      </w:tblGrid>
      <w:tr w:rsidR="003E621E">
        <w:trPr>
          <w:trHeight w:val="504"/>
          <w:jc w:val="center"/>
        </w:trPr>
        <w:tc>
          <w:tcPr>
            <w:tcW w:w="737" w:type="dxa"/>
            <w:vAlign w:val="center"/>
          </w:tcPr>
          <w:p w:rsidR="003E621E" w:rsidRDefault="008D411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bCs/>
                <w:szCs w:val="21"/>
              </w:rPr>
              <w:t>序</w:t>
            </w:r>
            <w:r>
              <w:rPr>
                <w:rFonts w:asciiTheme="minorEastAsia" w:eastAsiaTheme="minorEastAsia" w:hAnsiTheme="minorEastAsia" w:hint="eastAsia"/>
                <w:szCs w:val="21"/>
              </w:rPr>
              <w:t>号</w:t>
            </w:r>
          </w:p>
        </w:tc>
        <w:tc>
          <w:tcPr>
            <w:tcW w:w="2410" w:type="dxa"/>
            <w:vAlign w:val="center"/>
          </w:tcPr>
          <w:p w:rsidR="003E621E" w:rsidRDefault="008D411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szCs w:val="21"/>
              </w:rPr>
              <w:t>招标文件章节</w:t>
            </w:r>
            <w:r>
              <w:rPr>
                <w:rFonts w:asciiTheme="minorEastAsia" w:eastAsiaTheme="minorEastAsia" w:hAnsiTheme="minorEastAsia" w:hint="eastAsia"/>
                <w:bCs/>
                <w:szCs w:val="21"/>
              </w:rPr>
              <w:t>条</w:t>
            </w:r>
            <w:r>
              <w:rPr>
                <w:rFonts w:asciiTheme="minorEastAsia" w:eastAsiaTheme="minorEastAsia" w:hAnsiTheme="minorEastAsia" w:hint="eastAsia"/>
                <w:szCs w:val="21"/>
              </w:rPr>
              <w:t>款号</w:t>
            </w:r>
          </w:p>
        </w:tc>
        <w:tc>
          <w:tcPr>
            <w:tcW w:w="1985" w:type="dxa"/>
            <w:tcBorders>
              <w:right w:val="single" w:sz="4" w:space="0" w:color="auto"/>
            </w:tcBorders>
          </w:tcPr>
          <w:p w:rsidR="003E621E" w:rsidRDefault="008D411F">
            <w:pPr>
              <w:adjustRightInd w:val="0"/>
              <w:snapToGrid w:val="0"/>
              <w:spacing w:before="50" w:line="360" w:lineRule="auto"/>
              <w:jc w:val="center"/>
            </w:pPr>
            <w:r>
              <w:rPr>
                <w:rFonts w:hint="eastAsia"/>
              </w:rPr>
              <w:t>招标文件要求</w:t>
            </w:r>
          </w:p>
        </w:tc>
        <w:tc>
          <w:tcPr>
            <w:tcW w:w="2126" w:type="dxa"/>
            <w:tcBorders>
              <w:left w:val="single" w:sz="4" w:space="0" w:color="auto"/>
            </w:tcBorders>
          </w:tcPr>
          <w:p w:rsidR="003E621E" w:rsidRDefault="008D411F">
            <w:pPr>
              <w:adjustRightInd w:val="0"/>
              <w:snapToGrid w:val="0"/>
              <w:spacing w:before="50" w:line="360" w:lineRule="auto"/>
              <w:jc w:val="center"/>
            </w:pPr>
            <w:r>
              <w:rPr>
                <w:rFonts w:hint="eastAsia"/>
              </w:rPr>
              <w:t>投标文件应答</w:t>
            </w:r>
          </w:p>
        </w:tc>
        <w:tc>
          <w:tcPr>
            <w:tcW w:w="1756" w:type="dxa"/>
            <w:vAlign w:val="center"/>
          </w:tcPr>
          <w:p w:rsidR="003E621E" w:rsidRDefault="008D411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szCs w:val="21"/>
              </w:rPr>
              <w:t>偏离说明</w:t>
            </w:r>
          </w:p>
        </w:tc>
      </w:tr>
      <w:tr w:rsidR="003E621E">
        <w:trPr>
          <w:trHeight w:val="505"/>
          <w:jc w:val="center"/>
        </w:trPr>
        <w:tc>
          <w:tcPr>
            <w:tcW w:w="737"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126" w:type="dxa"/>
            <w:tcBorders>
              <w:lef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756"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r>
      <w:tr w:rsidR="003E621E">
        <w:trPr>
          <w:trHeight w:val="505"/>
          <w:jc w:val="center"/>
        </w:trPr>
        <w:tc>
          <w:tcPr>
            <w:tcW w:w="737"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126" w:type="dxa"/>
            <w:tcBorders>
              <w:lef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756"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r>
      <w:tr w:rsidR="003E621E">
        <w:trPr>
          <w:trHeight w:val="505"/>
          <w:jc w:val="center"/>
        </w:trPr>
        <w:tc>
          <w:tcPr>
            <w:tcW w:w="737"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126" w:type="dxa"/>
            <w:tcBorders>
              <w:lef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756"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r>
      <w:tr w:rsidR="003E621E">
        <w:trPr>
          <w:trHeight w:val="505"/>
          <w:jc w:val="center"/>
        </w:trPr>
        <w:tc>
          <w:tcPr>
            <w:tcW w:w="737"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126" w:type="dxa"/>
            <w:tcBorders>
              <w:lef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756"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r>
      <w:tr w:rsidR="003E621E">
        <w:trPr>
          <w:trHeight w:val="505"/>
          <w:jc w:val="center"/>
        </w:trPr>
        <w:tc>
          <w:tcPr>
            <w:tcW w:w="737"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126" w:type="dxa"/>
            <w:tcBorders>
              <w:lef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756"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r>
      <w:tr w:rsidR="003E621E">
        <w:trPr>
          <w:trHeight w:val="505"/>
          <w:jc w:val="center"/>
        </w:trPr>
        <w:tc>
          <w:tcPr>
            <w:tcW w:w="737"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3E621E" w:rsidRDefault="003E621E">
            <w:pPr>
              <w:adjustRightInd w:val="0"/>
              <w:snapToGrid w:val="0"/>
              <w:spacing w:before="50" w:line="360" w:lineRule="auto"/>
              <w:ind w:leftChars="-42" w:left="-88"/>
              <w:jc w:val="center"/>
              <w:rPr>
                <w:rFonts w:asciiTheme="minorEastAsia" w:eastAsiaTheme="minorEastAsia" w:hAnsiTheme="minorEastAsia"/>
                <w:szCs w:val="21"/>
              </w:rPr>
            </w:pPr>
          </w:p>
        </w:tc>
        <w:tc>
          <w:tcPr>
            <w:tcW w:w="3882" w:type="dxa"/>
            <w:gridSpan w:val="2"/>
            <w:tcBorders>
              <w:left w:val="single" w:sz="4" w:space="0" w:color="auto"/>
            </w:tcBorders>
            <w:vAlign w:val="center"/>
          </w:tcPr>
          <w:p w:rsidR="003E621E" w:rsidRDefault="008D411F">
            <w:pPr>
              <w:adjustRightInd w:val="0"/>
              <w:snapToGrid w:val="0"/>
              <w:spacing w:before="50" w:line="360" w:lineRule="auto"/>
              <w:ind w:firstLineChars="200" w:firstLine="422"/>
              <w:rPr>
                <w:rFonts w:asciiTheme="minorEastAsia" w:eastAsiaTheme="minorEastAsia" w:hAnsiTheme="minorEastAsia"/>
                <w:szCs w:val="21"/>
              </w:rPr>
            </w:pPr>
            <w:r>
              <w:rPr>
                <w:rFonts w:asciiTheme="minorEastAsia" w:eastAsiaTheme="minorEastAsia" w:hAnsiTheme="minorEastAsia" w:hint="eastAsia"/>
                <w:b/>
                <w:szCs w:val="21"/>
              </w:rPr>
              <w:t>投标人保证：除本采购需求偏离表列出的偏离外，我单位对招标文件的其他采购需求条款完全响应，无偏离。</w:t>
            </w:r>
          </w:p>
        </w:tc>
      </w:tr>
    </w:tbl>
    <w:p w:rsidR="003E621E" w:rsidRDefault="008D411F">
      <w:pPr>
        <w:adjustRightInd w:val="0"/>
        <w:snapToGrid w:val="0"/>
        <w:spacing w:before="50" w:line="360" w:lineRule="auto"/>
        <w:ind w:leftChars="-42" w:left="-88"/>
        <w:rPr>
          <w:rFonts w:asciiTheme="minorEastAsia" w:eastAsiaTheme="minorEastAsia" w:hAnsiTheme="minorEastAsia"/>
          <w:szCs w:val="21"/>
        </w:rPr>
      </w:pPr>
      <w:r>
        <w:rPr>
          <w:rFonts w:asciiTheme="minorEastAsia" w:eastAsiaTheme="minorEastAsia" w:hAnsiTheme="minorEastAsia" w:hint="eastAsia"/>
          <w:b/>
          <w:szCs w:val="21"/>
        </w:rPr>
        <w:t>备注</w:t>
      </w:r>
      <w:r>
        <w:rPr>
          <w:rFonts w:asciiTheme="minorEastAsia" w:eastAsiaTheme="minorEastAsia" w:hAnsiTheme="minorEastAsia" w:hint="eastAsia"/>
          <w:szCs w:val="21"/>
        </w:rPr>
        <w:t>：（</w:t>
      </w:r>
      <w:r>
        <w:rPr>
          <w:rFonts w:asciiTheme="minorEastAsia" w:eastAsiaTheme="minorEastAsia" w:hAnsiTheme="minorEastAsia" w:hint="eastAsia"/>
          <w:szCs w:val="21"/>
        </w:rPr>
        <w:t>1</w:t>
      </w:r>
      <w:r>
        <w:rPr>
          <w:rFonts w:asciiTheme="minorEastAsia" w:eastAsiaTheme="minorEastAsia" w:hAnsiTheme="minorEastAsia" w:hint="eastAsia"/>
          <w:szCs w:val="21"/>
        </w:rPr>
        <w:t>）投标人应根据招标文件第五章“采购需求”填写本表；</w:t>
      </w:r>
    </w:p>
    <w:p w:rsidR="003E621E" w:rsidRDefault="008D411F">
      <w:pPr>
        <w:adjustRightInd w:val="0"/>
        <w:snapToGrid w:val="0"/>
        <w:spacing w:before="50" w:line="360" w:lineRule="auto"/>
        <w:ind w:leftChars="-42" w:left="-88" w:firstLineChars="200" w:firstLine="420"/>
        <w:rPr>
          <w:rFonts w:asciiTheme="minorEastAsia" w:eastAsiaTheme="minorEastAsia" w:hAnsiTheme="minorEastAsia"/>
          <w:b/>
          <w:color w:val="FF0000"/>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2</w:t>
      </w:r>
      <w:r>
        <w:rPr>
          <w:rFonts w:asciiTheme="minorEastAsia" w:eastAsiaTheme="minorEastAsia" w:hAnsiTheme="minorEastAsia" w:hint="eastAsia"/>
          <w:szCs w:val="21"/>
        </w:rPr>
        <w:t>）</w:t>
      </w:r>
      <w:r>
        <w:rPr>
          <w:rFonts w:asciiTheme="minorEastAsia" w:eastAsiaTheme="minorEastAsia" w:hAnsiTheme="minorEastAsia" w:hint="eastAsia"/>
          <w:b/>
          <w:szCs w:val="21"/>
        </w:rPr>
        <w:t>投标人如果对招标文件第五章“采购需求”的响应有偏离，应将偏离条款逐条如实应答，并作出说明；</w:t>
      </w:r>
    </w:p>
    <w:p w:rsidR="003E621E" w:rsidRDefault="008D411F">
      <w:pPr>
        <w:adjustRightInd w:val="0"/>
        <w:snapToGrid w:val="0"/>
        <w:spacing w:before="50" w:line="360" w:lineRule="auto"/>
        <w:ind w:leftChars="-42" w:left="-88" w:firstLineChars="200" w:firstLine="42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3</w:t>
      </w:r>
      <w:r>
        <w:rPr>
          <w:rFonts w:asciiTheme="minorEastAsia" w:eastAsiaTheme="minorEastAsia" w:hAnsiTheme="minorEastAsia" w:hint="eastAsia"/>
          <w:szCs w:val="21"/>
        </w:rPr>
        <w:t>）如不提供此表，则视为投标人不满足招标文件第五章的所有条款要求，其</w:t>
      </w:r>
      <w:r>
        <w:rPr>
          <w:rFonts w:asciiTheme="minorEastAsia" w:eastAsiaTheme="minorEastAsia" w:hAnsiTheme="minorEastAsia" w:hint="eastAsia"/>
          <w:b/>
          <w:szCs w:val="21"/>
        </w:rPr>
        <w:t>投标无效</w:t>
      </w:r>
      <w:r>
        <w:rPr>
          <w:rFonts w:asciiTheme="minorEastAsia" w:eastAsiaTheme="minorEastAsia" w:hAnsiTheme="minorEastAsia" w:hint="eastAsia"/>
          <w:szCs w:val="21"/>
        </w:rPr>
        <w:t>。</w:t>
      </w:r>
    </w:p>
    <w:p w:rsidR="003E621E" w:rsidRDefault="008D411F">
      <w:pPr>
        <w:adjustRightInd w:val="0"/>
        <w:snapToGrid w:val="0"/>
        <w:spacing w:before="50" w:line="360" w:lineRule="auto"/>
        <w:ind w:leftChars="-42" w:left="-88" w:firstLineChars="200" w:firstLine="42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4</w:t>
      </w:r>
      <w:r>
        <w:rPr>
          <w:rFonts w:asciiTheme="minorEastAsia" w:eastAsiaTheme="minorEastAsia" w:hAnsiTheme="minorEastAsia" w:hint="eastAsia"/>
          <w:szCs w:val="21"/>
        </w:rPr>
        <w:t>）在采购人与中标人签订合同时，如中标人未在投标文件“采购需求偏离表”中列出偏离说明，无论已发生或即将发生任何情形，均视为完全符合招标文件要求，并写入合同。若中标人在合同签订前，以上述事项为借口而不履行合同签订手续及执行合同，则视作拒绝与采购人签订合同。</w:t>
      </w:r>
    </w:p>
    <w:p w:rsidR="003E621E" w:rsidRDefault="008D411F">
      <w:pPr>
        <w:adjustRightInd w:val="0"/>
        <w:snapToGrid w:val="0"/>
        <w:spacing w:before="50" w:line="360" w:lineRule="auto"/>
        <w:ind w:leftChars="-42" w:left="-88" w:firstLineChars="200" w:firstLine="420"/>
        <w:rPr>
          <w:rFonts w:asciiTheme="minorEastAsia" w:eastAsiaTheme="minorEastAsia" w:hAnsiTheme="minorEastAsia"/>
          <w:color w:val="FF0000"/>
          <w:szCs w:val="21"/>
        </w:rPr>
      </w:pPr>
      <w:r>
        <w:rPr>
          <w:rFonts w:asciiTheme="minorEastAsia" w:eastAsiaTheme="minorEastAsia" w:hAnsiTheme="minorEastAsia" w:hint="eastAsia"/>
          <w:szCs w:val="21"/>
        </w:rPr>
        <w:t>（</w:t>
      </w:r>
      <w:r>
        <w:rPr>
          <w:rFonts w:asciiTheme="minorEastAsia" w:eastAsiaTheme="minorEastAsia" w:hAnsiTheme="minorEastAsia" w:hint="eastAsia"/>
          <w:szCs w:val="21"/>
        </w:rPr>
        <w:t>5</w:t>
      </w:r>
      <w:r>
        <w:rPr>
          <w:rFonts w:asciiTheme="minorEastAsia" w:eastAsiaTheme="minorEastAsia" w:hAnsiTheme="minorEastAsia" w:hint="eastAsia"/>
          <w:szCs w:val="21"/>
        </w:rPr>
        <w:t>）本表偏</w:t>
      </w:r>
      <w:r>
        <w:rPr>
          <w:rFonts w:asciiTheme="minorEastAsia" w:eastAsiaTheme="minorEastAsia" w:hAnsiTheme="minorEastAsia" w:hint="eastAsia"/>
          <w:szCs w:val="21"/>
        </w:rPr>
        <w:t>离表与本章第七节“采购需求响应”不一致时，以“采购需求响应”为准。</w:t>
      </w:r>
    </w:p>
    <w:p w:rsidR="003E621E" w:rsidRDefault="003E621E">
      <w:pPr>
        <w:adjustRightInd w:val="0"/>
        <w:snapToGrid w:val="0"/>
        <w:spacing w:before="50" w:line="360" w:lineRule="auto"/>
        <w:rPr>
          <w:rFonts w:asciiTheme="minorEastAsia" w:eastAsiaTheme="minorEastAsia" w:hAnsiTheme="minorEastAsia"/>
          <w:szCs w:val="21"/>
        </w:rPr>
      </w:pPr>
    </w:p>
    <w:p w:rsidR="003E621E" w:rsidRDefault="003E621E">
      <w:pPr>
        <w:adjustRightInd w:val="0"/>
        <w:snapToGrid w:val="0"/>
        <w:spacing w:before="50" w:line="360" w:lineRule="auto"/>
        <w:rPr>
          <w:rFonts w:ascii="宋体" w:hAnsi="宋体"/>
          <w:szCs w:val="21"/>
        </w:rPr>
      </w:pPr>
    </w:p>
    <w:p w:rsidR="003E621E" w:rsidRDefault="008D411F">
      <w:pPr>
        <w:adjustRightInd w:val="0"/>
        <w:snapToGrid w:val="0"/>
        <w:spacing w:before="50" w:line="360" w:lineRule="auto"/>
        <w:rPr>
          <w:rFonts w:ascii="宋体" w:hAnsi="宋体"/>
          <w:szCs w:val="21"/>
        </w:rPr>
      </w:pPr>
      <w:r>
        <w:rPr>
          <w:rFonts w:ascii="宋体" w:hAnsi="宋体" w:hint="eastAsia"/>
          <w:szCs w:val="21"/>
        </w:rPr>
        <w:t>投标人名称（盖单位章）：</w:t>
      </w:r>
    </w:p>
    <w:p w:rsidR="003E621E" w:rsidRDefault="008D411F">
      <w:pPr>
        <w:adjustRightInd w:val="0"/>
        <w:snapToGrid w:val="0"/>
        <w:spacing w:before="50" w:line="360" w:lineRule="auto"/>
        <w:rPr>
          <w:rFonts w:ascii="宋体" w:hAnsi="宋体"/>
          <w:szCs w:val="21"/>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宋体" w:hAnsi="宋体" w:hint="eastAsia"/>
          <w:szCs w:val="21"/>
        </w:rPr>
        <w:t>或其授权的代理人（签字或印章）：</w:t>
      </w:r>
      <w:r>
        <w:rPr>
          <w:rFonts w:ascii="宋体" w:hAnsi="宋体" w:hint="eastAsia"/>
          <w:szCs w:val="21"/>
          <w:u w:val="single"/>
        </w:rPr>
        <w:t xml:space="preserve">                     </w:t>
      </w:r>
    </w:p>
    <w:p w:rsidR="003E621E" w:rsidRDefault="008D411F">
      <w:pPr>
        <w:adjustRightInd w:val="0"/>
        <w:snapToGrid w:val="0"/>
        <w:spacing w:before="50" w:line="360" w:lineRule="auto"/>
        <w:rPr>
          <w:rFonts w:ascii="宋体" w:hAnsi="宋体"/>
          <w:szCs w:val="21"/>
        </w:rPr>
      </w:pPr>
      <w:r>
        <w:rPr>
          <w:rFonts w:ascii="宋体" w:hAnsi="宋体" w:hint="eastAsia"/>
          <w:szCs w:val="21"/>
        </w:rPr>
        <w:t>日</w:t>
      </w:r>
      <w:r>
        <w:rPr>
          <w:rFonts w:ascii="宋体" w:hAnsi="宋体" w:hint="eastAsia"/>
          <w:szCs w:val="21"/>
        </w:rPr>
        <w:t xml:space="preserve">      </w:t>
      </w:r>
      <w:r>
        <w:rPr>
          <w:rFonts w:ascii="宋体" w:hAnsi="宋体" w:hint="eastAsia"/>
          <w:szCs w:val="21"/>
        </w:rPr>
        <w:t>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_</w:t>
      </w:r>
      <w:r>
        <w:rPr>
          <w:rFonts w:ascii="宋体" w:hAnsi="宋体" w:hint="eastAsia"/>
          <w:szCs w:val="21"/>
        </w:rPr>
        <w:t>日</w:t>
      </w:r>
    </w:p>
    <w:p w:rsidR="003E621E" w:rsidRDefault="008D411F">
      <w:pPr>
        <w:pStyle w:val="3"/>
        <w:adjustRightInd w:val="0"/>
        <w:snapToGrid w:val="0"/>
        <w:spacing w:before="0" w:after="0" w:line="360" w:lineRule="auto"/>
        <w:jc w:val="center"/>
        <w:rPr>
          <w:rFonts w:ascii="宋体" w:hAnsi="宋体"/>
          <w:szCs w:val="21"/>
        </w:rPr>
        <w:sectPr w:rsidR="003E621E">
          <w:pgSz w:w="11906" w:h="16838"/>
          <w:pgMar w:top="1474" w:right="1474" w:bottom="1474" w:left="1587" w:header="851" w:footer="992" w:gutter="0"/>
          <w:cols w:space="0"/>
          <w:docGrid w:type="lines" w:linePitch="315"/>
        </w:sectPr>
      </w:pPr>
      <w:r>
        <w:rPr>
          <w:rFonts w:ascii="宋体" w:hAnsi="宋体"/>
          <w:szCs w:val="21"/>
        </w:rPr>
        <w:br w:type="page"/>
      </w:r>
    </w:p>
    <w:p w:rsidR="003E621E" w:rsidRDefault="008D411F">
      <w:pPr>
        <w:pStyle w:val="3"/>
        <w:adjustRightInd w:val="0"/>
        <w:snapToGrid w:val="0"/>
        <w:spacing w:before="0" w:after="0" w:line="360" w:lineRule="auto"/>
        <w:jc w:val="center"/>
        <w:rPr>
          <w:rFonts w:ascii="黑体" w:eastAsia="黑体" w:hAnsi="宋体"/>
          <w:sz w:val="28"/>
          <w:szCs w:val="28"/>
        </w:rPr>
      </w:pPr>
      <w:bookmarkStart w:id="99" w:name="_Toc20651264"/>
      <w:r>
        <w:rPr>
          <w:rFonts w:ascii="宋体" w:hAnsi="宋体" w:hint="eastAsia"/>
          <w:szCs w:val="21"/>
        </w:rPr>
        <w:lastRenderedPageBreak/>
        <w:t>十</w:t>
      </w:r>
      <w:r>
        <w:rPr>
          <w:rFonts w:ascii="黑体" w:eastAsia="黑体" w:hAnsi="宋体" w:hint="eastAsia"/>
          <w:sz w:val="28"/>
          <w:szCs w:val="28"/>
        </w:rPr>
        <w:t>、享受政府采购政策优惠的证明资料</w:t>
      </w:r>
      <w:bookmarkEnd w:id="99"/>
    </w:p>
    <w:p w:rsidR="003E621E" w:rsidRDefault="003E621E">
      <w:pPr>
        <w:adjustRightInd w:val="0"/>
        <w:snapToGrid w:val="0"/>
        <w:spacing w:line="360" w:lineRule="auto"/>
        <w:rPr>
          <w:rFonts w:ascii="黑体" w:eastAsia="黑体" w:hAnsi="华文中宋" w:cs="宋体"/>
          <w:bCs/>
          <w:spacing w:val="6"/>
          <w:kern w:val="0"/>
          <w:szCs w:val="21"/>
        </w:rPr>
      </w:pPr>
    </w:p>
    <w:p w:rsidR="003E621E" w:rsidRDefault="008D411F">
      <w:pPr>
        <w:adjustRightInd w:val="0"/>
        <w:snapToGrid w:val="0"/>
        <w:spacing w:line="360" w:lineRule="auto"/>
        <w:ind w:firstLineChars="200" w:firstLine="444"/>
        <w:rPr>
          <w:rFonts w:asciiTheme="minorEastAsia" w:eastAsiaTheme="minorEastAsia" w:hAnsiTheme="minorEastAsia" w:cs="宋体"/>
          <w:bCs/>
          <w:spacing w:val="6"/>
          <w:kern w:val="0"/>
          <w:szCs w:val="21"/>
        </w:rPr>
      </w:pPr>
      <w:r>
        <w:rPr>
          <w:rFonts w:asciiTheme="minorEastAsia" w:eastAsiaTheme="minorEastAsia" w:hAnsiTheme="minorEastAsia" w:cs="宋体" w:hint="eastAsia"/>
          <w:bCs/>
          <w:spacing w:val="6"/>
          <w:kern w:val="0"/>
          <w:szCs w:val="21"/>
        </w:rPr>
        <w:t>投标人符合第二章第</w:t>
      </w:r>
      <w:r>
        <w:rPr>
          <w:rFonts w:asciiTheme="minorEastAsia" w:eastAsiaTheme="minorEastAsia" w:hAnsiTheme="minorEastAsia" w:cs="宋体" w:hint="eastAsia"/>
          <w:bCs/>
          <w:spacing w:val="6"/>
          <w:kern w:val="0"/>
          <w:szCs w:val="21"/>
        </w:rPr>
        <w:t>33.6</w:t>
      </w:r>
      <w:r>
        <w:rPr>
          <w:rFonts w:asciiTheme="minorEastAsia" w:eastAsiaTheme="minorEastAsia" w:hAnsiTheme="minorEastAsia" w:cs="宋体" w:hint="eastAsia"/>
          <w:bCs/>
          <w:spacing w:val="6"/>
          <w:kern w:val="0"/>
          <w:szCs w:val="21"/>
        </w:rPr>
        <w:t>款要求的，应提供下列证明资料，并填写相关数据。否则，评审时不予以考虑。</w:t>
      </w:r>
    </w:p>
    <w:p w:rsidR="003E621E" w:rsidRDefault="003E621E">
      <w:pPr>
        <w:adjustRightInd w:val="0"/>
        <w:snapToGrid w:val="0"/>
        <w:spacing w:line="360" w:lineRule="auto"/>
        <w:rPr>
          <w:rFonts w:ascii="黑体" w:eastAsia="黑体" w:hAnsi="华文中宋" w:cs="宋体"/>
          <w:bCs/>
          <w:spacing w:val="6"/>
          <w:kern w:val="0"/>
          <w:szCs w:val="21"/>
        </w:rPr>
      </w:pPr>
    </w:p>
    <w:p w:rsidR="003E621E" w:rsidRDefault="008D411F">
      <w:pPr>
        <w:pStyle w:val="4"/>
        <w:rPr>
          <w:rFonts w:ascii="黑体" w:hAnsi="华文中宋" w:cs="宋体"/>
          <w:b w:val="0"/>
          <w:bCs w:val="0"/>
          <w:spacing w:val="6"/>
          <w:kern w:val="0"/>
          <w:sz w:val="21"/>
          <w:szCs w:val="21"/>
        </w:rPr>
      </w:pPr>
      <w:bookmarkStart w:id="100" w:name="_Toc20651265"/>
      <w:r>
        <w:rPr>
          <w:rFonts w:ascii="黑体" w:hAnsi="华文中宋" w:cs="宋体" w:hint="eastAsia"/>
          <w:b w:val="0"/>
          <w:bCs w:val="0"/>
          <w:spacing w:val="6"/>
          <w:kern w:val="0"/>
          <w:sz w:val="21"/>
          <w:szCs w:val="21"/>
        </w:rPr>
        <w:t>附件</w:t>
      </w:r>
      <w:r>
        <w:rPr>
          <w:rFonts w:ascii="黑体" w:hAnsi="华文中宋" w:cs="宋体" w:hint="eastAsia"/>
          <w:b w:val="0"/>
          <w:bCs w:val="0"/>
          <w:spacing w:val="6"/>
          <w:kern w:val="0"/>
          <w:sz w:val="21"/>
          <w:szCs w:val="21"/>
        </w:rPr>
        <w:t>10-1</w:t>
      </w:r>
      <w:r>
        <w:rPr>
          <w:rFonts w:ascii="黑体" w:hAnsi="华文中宋" w:cs="宋体" w:hint="eastAsia"/>
          <w:b w:val="0"/>
          <w:bCs w:val="0"/>
          <w:spacing w:val="6"/>
          <w:kern w:val="0"/>
          <w:sz w:val="21"/>
          <w:szCs w:val="21"/>
        </w:rPr>
        <w:t>小型、微型企业声明函</w:t>
      </w:r>
      <w:bookmarkEnd w:id="100"/>
    </w:p>
    <w:p w:rsidR="003E621E" w:rsidRDefault="008D411F">
      <w:pPr>
        <w:widowControl/>
        <w:adjustRightInd w:val="0"/>
        <w:snapToGrid w:val="0"/>
        <w:spacing w:line="360" w:lineRule="auto"/>
        <w:jc w:val="center"/>
        <w:rPr>
          <w:rFonts w:ascii="黑体" w:eastAsia="黑体" w:hAnsi="黑体" w:cs="宋体"/>
          <w:b/>
          <w:bCs/>
          <w:spacing w:val="6"/>
          <w:kern w:val="0"/>
          <w:sz w:val="28"/>
          <w:szCs w:val="28"/>
        </w:rPr>
      </w:pPr>
      <w:r>
        <w:rPr>
          <w:rFonts w:ascii="黑体" w:eastAsia="黑体" w:hAnsi="黑体" w:cs="黑体" w:hint="eastAsia"/>
          <w:b/>
          <w:bCs/>
          <w:spacing w:val="6"/>
          <w:kern w:val="0"/>
          <w:sz w:val="28"/>
          <w:szCs w:val="28"/>
        </w:rPr>
        <w:t>小型、微型企业</w:t>
      </w:r>
      <w:r>
        <w:rPr>
          <w:rFonts w:ascii="黑体" w:eastAsia="黑体" w:hAnsi="黑体" w:cs="宋体" w:hint="eastAsia"/>
          <w:b/>
          <w:bCs/>
          <w:spacing w:val="6"/>
          <w:kern w:val="0"/>
          <w:sz w:val="28"/>
          <w:szCs w:val="28"/>
        </w:rPr>
        <w:t>声明函</w:t>
      </w:r>
    </w:p>
    <w:p w:rsidR="003E621E" w:rsidRDefault="008D411F">
      <w:pPr>
        <w:widowControl/>
        <w:adjustRightInd w:val="0"/>
        <w:snapToGrid w:val="0"/>
        <w:spacing w:line="360" w:lineRule="auto"/>
        <w:jc w:val="center"/>
        <w:rPr>
          <w:rFonts w:ascii="宋体" w:hAnsi="宋体" w:cs="宋体"/>
          <w:b/>
          <w:spacing w:val="6"/>
          <w:kern w:val="0"/>
          <w:szCs w:val="21"/>
        </w:rPr>
      </w:pPr>
      <w:r>
        <w:rPr>
          <w:rFonts w:ascii="宋体" w:hAnsi="宋体" w:cs="宋体" w:hint="eastAsia"/>
          <w:b/>
          <w:spacing w:val="6"/>
          <w:kern w:val="0"/>
          <w:szCs w:val="21"/>
        </w:rPr>
        <w:t>(</w:t>
      </w:r>
      <w:r>
        <w:rPr>
          <w:rFonts w:ascii="宋体" w:hAnsi="宋体" w:cs="宋体" w:hint="eastAsia"/>
          <w:b/>
          <w:spacing w:val="6"/>
          <w:kern w:val="0"/>
          <w:szCs w:val="21"/>
        </w:rPr>
        <w:t>不满足以下条件的无需填写</w:t>
      </w:r>
      <w:r>
        <w:rPr>
          <w:rFonts w:ascii="宋体" w:hAnsi="宋体" w:cs="宋体" w:hint="eastAsia"/>
          <w:b/>
          <w:spacing w:val="6"/>
          <w:kern w:val="0"/>
          <w:szCs w:val="21"/>
        </w:rPr>
        <w:t>)</w:t>
      </w:r>
    </w:p>
    <w:p w:rsidR="003E621E" w:rsidRDefault="003E621E">
      <w:pPr>
        <w:widowControl/>
        <w:adjustRightInd w:val="0"/>
        <w:snapToGrid w:val="0"/>
        <w:spacing w:line="360" w:lineRule="auto"/>
        <w:ind w:firstLineChars="200" w:firstLine="444"/>
        <w:jc w:val="left"/>
        <w:rPr>
          <w:rFonts w:ascii="宋体" w:hAnsi="宋体" w:cs="宋体"/>
          <w:spacing w:val="6"/>
          <w:kern w:val="0"/>
          <w:szCs w:val="21"/>
        </w:rPr>
      </w:pPr>
    </w:p>
    <w:p w:rsidR="003E621E" w:rsidRDefault="008D411F">
      <w:pPr>
        <w:widowControl/>
        <w:adjustRightInd w:val="0"/>
        <w:snapToGrid w:val="0"/>
        <w:spacing w:line="360" w:lineRule="auto"/>
        <w:ind w:firstLineChars="200" w:firstLine="444"/>
        <w:jc w:val="left"/>
        <w:rPr>
          <w:rFonts w:ascii="宋体" w:hAnsi="宋体" w:cs="宋体"/>
          <w:kern w:val="0"/>
          <w:szCs w:val="21"/>
        </w:rPr>
      </w:pPr>
      <w:r>
        <w:rPr>
          <w:rFonts w:ascii="宋体" w:hAnsi="宋体" w:cs="宋体" w:hint="eastAsia"/>
          <w:spacing w:val="6"/>
          <w:kern w:val="0"/>
          <w:szCs w:val="21"/>
        </w:rPr>
        <w:t>本公司郑重声明，根据《政府采购促进中小企业发展暂行办法》（财库</w:t>
      </w:r>
      <w:r>
        <w:rPr>
          <w:rFonts w:ascii="宋体" w:hAnsi="宋体" w:cs="宋体" w:hint="eastAsia"/>
          <w:spacing w:val="6"/>
          <w:kern w:val="0"/>
          <w:szCs w:val="21"/>
        </w:rPr>
        <w:t>[2011]181</w:t>
      </w:r>
      <w:r>
        <w:rPr>
          <w:rFonts w:ascii="宋体" w:hAnsi="宋体" w:cs="宋体" w:hint="eastAsia"/>
          <w:spacing w:val="6"/>
          <w:kern w:val="0"/>
          <w:szCs w:val="21"/>
        </w:rPr>
        <w:t>号）的规定，本公司为</w:t>
      </w:r>
      <w:r>
        <w:rPr>
          <w:rFonts w:ascii="宋体" w:hAnsi="宋体" w:cs="宋体" w:hint="eastAsia"/>
          <w:spacing w:val="6"/>
          <w:kern w:val="0"/>
          <w:szCs w:val="21"/>
          <w:u w:val="single"/>
        </w:rPr>
        <w:t xml:space="preserve">    </w:t>
      </w:r>
      <w:r>
        <w:rPr>
          <w:rFonts w:ascii="宋体" w:hAnsi="宋体" w:cs="宋体" w:hint="eastAsia"/>
          <w:spacing w:val="6"/>
          <w:kern w:val="0"/>
          <w:szCs w:val="21"/>
        </w:rPr>
        <w:t>（请填写：小型、微型）企业。即，本公司同时满足以下条件：</w:t>
      </w:r>
    </w:p>
    <w:p w:rsidR="003E621E" w:rsidRDefault="008D411F">
      <w:pPr>
        <w:widowControl/>
        <w:adjustRightInd w:val="0"/>
        <w:snapToGrid w:val="0"/>
        <w:spacing w:line="360" w:lineRule="auto"/>
        <w:ind w:firstLineChars="200" w:firstLine="444"/>
        <w:jc w:val="left"/>
        <w:rPr>
          <w:rFonts w:ascii="宋体" w:hAnsi="宋体" w:cs="宋体"/>
          <w:kern w:val="0"/>
          <w:szCs w:val="21"/>
        </w:rPr>
      </w:pPr>
      <w:r>
        <w:rPr>
          <w:rFonts w:ascii="宋体" w:hAnsi="宋体" w:cs="宋体" w:hint="eastAsia"/>
          <w:spacing w:val="6"/>
          <w:kern w:val="0"/>
          <w:szCs w:val="21"/>
        </w:rPr>
        <w:t>1.</w:t>
      </w:r>
      <w:r>
        <w:rPr>
          <w:rFonts w:ascii="宋体" w:hAnsi="宋体" w:cs="宋体" w:hint="eastAsia"/>
          <w:spacing w:val="6"/>
          <w:kern w:val="0"/>
          <w:szCs w:val="21"/>
        </w:rPr>
        <w:t>根据《工业和信息化部、国家统计局、国家发展和改革委员会、财政部关于印发中小企业划型标准规定的通知》（工信部联企业</w:t>
      </w:r>
      <w:r>
        <w:rPr>
          <w:rFonts w:ascii="宋体" w:hAnsi="宋体" w:cs="宋体" w:hint="eastAsia"/>
          <w:spacing w:val="6"/>
          <w:kern w:val="0"/>
          <w:szCs w:val="21"/>
        </w:rPr>
        <w:t>[2011]300</w:t>
      </w:r>
      <w:r>
        <w:rPr>
          <w:rFonts w:ascii="宋体" w:hAnsi="宋体" w:cs="宋体" w:hint="eastAsia"/>
          <w:spacing w:val="6"/>
          <w:kern w:val="0"/>
          <w:szCs w:val="21"/>
        </w:rPr>
        <w:t>号）规定的划分标准，本公司为</w:t>
      </w:r>
      <w:r>
        <w:rPr>
          <w:rFonts w:ascii="宋体" w:hAnsi="宋体" w:cs="宋体" w:hint="eastAsia"/>
          <w:spacing w:val="6"/>
          <w:kern w:val="0"/>
          <w:szCs w:val="21"/>
          <w:u w:val="single"/>
        </w:rPr>
        <w:t xml:space="preserve">     </w:t>
      </w:r>
      <w:r>
        <w:rPr>
          <w:rFonts w:ascii="宋体" w:hAnsi="宋体" w:cs="宋体" w:hint="eastAsia"/>
          <w:spacing w:val="6"/>
          <w:kern w:val="0"/>
          <w:szCs w:val="21"/>
        </w:rPr>
        <w:t>（请填写：小型、微型）企业。</w:t>
      </w:r>
    </w:p>
    <w:p w:rsidR="003E621E" w:rsidRDefault="008D411F">
      <w:pPr>
        <w:widowControl/>
        <w:adjustRightInd w:val="0"/>
        <w:snapToGrid w:val="0"/>
        <w:spacing w:line="360" w:lineRule="auto"/>
        <w:ind w:firstLineChars="200" w:firstLine="444"/>
        <w:jc w:val="left"/>
        <w:rPr>
          <w:rFonts w:asciiTheme="minorEastAsia" w:eastAsiaTheme="minorEastAsia" w:hAnsiTheme="minorEastAsia" w:cs="宋体"/>
          <w:spacing w:val="6"/>
          <w:kern w:val="0"/>
          <w:szCs w:val="21"/>
        </w:rPr>
      </w:pPr>
      <w:r>
        <w:rPr>
          <w:rFonts w:ascii="宋体" w:hAnsi="宋体" w:cs="宋体" w:hint="eastAsia"/>
          <w:spacing w:val="6"/>
          <w:kern w:val="0"/>
          <w:szCs w:val="21"/>
        </w:rPr>
        <w:t>2.</w:t>
      </w:r>
      <w:r>
        <w:rPr>
          <w:rFonts w:asciiTheme="minorEastAsia" w:eastAsiaTheme="minorEastAsia" w:hAnsiTheme="minorEastAsia" w:cs="宋体" w:hint="eastAsia"/>
          <w:spacing w:val="6"/>
          <w:kern w:val="0"/>
          <w:szCs w:val="21"/>
        </w:rPr>
        <w:t>本公司参加</w:t>
      </w:r>
      <w:r>
        <w:rPr>
          <w:rFonts w:asciiTheme="minorEastAsia" w:eastAsiaTheme="minorEastAsia" w:hAnsiTheme="minorEastAsia" w:cs="宋体" w:hint="eastAsia"/>
          <w:spacing w:val="6"/>
          <w:kern w:val="0"/>
          <w:szCs w:val="21"/>
          <w:u w:val="single"/>
        </w:rPr>
        <w:t xml:space="preserve">            </w:t>
      </w:r>
      <w:r>
        <w:rPr>
          <w:rFonts w:asciiTheme="minorEastAsia" w:eastAsiaTheme="minorEastAsia" w:hAnsiTheme="minorEastAsia" w:cs="宋体" w:hint="eastAsia"/>
          <w:spacing w:val="6"/>
          <w:kern w:val="0"/>
          <w:szCs w:val="21"/>
        </w:rPr>
        <w:t>单位的</w:t>
      </w:r>
      <w:r>
        <w:rPr>
          <w:rFonts w:asciiTheme="minorEastAsia" w:eastAsiaTheme="minorEastAsia" w:hAnsiTheme="minorEastAsia" w:cs="宋体" w:hint="eastAsia"/>
          <w:spacing w:val="6"/>
          <w:kern w:val="0"/>
          <w:szCs w:val="21"/>
          <w:u w:val="single"/>
        </w:rPr>
        <w:t xml:space="preserve">          </w:t>
      </w:r>
      <w:r>
        <w:rPr>
          <w:rFonts w:asciiTheme="minorEastAsia" w:eastAsiaTheme="minorEastAsia" w:hAnsiTheme="minorEastAsia" w:cs="宋体" w:hint="eastAsia"/>
          <w:spacing w:val="6"/>
          <w:kern w:val="0"/>
          <w:szCs w:val="21"/>
        </w:rPr>
        <w:t xml:space="preserve"> </w:t>
      </w:r>
      <w:r>
        <w:rPr>
          <w:rFonts w:asciiTheme="minorEastAsia" w:eastAsiaTheme="minorEastAsia" w:hAnsiTheme="minorEastAsia" w:cs="宋体" w:hint="eastAsia"/>
          <w:spacing w:val="6"/>
          <w:kern w:val="0"/>
          <w:szCs w:val="21"/>
        </w:rPr>
        <w:t>项目采购活动提供由本企业承担工程、提供服务，或者提供本节附页</w:t>
      </w:r>
      <w:r>
        <w:rPr>
          <w:rFonts w:asciiTheme="minorEastAsia" w:eastAsiaTheme="minorEastAsia" w:hAnsiTheme="minorEastAsia" w:cs="宋体" w:hint="eastAsia"/>
          <w:spacing w:val="6"/>
          <w:kern w:val="0"/>
          <w:szCs w:val="21"/>
        </w:rPr>
        <w:t>1</w:t>
      </w:r>
      <w:r>
        <w:rPr>
          <w:rFonts w:asciiTheme="minorEastAsia" w:eastAsiaTheme="minorEastAsia" w:hAnsiTheme="minorEastAsia" w:cs="宋体" w:hint="eastAsia"/>
          <w:spacing w:val="6"/>
          <w:kern w:val="0"/>
          <w:szCs w:val="21"/>
        </w:rPr>
        <w:t>“价格评审优惠货物清单”中所列货物。本条所称货物不包括使用大型企业注册商标的货物。</w:t>
      </w:r>
    </w:p>
    <w:p w:rsidR="003E621E" w:rsidRDefault="003E621E">
      <w:pPr>
        <w:widowControl/>
        <w:adjustRightInd w:val="0"/>
        <w:snapToGrid w:val="0"/>
        <w:spacing w:line="360" w:lineRule="auto"/>
        <w:ind w:firstLineChars="200" w:firstLine="444"/>
        <w:jc w:val="left"/>
        <w:rPr>
          <w:rFonts w:ascii="宋体" w:hAnsi="宋体" w:cs="宋体"/>
          <w:spacing w:val="6"/>
          <w:kern w:val="0"/>
          <w:szCs w:val="21"/>
        </w:rPr>
      </w:pPr>
    </w:p>
    <w:p w:rsidR="003E621E" w:rsidRDefault="003E621E">
      <w:pPr>
        <w:widowControl/>
        <w:adjustRightInd w:val="0"/>
        <w:snapToGrid w:val="0"/>
        <w:spacing w:line="360" w:lineRule="auto"/>
        <w:ind w:firstLineChars="200" w:firstLine="420"/>
        <w:jc w:val="left"/>
        <w:rPr>
          <w:rFonts w:ascii="宋体" w:hAnsi="宋体" w:cs="宋体"/>
          <w:kern w:val="0"/>
          <w:szCs w:val="21"/>
        </w:rPr>
      </w:pPr>
    </w:p>
    <w:p w:rsidR="003E621E" w:rsidRDefault="008D411F">
      <w:pPr>
        <w:widowControl/>
        <w:adjustRightInd w:val="0"/>
        <w:snapToGrid w:val="0"/>
        <w:spacing w:line="360" w:lineRule="auto"/>
        <w:ind w:firstLineChars="200" w:firstLine="444"/>
        <w:jc w:val="left"/>
        <w:rPr>
          <w:rFonts w:ascii="宋体" w:hAnsi="宋体" w:cs="宋体"/>
          <w:kern w:val="0"/>
          <w:szCs w:val="21"/>
        </w:rPr>
      </w:pPr>
      <w:r>
        <w:rPr>
          <w:rFonts w:ascii="宋体" w:hAnsi="宋体" w:cs="宋体" w:hint="eastAsia"/>
          <w:spacing w:val="6"/>
          <w:kern w:val="0"/>
          <w:szCs w:val="21"/>
        </w:rPr>
        <w:t>本公司对上述声明的真实性负责。如有虚假，将依法承担相应责任。</w:t>
      </w:r>
    </w:p>
    <w:p w:rsidR="003E621E" w:rsidRDefault="003E621E">
      <w:pPr>
        <w:widowControl/>
        <w:adjustRightInd w:val="0"/>
        <w:snapToGrid w:val="0"/>
        <w:spacing w:line="360" w:lineRule="auto"/>
        <w:ind w:firstLineChars="200" w:firstLine="420"/>
        <w:jc w:val="center"/>
        <w:rPr>
          <w:rFonts w:ascii="宋体" w:hAnsi="宋体" w:cs="宋体"/>
          <w:kern w:val="0"/>
          <w:szCs w:val="21"/>
        </w:rPr>
      </w:pPr>
    </w:p>
    <w:p w:rsidR="003E621E" w:rsidRDefault="008D411F">
      <w:pPr>
        <w:widowControl/>
        <w:adjustRightInd w:val="0"/>
        <w:snapToGrid w:val="0"/>
        <w:spacing w:line="360" w:lineRule="auto"/>
        <w:ind w:firstLineChars="200" w:firstLine="444"/>
        <w:jc w:val="center"/>
        <w:rPr>
          <w:rFonts w:ascii="宋体" w:hAnsi="宋体" w:cs="宋体"/>
          <w:spacing w:val="6"/>
          <w:kern w:val="0"/>
          <w:szCs w:val="21"/>
          <w:u w:val="single"/>
        </w:rPr>
      </w:pPr>
      <w:r>
        <w:rPr>
          <w:rFonts w:ascii="宋体" w:hAnsi="宋体" w:cs="宋体" w:hint="eastAsia"/>
          <w:spacing w:val="6"/>
          <w:kern w:val="0"/>
          <w:szCs w:val="21"/>
        </w:rPr>
        <w:t xml:space="preserve">             </w:t>
      </w:r>
      <w:r>
        <w:rPr>
          <w:rFonts w:ascii="宋体" w:hAnsi="宋体" w:cs="宋体" w:hint="eastAsia"/>
          <w:spacing w:val="6"/>
          <w:kern w:val="0"/>
          <w:szCs w:val="21"/>
        </w:rPr>
        <w:t>投标人名称（盖单位章）：</w:t>
      </w:r>
      <w:r>
        <w:rPr>
          <w:rFonts w:ascii="宋体" w:hAnsi="宋体" w:cs="宋体" w:hint="eastAsia"/>
          <w:spacing w:val="6"/>
          <w:kern w:val="0"/>
          <w:szCs w:val="21"/>
          <w:u w:val="single"/>
        </w:rPr>
        <w:t xml:space="preserve">           </w:t>
      </w:r>
    </w:p>
    <w:p w:rsidR="003E621E" w:rsidRDefault="008D411F">
      <w:pPr>
        <w:widowControl/>
        <w:adjustRightInd w:val="0"/>
        <w:snapToGrid w:val="0"/>
        <w:spacing w:line="360" w:lineRule="auto"/>
        <w:ind w:firstLineChars="200" w:firstLine="444"/>
        <w:jc w:val="center"/>
        <w:rPr>
          <w:rFonts w:ascii="宋体" w:hAnsi="宋体" w:cs="宋体"/>
          <w:spacing w:val="6"/>
          <w:kern w:val="0"/>
          <w:szCs w:val="21"/>
          <w:u w:val="single"/>
        </w:rPr>
      </w:pPr>
      <w:r>
        <w:rPr>
          <w:rFonts w:ascii="宋体" w:hAnsi="宋体" w:cs="宋体" w:hint="eastAsia"/>
          <w:spacing w:val="6"/>
          <w:kern w:val="0"/>
          <w:szCs w:val="21"/>
        </w:rPr>
        <w:t xml:space="preserve">                   </w:t>
      </w:r>
      <w:r>
        <w:rPr>
          <w:rFonts w:ascii="宋体" w:hAnsi="宋体" w:cs="宋体" w:hint="eastAsia"/>
          <w:spacing w:val="6"/>
          <w:kern w:val="0"/>
          <w:szCs w:val="21"/>
        </w:rPr>
        <w:t>日</w:t>
      </w:r>
      <w:r>
        <w:rPr>
          <w:rFonts w:ascii="宋体" w:hAnsi="宋体" w:cs="宋体" w:hint="eastAsia"/>
          <w:spacing w:val="6"/>
          <w:kern w:val="0"/>
          <w:szCs w:val="21"/>
        </w:rPr>
        <w:t xml:space="preserve"> </w:t>
      </w:r>
      <w:r>
        <w:rPr>
          <w:rFonts w:ascii="宋体" w:hAnsi="宋体" w:cs="宋体" w:hint="eastAsia"/>
          <w:spacing w:val="6"/>
          <w:kern w:val="0"/>
          <w:szCs w:val="21"/>
        </w:rPr>
        <w:t>期：</w:t>
      </w:r>
      <w:r>
        <w:rPr>
          <w:rFonts w:ascii="宋体" w:hAnsi="宋体" w:cs="宋体" w:hint="eastAsia"/>
          <w:spacing w:val="6"/>
          <w:kern w:val="0"/>
          <w:szCs w:val="21"/>
          <w:u w:val="single"/>
        </w:rPr>
        <w:t xml:space="preserve">              </w:t>
      </w:r>
    </w:p>
    <w:p w:rsidR="003E621E" w:rsidRDefault="003E621E">
      <w:pPr>
        <w:widowControl/>
        <w:adjustRightInd w:val="0"/>
        <w:snapToGrid w:val="0"/>
        <w:spacing w:line="360" w:lineRule="auto"/>
        <w:ind w:firstLineChars="200" w:firstLine="446"/>
        <w:jc w:val="center"/>
        <w:rPr>
          <w:rFonts w:asciiTheme="minorEastAsia" w:eastAsiaTheme="minorEastAsia" w:hAnsiTheme="minorEastAsia" w:cs="宋体"/>
          <w:b/>
          <w:spacing w:val="6"/>
          <w:kern w:val="0"/>
          <w:szCs w:val="21"/>
          <w:u w:val="single"/>
        </w:rPr>
      </w:pPr>
    </w:p>
    <w:p w:rsidR="003E621E" w:rsidRDefault="003E621E">
      <w:pPr>
        <w:widowControl/>
        <w:adjustRightInd w:val="0"/>
        <w:snapToGrid w:val="0"/>
        <w:spacing w:line="360" w:lineRule="auto"/>
        <w:ind w:firstLineChars="200" w:firstLine="446"/>
        <w:jc w:val="left"/>
        <w:rPr>
          <w:rFonts w:asciiTheme="minorEastAsia" w:eastAsiaTheme="minorEastAsia" w:hAnsiTheme="minorEastAsia" w:cs="宋体"/>
          <w:b/>
          <w:bCs/>
          <w:spacing w:val="6"/>
          <w:kern w:val="0"/>
          <w:szCs w:val="21"/>
        </w:rPr>
      </w:pPr>
    </w:p>
    <w:p w:rsidR="003E621E" w:rsidRDefault="003E621E">
      <w:pPr>
        <w:widowControl/>
        <w:adjustRightInd w:val="0"/>
        <w:snapToGrid w:val="0"/>
        <w:spacing w:line="360" w:lineRule="auto"/>
        <w:ind w:firstLineChars="200" w:firstLine="446"/>
        <w:jc w:val="left"/>
        <w:rPr>
          <w:rFonts w:asciiTheme="minorEastAsia" w:eastAsiaTheme="minorEastAsia" w:hAnsiTheme="minorEastAsia" w:cs="宋体"/>
          <w:b/>
          <w:bCs/>
          <w:spacing w:val="6"/>
          <w:kern w:val="0"/>
          <w:szCs w:val="21"/>
        </w:rPr>
      </w:pPr>
    </w:p>
    <w:p w:rsidR="003E621E" w:rsidRDefault="003E621E">
      <w:pPr>
        <w:widowControl/>
        <w:adjustRightInd w:val="0"/>
        <w:snapToGrid w:val="0"/>
        <w:spacing w:line="360" w:lineRule="auto"/>
        <w:ind w:firstLineChars="200" w:firstLine="446"/>
        <w:jc w:val="left"/>
        <w:rPr>
          <w:rFonts w:asciiTheme="minorEastAsia" w:eastAsiaTheme="minorEastAsia" w:hAnsiTheme="minorEastAsia" w:cs="宋体"/>
          <w:b/>
          <w:bCs/>
          <w:spacing w:val="6"/>
          <w:kern w:val="0"/>
          <w:szCs w:val="21"/>
        </w:rPr>
      </w:pPr>
    </w:p>
    <w:p w:rsidR="003E621E" w:rsidRDefault="008D411F">
      <w:pPr>
        <w:widowControl/>
        <w:jc w:val="left"/>
        <w:rPr>
          <w:rFonts w:ascii="宋体" w:hAnsi="宋体" w:cs="宋体"/>
          <w:spacing w:val="6"/>
          <w:kern w:val="0"/>
          <w:szCs w:val="21"/>
        </w:rPr>
      </w:pPr>
      <w:r>
        <w:rPr>
          <w:rFonts w:ascii="宋体" w:hAnsi="宋体" w:cs="宋体"/>
          <w:spacing w:val="6"/>
          <w:kern w:val="0"/>
          <w:szCs w:val="21"/>
        </w:rPr>
        <w:br w:type="page"/>
      </w:r>
    </w:p>
    <w:p w:rsidR="003E621E" w:rsidRDefault="008D411F" w:rsidP="00D06F1F">
      <w:pPr>
        <w:pStyle w:val="4"/>
        <w:adjustRightInd w:val="0"/>
        <w:snapToGrid w:val="0"/>
        <w:spacing w:beforeLines="50" w:after="0" w:line="360" w:lineRule="auto"/>
        <w:jc w:val="left"/>
        <w:rPr>
          <w:rFonts w:ascii="黑体" w:hAnsi="宋体"/>
          <w:b w:val="0"/>
          <w:sz w:val="21"/>
          <w:szCs w:val="21"/>
        </w:rPr>
      </w:pPr>
      <w:bookmarkStart w:id="101" w:name="_Toc20651266"/>
      <w:r>
        <w:rPr>
          <w:rFonts w:ascii="黑体" w:hAnsi="华文中宋" w:cs="宋体" w:hint="eastAsia"/>
          <w:b w:val="0"/>
          <w:bCs w:val="0"/>
          <w:spacing w:val="6"/>
          <w:kern w:val="0"/>
          <w:sz w:val="21"/>
          <w:szCs w:val="21"/>
        </w:rPr>
        <w:lastRenderedPageBreak/>
        <w:t>附页</w:t>
      </w:r>
      <w:r>
        <w:rPr>
          <w:rFonts w:ascii="黑体" w:hAnsi="华文中宋" w:cs="宋体" w:hint="eastAsia"/>
          <w:b w:val="0"/>
          <w:bCs w:val="0"/>
          <w:spacing w:val="6"/>
          <w:kern w:val="0"/>
          <w:sz w:val="21"/>
          <w:szCs w:val="21"/>
        </w:rPr>
        <w:t xml:space="preserve"> 1</w:t>
      </w:r>
      <w:r>
        <w:rPr>
          <w:rFonts w:ascii="黑体" w:hAnsi="宋体" w:hint="eastAsia"/>
          <w:b w:val="0"/>
          <w:sz w:val="21"/>
          <w:szCs w:val="21"/>
        </w:rPr>
        <w:t>价格评审优惠货物清单</w:t>
      </w:r>
      <w:bookmarkEnd w:id="101"/>
    </w:p>
    <w:p w:rsidR="003E621E" w:rsidRDefault="008D411F">
      <w:pPr>
        <w:adjustRightInd w:val="0"/>
        <w:snapToGrid w:val="0"/>
        <w:spacing w:before="50" w:line="360" w:lineRule="auto"/>
        <w:jc w:val="center"/>
        <w:rPr>
          <w:rFonts w:asciiTheme="minorEastAsia" w:eastAsiaTheme="minorEastAsia" w:hAnsiTheme="minorEastAsia"/>
          <w:szCs w:val="21"/>
        </w:rPr>
      </w:pPr>
      <w:r>
        <w:rPr>
          <w:rFonts w:ascii="黑体" w:eastAsia="黑体" w:hAnsi="宋体" w:hint="eastAsia"/>
          <w:b/>
          <w:sz w:val="28"/>
          <w:szCs w:val="28"/>
        </w:rPr>
        <w:t>价格评审优惠货物清单</w:t>
      </w:r>
    </w:p>
    <w:p w:rsidR="003E621E" w:rsidRDefault="008D411F">
      <w:pPr>
        <w:adjustRightInd w:val="0"/>
        <w:snapToGrid w:val="0"/>
        <w:spacing w:before="50" w:line="360" w:lineRule="auto"/>
        <w:rPr>
          <w:rFonts w:asciiTheme="minorEastAsia" w:eastAsiaTheme="minorEastAsia" w:hAnsiTheme="minorEastAsia"/>
          <w:szCs w:val="21"/>
        </w:rPr>
      </w:pP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____            ______</w:t>
      </w:r>
      <w:r>
        <w:rPr>
          <w:rFonts w:asciiTheme="minorEastAsia" w:eastAsiaTheme="minorEastAsia" w:hAnsiTheme="minorEastAsia" w:hint="eastAsia"/>
          <w:szCs w:val="21"/>
        </w:rPr>
        <w:t xml:space="preserve"> </w:t>
      </w:r>
    </w:p>
    <w:p w:rsidR="003E621E" w:rsidRDefault="008D411F">
      <w:pPr>
        <w:adjustRightInd w:val="0"/>
        <w:snapToGrid w:val="0"/>
        <w:spacing w:before="50" w:line="360" w:lineRule="auto"/>
        <w:rPr>
          <w:rFonts w:asciiTheme="minorEastAsia" w:eastAsiaTheme="minorEastAsia" w:hAnsiTheme="minorEastAsia"/>
          <w:szCs w:val="21"/>
        </w:rPr>
      </w:pPr>
      <w:r>
        <w:rPr>
          <w:rFonts w:asciiTheme="minorEastAsia" w:eastAsiaTheme="minorEastAsia" w:hAnsiTheme="minorEastAsia" w:hint="eastAsia"/>
          <w:szCs w:val="21"/>
        </w:rPr>
        <w:t>包</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包名称：</w:t>
      </w:r>
      <w:r>
        <w:rPr>
          <w:rFonts w:asciiTheme="minorEastAsia" w:eastAsiaTheme="minorEastAsia" w:hAnsiTheme="minorEastAsia" w:hint="eastAsia"/>
          <w:szCs w:val="21"/>
          <w:u w:val="single"/>
        </w:rPr>
        <w:t>___          _______</w:t>
      </w:r>
      <w:r>
        <w:rPr>
          <w:rFonts w:asciiTheme="minorEastAsia" w:eastAsiaTheme="minorEastAsia" w:hAnsiTheme="minorEastAsia" w:hint="eastAsia"/>
          <w:szCs w:val="21"/>
        </w:rPr>
        <w:t xml:space="preserve"> </w:t>
      </w:r>
    </w:p>
    <w:tbl>
      <w:tblPr>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709"/>
        <w:gridCol w:w="1134"/>
        <w:gridCol w:w="1134"/>
        <w:gridCol w:w="1134"/>
        <w:gridCol w:w="1701"/>
        <w:gridCol w:w="1843"/>
        <w:gridCol w:w="1134"/>
      </w:tblGrid>
      <w:tr w:rsidR="003E621E">
        <w:trPr>
          <w:trHeight w:val="960"/>
        </w:trPr>
        <w:tc>
          <w:tcPr>
            <w:tcW w:w="8789" w:type="dxa"/>
            <w:gridSpan w:val="7"/>
            <w:vAlign w:val="center"/>
          </w:tcPr>
          <w:p w:rsidR="003E621E" w:rsidRDefault="008D411F">
            <w:pPr>
              <w:widowControl/>
              <w:adjustRightInd w:val="0"/>
              <w:snapToGrid w:val="0"/>
              <w:spacing w:line="360" w:lineRule="auto"/>
              <w:ind w:firstLineChars="200" w:firstLine="480"/>
              <w:jc w:val="left"/>
              <w:rPr>
                <w:rFonts w:ascii="黑体" w:eastAsia="黑体" w:hAnsi="宋体"/>
                <w:kern w:val="0"/>
                <w:sz w:val="24"/>
              </w:rPr>
            </w:pPr>
            <w:r>
              <w:rPr>
                <w:rFonts w:ascii="黑体" w:eastAsia="黑体" w:hAnsi="宋体" w:hint="eastAsia"/>
                <w:kern w:val="0"/>
                <w:sz w:val="24"/>
              </w:rPr>
              <w:t>以下为投标人提供的享受价格评审优惠的货物，投标人对本表的真实性负责。如有虚假，将依法承担相应责任。</w:t>
            </w:r>
          </w:p>
        </w:tc>
      </w:tr>
      <w:tr w:rsidR="003E621E">
        <w:trPr>
          <w:trHeight w:val="561"/>
        </w:trPr>
        <w:tc>
          <w:tcPr>
            <w:tcW w:w="709"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1</w:t>
            </w:r>
          </w:p>
        </w:tc>
        <w:tc>
          <w:tcPr>
            <w:tcW w:w="1134"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2</w:t>
            </w:r>
          </w:p>
        </w:tc>
        <w:tc>
          <w:tcPr>
            <w:tcW w:w="1134" w:type="dxa"/>
            <w:tcBorders>
              <w:right w:val="single" w:sz="4" w:space="0" w:color="auto"/>
            </w:tcBorders>
            <w:vAlign w:val="center"/>
          </w:tcPr>
          <w:p w:rsidR="003E621E" w:rsidRDefault="008D411F">
            <w:pPr>
              <w:adjustRightInd w:val="0"/>
              <w:snapToGrid w:val="0"/>
              <w:spacing w:line="360" w:lineRule="auto"/>
              <w:jc w:val="center"/>
              <w:rPr>
                <w:rFonts w:ascii="宋体" w:hAnsi="宋体"/>
                <w:kern w:val="0"/>
                <w:szCs w:val="21"/>
              </w:rPr>
            </w:pPr>
            <w:r>
              <w:rPr>
                <w:rFonts w:ascii="宋体" w:hAnsi="宋体" w:hint="eastAsia"/>
                <w:kern w:val="0"/>
                <w:szCs w:val="21"/>
              </w:rPr>
              <w:t>3</w:t>
            </w:r>
          </w:p>
        </w:tc>
        <w:tc>
          <w:tcPr>
            <w:tcW w:w="1134" w:type="dxa"/>
            <w:tcBorders>
              <w:left w:val="single" w:sz="4" w:space="0" w:color="auto"/>
            </w:tcBorders>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4</w:t>
            </w:r>
          </w:p>
        </w:tc>
        <w:tc>
          <w:tcPr>
            <w:tcW w:w="1701"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5</w:t>
            </w:r>
          </w:p>
        </w:tc>
        <w:tc>
          <w:tcPr>
            <w:tcW w:w="1843"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6</w:t>
            </w:r>
          </w:p>
        </w:tc>
        <w:tc>
          <w:tcPr>
            <w:tcW w:w="1134"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7</w:t>
            </w:r>
          </w:p>
        </w:tc>
      </w:tr>
      <w:tr w:rsidR="003E621E">
        <w:trPr>
          <w:trHeight w:val="683"/>
        </w:trPr>
        <w:tc>
          <w:tcPr>
            <w:tcW w:w="709"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序号</w:t>
            </w:r>
          </w:p>
        </w:tc>
        <w:tc>
          <w:tcPr>
            <w:tcW w:w="1134"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货物名称</w:t>
            </w:r>
          </w:p>
        </w:tc>
        <w:tc>
          <w:tcPr>
            <w:tcW w:w="1134" w:type="dxa"/>
            <w:tcBorders>
              <w:right w:val="single" w:sz="4" w:space="0" w:color="auto"/>
            </w:tcBorders>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规格型号</w:t>
            </w:r>
          </w:p>
        </w:tc>
        <w:tc>
          <w:tcPr>
            <w:tcW w:w="1134" w:type="dxa"/>
            <w:tcBorders>
              <w:left w:val="single" w:sz="4" w:space="0" w:color="auto"/>
            </w:tcBorders>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价格（元）</w:t>
            </w:r>
          </w:p>
        </w:tc>
        <w:tc>
          <w:tcPr>
            <w:tcW w:w="1701"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货物制造商名称</w:t>
            </w:r>
          </w:p>
        </w:tc>
        <w:tc>
          <w:tcPr>
            <w:tcW w:w="1843"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货物制造商类型</w:t>
            </w:r>
          </w:p>
        </w:tc>
        <w:tc>
          <w:tcPr>
            <w:tcW w:w="1134"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商标名称</w:t>
            </w:r>
          </w:p>
        </w:tc>
      </w:tr>
      <w:tr w:rsidR="003E621E">
        <w:trPr>
          <w:trHeight w:val="557"/>
        </w:trPr>
        <w:tc>
          <w:tcPr>
            <w:tcW w:w="709" w:type="dxa"/>
            <w:vAlign w:val="center"/>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701" w:type="dxa"/>
            <w:vAlign w:val="center"/>
          </w:tcPr>
          <w:p w:rsidR="003E621E" w:rsidRDefault="003E621E">
            <w:pPr>
              <w:adjustRightInd w:val="0"/>
              <w:snapToGrid w:val="0"/>
              <w:spacing w:line="360" w:lineRule="auto"/>
              <w:jc w:val="center"/>
              <w:rPr>
                <w:rFonts w:ascii="宋体" w:hAnsi="宋体"/>
                <w:szCs w:val="21"/>
              </w:rPr>
            </w:pPr>
          </w:p>
        </w:tc>
        <w:tc>
          <w:tcPr>
            <w:tcW w:w="1843" w:type="dxa"/>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r>
      <w:tr w:rsidR="003E621E">
        <w:trPr>
          <w:trHeight w:val="557"/>
        </w:trPr>
        <w:tc>
          <w:tcPr>
            <w:tcW w:w="709" w:type="dxa"/>
            <w:vAlign w:val="center"/>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701" w:type="dxa"/>
            <w:vAlign w:val="center"/>
          </w:tcPr>
          <w:p w:rsidR="003E621E" w:rsidRDefault="003E621E">
            <w:pPr>
              <w:adjustRightInd w:val="0"/>
              <w:snapToGrid w:val="0"/>
              <w:spacing w:line="360" w:lineRule="auto"/>
              <w:jc w:val="center"/>
              <w:rPr>
                <w:rFonts w:ascii="宋体" w:hAnsi="宋体"/>
                <w:szCs w:val="21"/>
              </w:rPr>
            </w:pPr>
          </w:p>
        </w:tc>
        <w:tc>
          <w:tcPr>
            <w:tcW w:w="1843" w:type="dxa"/>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r>
      <w:tr w:rsidR="003E621E">
        <w:trPr>
          <w:trHeight w:val="557"/>
        </w:trPr>
        <w:tc>
          <w:tcPr>
            <w:tcW w:w="709" w:type="dxa"/>
            <w:vAlign w:val="center"/>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701" w:type="dxa"/>
            <w:vAlign w:val="center"/>
          </w:tcPr>
          <w:p w:rsidR="003E621E" w:rsidRDefault="003E621E">
            <w:pPr>
              <w:adjustRightInd w:val="0"/>
              <w:snapToGrid w:val="0"/>
              <w:spacing w:line="360" w:lineRule="auto"/>
              <w:jc w:val="center"/>
              <w:rPr>
                <w:rFonts w:ascii="宋体" w:hAnsi="宋体"/>
                <w:szCs w:val="21"/>
              </w:rPr>
            </w:pPr>
          </w:p>
        </w:tc>
        <w:tc>
          <w:tcPr>
            <w:tcW w:w="1843" w:type="dxa"/>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r>
      <w:tr w:rsidR="003E621E">
        <w:trPr>
          <w:trHeight w:val="557"/>
        </w:trPr>
        <w:tc>
          <w:tcPr>
            <w:tcW w:w="709" w:type="dxa"/>
            <w:vAlign w:val="center"/>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701" w:type="dxa"/>
            <w:vAlign w:val="center"/>
          </w:tcPr>
          <w:p w:rsidR="003E621E" w:rsidRDefault="003E621E">
            <w:pPr>
              <w:adjustRightInd w:val="0"/>
              <w:snapToGrid w:val="0"/>
              <w:spacing w:line="360" w:lineRule="auto"/>
              <w:jc w:val="center"/>
              <w:rPr>
                <w:rFonts w:ascii="宋体" w:hAnsi="宋体"/>
                <w:szCs w:val="21"/>
              </w:rPr>
            </w:pPr>
          </w:p>
        </w:tc>
        <w:tc>
          <w:tcPr>
            <w:tcW w:w="1843" w:type="dxa"/>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r>
      <w:tr w:rsidR="003E621E">
        <w:trPr>
          <w:trHeight w:val="557"/>
        </w:trPr>
        <w:tc>
          <w:tcPr>
            <w:tcW w:w="709" w:type="dxa"/>
            <w:vAlign w:val="center"/>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701" w:type="dxa"/>
            <w:vAlign w:val="center"/>
          </w:tcPr>
          <w:p w:rsidR="003E621E" w:rsidRDefault="003E621E">
            <w:pPr>
              <w:adjustRightInd w:val="0"/>
              <w:snapToGrid w:val="0"/>
              <w:spacing w:line="360" w:lineRule="auto"/>
              <w:jc w:val="center"/>
              <w:rPr>
                <w:rFonts w:ascii="宋体" w:hAnsi="宋体"/>
                <w:szCs w:val="21"/>
              </w:rPr>
            </w:pPr>
          </w:p>
        </w:tc>
        <w:tc>
          <w:tcPr>
            <w:tcW w:w="1843" w:type="dxa"/>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r>
      <w:tr w:rsidR="003E621E">
        <w:trPr>
          <w:trHeight w:val="557"/>
        </w:trPr>
        <w:tc>
          <w:tcPr>
            <w:tcW w:w="709" w:type="dxa"/>
            <w:vAlign w:val="center"/>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701" w:type="dxa"/>
            <w:vAlign w:val="center"/>
          </w:tcPr>
          <w:p w:rsidR="003E621E" w:rsidRDefault="003E621E">
            <w:pPr>
              <w:adjustRightInd w:val="0"/>
              <w:snapToGrid w:val="0"/>
              <w:spacing w:line="360" w:lineRule="auto"/>
              <w:jc w:val="center"/>
              <w:rPr>
                <w:rFonts w:ascii="宋体" w:hAnsi="宋体"/>
                <w:szCs w:val="21"/>
              </w:rPr>
            </w:pPr>
          </w:p>
        </w:tc>
        <w:tc>
          <w:tcPr>
            <w:tcW w:w="1843" w:type="dxa"/>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r>
      <w:tr w:rsidR="003E621E">
        <w:trPr>
          <w:trHeight w:val="557"/>
        </w:trPr>
        <w:tc>
          <w:tcPr>
            <w:tcW w:w="709" w:type="dxa"/>
            <w:vAlign w:val="center"/>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701" w:type="dxa"/>
            <w:vAlign w:val="center"/>
          </w:tcPr>
          <w:p w:rsidR="003E621E" w:rsidRDefault="003E621E">
            <w:pPr>
              <w:adjustRightInd w:val="0"/>
              <w:snapToGrid w:val="0"/>
              <w:spacing w:line="360" w:lineRule="auto"/>
              <w:jc w:val="center"/>
              <w:rPr>
                <w:rFonts w:ascii="宋体" w:hAnsi="宋体"/>
                <w:szCs w:val="21"/>
              </w:rPr>
            </w:pPr>
          </w:p>
        </w:tc>
        <w:tc>
          <w:tcPr>
            <w:tcW w:w="1843" w:type="dxa"/>
          </w:tcPr>
          <w:p w:rsidR="003E621E" w:rsidRDefault="003E621E">
            <w:pPr>
              <w:adjustRightInd w:val="0"/>
              <w:snapToGrid w:val="0"/>
              <w:spacing w:line="360" w:lineRule="auto"/>
              <w:jc w:val="center"/>
              <w:rPr>
                <w:rFonts w:ascii="宋体" w:hAnsi="宋体"/>
                <w:szCs w:val="21"/>
              </w:rPr>
            </w:pPr>
          </w:p>
        </w:tc>
        <w:tc>
          <w:tcPr>
            <w:tcW w:w="1134" w:type="dxa"/>
            <w:vAlign w:val="center"/>
          </w:tcPr>
          <w:p w:rsidR="003E621E" w:rsidRDefault="003E621E">
            <w:pPr>
              <w:adjustRightInd w:val="0"/>
              <w:snapToGrid w:val="0"/>
              <w:spacing w:line="360" w:lineRule="auto"/>
              <w:jc w:val="center"/>
              <w:rPr>
                <w:rFonts w:ascii="宋体" w:hAnsi="宋体"/>
                <w:szCs w:val="21"/>
              </w:rPr>
            </w:pPr>
          </w:p>
        </w:tc>
      </w:tr>
      <w:tr w:rsidR="003E621E">
        <w:trPr>
          <w:trHeight w:val="557"/>
        </w:trPr>
        <w:tc>
          <w:tcPr>
            <w:tcW w:w="709"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小计</w:t>
            </w:r>
          </w:p>
        </w:tc>
        <w:tc>
          <w:tcPr>
            <w:tcW w:w="1134"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b/>
                <w:szCs w:val="21"/>
              </w:rPr>
              <w:t>/</w:t>
            </w:r>
          </w:p>
        </w:tc>
        <w:tc>
          <w:tcPr>
            <w:tcW w:w="1134" w:type="dxa"/>
            <w:tcBorders>
              <w:righ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3E621E" w:rsidRDefault="003E621E">
            <w:pPr>
              <w:adjustRightInd w:val="0"/>
              <w:snapToGrid w:val="0"/>
              <w:spacing w:line="360" w:lineRule="auto"/>
              <w:jc w:val="center"/>
              <w:rPr>
                <w:rFonts w:ascii="宋体" w:hAnsi="宋体"/>
                <w:szCs w:val="21"/>
              </w:rPr>
            </w:pPr>
          </w:p>
        </w:tc>
        <w:tc>
          <w:tcPr>
            <w:tcW w:w="170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b/>
                <w:szCs w:val="21"/>
              </w:rPr>
              <w:t>/</w:t>
            </w:r>
          </w:p>
        </w:tc>
        <w:tc>
          <w:tcPr>
            <w:tcW w:w="1843"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b/>
                <w:szCs w:val="21"/>
              </w:rPr>
              <w:t>/</w:t>
            </w:r>
          </w:p>
        </w:tc>
        <w:tc>
          <w:tcPr>
            <w:tcW w:w="1134"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b/>
                <w:szCs w:val="21"/>
              </w:rPr>
              <w:t>/</w:t>
            </w:r>
          </w:p>
        </w:tc>
      </w:tr>
    </w:tbl>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说明：</w:t>
      </w:r>
      <w:r>
        <w:rPr>
          <w:rFonts w:asciiTheme="minorEastAsia" w:eastAsiaTheme="minorEastAsia" w:hAnsiTheme="minorEastAsia" w:hint="eastAsia"/>
          <w:szCs w:val="21"/>
        </w:rPr>
        <w:t>1</w:t>
      </w:r>
      <w:r>
        <w:rPr>
          <w:rFonts w:asciiTheme="minorEastAsia" w:eastAsiaTheme="minorEastAsia" w:hAnsiTheme="minorEastAsia" w:hint="eastAsia"/>
          <w:szCs w:val="21"/>
        </w:rPr>
        <w:t>、本清单用于计算政府采购价格评审优惠应享受的政府采购政策价格扣除。提供附件</w:t>
      </w:r>
      <w:r>
        <w:rPr>
          <w:rFonts w:asciiTheme="minorEastAsia" w:eastAsiaTheme="minorEastAsia" w:hAnsiTheme="minorEastAsia" w:hint="eastAsia"/>
          <w:szCs w:val="21"/>
        </w:rPr>
        <w:t>10-1</w:t>
      </w:r>
      <w:r>
        <w:rPr>
          <w:rFonts w:asciiTheme="minorEastAsia" w:eastAsiaTheme="minorEastAsia" w:hAnsiTheme="minorEastAsia" w:hint="eastAsia"/>
          <w:szCs w:val="21"/>
        </w:rPr>
        <w:t>、附件</w:t>
      </w:r>
      <w:r>
        <w:rPr>
          <w:rFonts w:asciiTheme="minorEastAsia" w:eastAsiaTheme="minorEastAsia" w:hAnsiTheme="minorEastAsia" w:hint="eastAsia"/>
          <w:szCs w:val="21"/>
        </w:rPr>
        <w:t>10-2</w:t>
      </w:r>
      <w:r>
        <w:rPr>
          <w:rFonts w:asciiTheme="minorEastAsia" w:eastAsiaTheme="minorEastAsia" w:hAnsiTheme="minorEastAsia" w:hint="eastAsia"/>
          <w:szCs w:val="21"/>
        </w:rPr>
        <w:t>、附件</w:t>
      </w:r>
      <w:r>
        <w:rPr>
          <w:rFonts w:asciiTheme="minorEastAsia" w:eastAsiaTheme="minorEastAsia" w:hAnsiTheme="minorEastAsia" w:hint="eastAsia"/>
          <w:szCs w:val="21"/>
        </w:rPr>
        <w:t>10-2</w:t>
      </w:r>
      <w:r>
        <w:rPr>
          <w:rFonts w:asciiTheme="minorEastAsia" w:eastAsiaTheme="minorEastAsia" w:hAnsiTheme="minorEastAsia" w:hint="eastAsia"/>
          <w:szCs w:val="21"/>
        </w:rPr>
        <w:t>的，且提供的货物为小型、微型企业制造的，包括视同小型、微型企业，享受评审中价格扣除的监狱企业、残疾人福利性单位制造的货物。货物制造商类型填写小型、微型企业或监狱企业或残疾人福利性单位。</w:t>
      </w:r>
    </w:p>
    <w:p w:rsidR="003E621E" w:rsidRDefault="008D411F">
      <w:pPr>
        <w:adjustRightInd w:val="0"/>
        <w:snapToGrid w:val="0"/>
        <w:spacing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hint="eastAsia"/>
          <w:szCs w:val="21"/>
        </w:rPr>
        <w:t>、栏目</w:t>
      </w:r>
      <w:r>
        <w:rPr>
          <w:rFonts w:asciiTheme="minorEastAsia" w:eastAsiaTheme="minorEastAsia" w:hAnsiTheme="minorEastAsia" w:hint="eastAsia"/>
          <w:szCs w:val="21"/>
        </w:rPr>
        <w:t>4</w:t>
      </w:r>
      <w:r>
        <w:rPr>
          <w:rFonts w:asciiTheme="minorEastAsia" w:eastAsiaTheme="minorEastAsia" w:hAnsiTheme="minorEastAsia" w:hint="eastAsia"/>
          <w:szCs w:val="21"/>
        </w:rPr>
        <w:t>“价格”为综合单价，包含该货物所有隐含的内容，如运输费、保险费、安装调试费、管理费和利润等。</w:t>
      </w:r>
    </w:p>
    <w:p w:rsidR="003E621E" w:rsidRDefault="008D411F">
      <w:pPr>
        <w:adjustRightInd w:val="0"/>
        <w:snapToGrid w:val="0"/>
        <w:spacing w:line="360" w:lineRule="auto"/>
        <w:ind w:firstLineChars="300" w:firstLine="630"/>
        <w:rPr>
          <w:rFonts w:asciiTheme="minorEastAsia" w:eastAsiaTheme="minorEastAsia" w:hAnsiTheme="minorEastAsia"/>
          <w:b/>
          <w:szCs w:val="21"/>
        </w:rPr>
      </w:pPr>
      <w:r>
        <w:rPr>
          <w:rFonts w:asciiTheme="minorEastAsia" w:eastAsiaTheme="minorEastAsia" w:hAnsiTheme="minorEastAsia" w:hint="eastAsia"/>
          <w:szCs w:val="21"/>
        </w:rPr>
        <w:t>3</w:t>
      </w:r>
      <w:r>
        <w:rPr>
          <w:rFonts w:asciiTheme="minorEastAsia" w:eastAsiaTheme="minorEastAsia" w:hAnsiTheme="minorEastAsia" w:hint="eastAsia"/>
          <w:szCs w:val="21"/>
        </w:rPr>
        <w:t>、</w:t>
      </w:r>
      <w:r>
        <w:rPr>
          <w:rFonts w:asciiTheme="minorEastAsia" w:eastAsiaTheme="minorEastAsia" w:hAnsiTheme="minorEastAsia" w:hint="eastAsia"/>
          <w:bCs/>
          <w:szCs w:val="21"/>
        </w:rPr>
        <w:t>投标人在投标截止时间前修改“开标一览表”中的投标报价的，应按第二章第</w:t>
      </w:r>
      <w:r>
        <w:rPr>
          <w:rFonts w:asciiTheme="minorEastAsia" w:eastAsiaTheme="minorEastAsia" w:hAnsiTheme="minorEastAsia" w:hint="eastAsia"/>
          <w:bCs/>
          <w:szCs w:val="21"/>
        </w:rPr>
        <w:t>13.7</w:t>
      </w:r>
      <w:r>
        <w:rPr>
          <w:rFonts w:asciiTheme="minorEastAsia" w:eastAsiaTheme="minorEastAsia" w:hAnsiTheme="minorEastAsia" w:hint="eastAsia"/>
          <w:bCs/>
          <w:szCs w:val="21"/>
        </w:rPr>
        <w:t>款规定修改本表相应内容。否则，评审时涉及本表所有优惠不予以考虑。</w:t>
      </w:r>
    </w:p>
    <w:p w:rsidR="003E621E" w:rsidRDefault="003E621E">
      <w:pPr>
        <w:adjustRightInd w:val="0"/>
        <w:snapToGrid w:val="0"/>
        <w:spacing w:line="360" w:lineRule="auto"/>
        <w:ind w:firstLineChars="300" w:firstLine="630"/>
        <w:rPr>
          <w:rFonts w:ascii="宋体" w:hAnsi="宋体"/>
          <w:szCs w:val="21"/>
        </w:rPr>
      </w:pPr>
    </w:p>
    <w:p w:rsidR="003E621E" w:rsidRDefault="008D411F">
      <w:pPr>
        <w:adjustRightInd w:val="0"/>
        <w:snapToGrid w:val="0"/>
        <w:spacing w:line="360" w:lineRule="auto"/>
        <w:rPr>
          <w:rFonts w:ascii="宋体" w:hAnsi="宋体"/>
          <w:szCs w:val="21"/>
        </w:rPr>
      </w:pPr>
      <w:r>
        <w:rPr>
          <w:rFonts w:ascii="宋体" w:hAnsi="宋体" w:hint="eastAsia"/>
          <w:szCs w:val="21"/>
        </w:rPr>
        <w:t>投标人名称（盖单位章）：</w:t>
      </w:r>
    </w:p>
    <w:p w:rsidR="003E621E" w:rsidRDefault="008D411F">
      <w:pPr>
        <w:adjustRightInd w:val="0"/>
        <w:snapToGrid w:val="0"/>
        <w:spacing w:line="360" w:lineRule="auto"/>
        <w:rPr>
          <w:rFonts w:ascii="宋体" w:hAnsi="宋体"/>
          <w:szCs w:val="21"/>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宋体" w:hAnsi="宋体" w:hint="eastAsia"/>
          <w:szCs w:val="21"/>
        </w:rPr>
        <w:t>或其委托代理人（签字或印章）：</w:t>
      </w:r>
      <w:r>
        <w:rPr>
          <w:rFonts w:ascii="宋体" w:hAnsi="宋体" w:hint="eastAsia"/>
          <w:szCs w:val="21"/>
          <w:u w:val="single"/>
        </w:rPr>
        <w:t xml:space="preserve">       </w:t>
      </w:r>
    </w:p>
    <w:p w:rsidR="003E621E" w:rsidRDefault="008D411F">
      <w:pPr>
        <w:adjustRightInd w:val="0"/>
        <w:snapToGrid w:val="0"/>
        <w:spacing w:line="360" w:lineRule="auto"/>
        <w:rPr>
          <w:rFonts w:ascii="黑体" w:eastAsia="黑体" w:hAnsi="华文中宋" w:cs="宋体"/>
          <w:spacing w:val="6"/>
          <w:kern w:val="0"/>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r>
        <w:rPr>
          <w:rFonts w:ascii="黑体" w:hAnsi="华文中宋" w:cs="宋体"/>
          <w:b/>
          <w:bCs/>
          <w:spacing w:val="6"/>
          <w:kern w:val="0"/>
          <w:szCs w:val="21"/>
        </w:rPr>
        <w:br w:type="page"/>
      </w:r>
    </w:p>
    <w:p w:rsidR="003E621E" w:rsidRDefault="008D411F">
      <w:pPr>
        <w:pStyle w:val="4"/>
        <w:rPr>
          <w:rFonts w:ascii="黑体" w:hAnsi="宋体"/>
          <w:b w:val="0"/>
          <w:spacing w:val="6"/>
          <w:sz w:val="21"/>
          <w:szCs w:val="21"/>
        </w:rPr>
      </w:pPr>
      <w:bookmarkStart w:id="102" w:name="_Toc20651267"/>
      <w:r>
        <w:rPr>
          <w:rFonts w:ascii="黑体" w:hAnsi="华文中宋" w:cs="宋体" w:hint="eastAsia"/>
          <w:b w:val="0"/>
          <w:bCs w:val="0"/>
          <w:spacing w:val="6"/>
          <w:kern w:val="0"/>
          <w:sz w:val="21"/>
          <w:szCs w:val="21"/>
        </w:rPr>
        <w:lastRenderedPageBreak/>
        <w:t>附件</w:t>
      </w:r>
      <w:r>
        <w:rPr>
          <w:rFonts w:ascii="黑体" w:hAnsi="华文中宋" w:cs="宋体" w:hint="eastAsia"/>
          <w:b w:val="0"/>
          <w:bCs w:val="0"/>
          <w:spacing w:val="6"/>
          <w:kern w:val="0"/>
          <w:sz w:val="21"/>
          <w:szCs w:val="21"/>
        </w:rPr>
        <w:t xml:space="preserve">10-2 </w:t>
      </w:r>
      <w:r>
        <w:rPr>
          <w:rFonts w:ascii="黑体" w:hAnsi="宋体" w:hint="eastAsia"/>
          <w:b w:val="0"/>
          <w:spacing w:val="6"/>
          <w:sz w:val="21"/>
          <w:szCs w:val="21"/>
        </w:rPr>
        <w:t>残疾人福利性单位声明函</w:t>
      </w:r>
      <w:bookmarkEnd w:id="102"/>
    </w:p>
    <w:p w:rsidR="003E621E" w:rsidRDefault="008D411F">
      <w:pPr>
        <w:adjustRightInd w:val="0"/>
        <w:snapToGrid w:val="0"/>
        <w:spacing w:line="360" w:lineRule="auto"/>
        <w:jc w:val="center"/>
        <w:rPr>
          <w:rFonts w:ascii="黑体" w:eastAsia="黑体" w:hAnsi="黑体"/>
          <w:b/>
          <w:spacing w:val="6"/>
          <w:sz w:val="28"/>
          <w:szCs w:val="28"/>
        </w:rPr>
      </w:pPr>
      <w:r>
        <w:rPr>
          <w:rFonts w:ascii="黑体" w:eastAsia="黑体" w:hAnsi="黑体" w:hint="eastAsia"/>
          <w:b/>
          <w:spacing w:val="6"/>
          <w:sz w:val="28"/>
          <w:szCs w:val="28"/>
        </w:rPr>
        <w:t>残疾人福利性单位声明函</w:t>
      </w:r>
    </w:p>
    <w:p w:rsidR="003E621E" w:rsidRDefault="008D411F">
      <w:pPr>
        <w:adjustRightInd w:val="0"/>
        <w:snapToGrid w:val="0"/>
        <w:spacing w:line="360" w:lineRule="auto"/>
        <w:jc w:val="center"/>
        <w:rPr>
          <w:rFonts w:ascii="宋体" w:hAnsi="宋体"/>
          <w:b/>
          <w:spacing w:val="6"/>
          <w:szCs w:val="21"/>
        </w:rPr>
      </w:pPr>
      <w:r>
        <w:rPr>
          <w:rFonts w:ascii="宋体" w:hAnsi="宋体" w:hint="eastAsia"/>
          <w:b/>
          <w:spacing w:val="6"/>
          <w:szCs w:val="21"/>
        </w:rPr>
        <w:t>(</w:t>
      </w:r>
      <w:r>
        <w:rPr>
          <w:rFonts w:ascii="宋体" w:hAnsi="宋体" w:hint="eastAsia"/>
          <w:b/>
          <w:spacing w:val="6"/>
          <w:szCs w:val="21"/>
        </w:rPr>
        <w:t>不属于残疾人福利性单位的无需填写</w:t>
      </w:r>
      <w:r>
        <w:rPr>
          <w:rFonts w:ascii="宋体" w:hAnsi="宋体" w:hint="eastAsia"/>
          <w:b/>
          <w:spacing w:val="6"/>
          <w:szCs w:val="21"/>
        </w:rPr>
        <w:t>)</w:t>
      </w:r>
    </w:p>
    <w:p w:rsidR="003E621E" w:rsidRDefault="003E621E">
      <w:pPr>
        <w:adjustRightInd w:val="0"/>
        <w:snapToGrid w:val="0"/>
        <w:spacing w:line="360" w:lineRule="auto"/>
        <w:ind w:firstLineChars="200" w:firstLine="444"/>
        <w:rPr>
          <w:rFonts w:ascii="宋体" w:hAnsi="宋体"/>
          <w:spacing w:val="6"/>
          <w:szCs w:val="21"/>
        </w:rPr>
      </w:pPr>
    </w:p>
    <w:p w:rsidR="003E621E" w:rsidRDefault="008D411F">
      <w:pPr>
        <w:adjustRightInd w:val="0"/>
        <w:snapToGrid w:val="0"/>
        <w:spacing w:line="360" w:lineRule="auto"/>
        <w:ind w:firstLineChars="200" w:firstLine="444"/>
        <w:rPr>
          <w:rFonts w:ascii="宋体" w:hAnsi="宋体"/>
          <w:spacing w:val="6"/>
          <w:szCs w:val="21"/>
        </w:rPr>
      </w:pPr>
      <w:r>
        <w:rPr>
          <w:rFonts w:ascii="宋体" w:hAnsi="宋体" w:hint="eastAsia"/>
          <w:spacing w:val="6"/>
          <w:szCs w:val="21"/>
        </w:rPr>
        <w:t>本单位郑重声明，根据《财政部</w:t>
      </w:r>
      <w:r>
        <w:rPr>
          <w:rFonts w:ascii="宋体" w:hAnsi="宋体" w:hint="eastAsia"/>
          <w:spacing w:val="6"/>
          <w:szCs w:val="21"/>
        </w:rPr>
        <w:t xml:space="preserve"> </w:t>
      </w:r>
      <w:r>
        <w:rPr>
          <w:rFonts w:ascii="宋体" w:hAnsi="宋体" w:hint="eastAsia"/>
          <w:spacing w:val="6"/>
          <w:szCs w:val="21"/>
        </w:rPr>
        <w:t>民政部</w:t>
      </w:r>
      <w:r>
        <w:rPr>
          <w:rFonts w:ascii="宋体" w:hAnsi="宋体" w:hint="eastAsia"/>
          <w:spacing w:val="6"/>
          <w:szCs w:val="21"/>
        </w:rPr>
        <w:t xml:space="preserve"> </w:t>
      </w:r>
      <w:r>
        <w:rPr>
          <w:rFonts w:ascii="宋体" w:hAnsi="宋体" w:hint="eastAsia"/>
          <w:spacing w:val="6"/>
          <w:szCs w:val="21"/>
        </w:rPr>
        <w:t>中国残疾人联合会关于促进残疾人就业政府采购政策的通知》（财库</w:t>
      </w:r>
      <w:r>
        <w:rPr>
          <w:rFonts w:ascii="宋体" w:hAnsi="宋体" w:hint="eastAsia"/>
          <w:szCs w:val="21"/>
        </w:rPr>
        <w:t>〔</w:t>
      </w:r>
      <w:r>
        <w:rPr>
          <w:rFonts w:ascii="宋体" w:hAnsi="宋体" w:hint="eastAsia"/>
          <w:szCs w:val="21"/>
        </w:rPr>
        <w:t>2017</w:t>
      </w:r>
      <w:r>
        <w:rPr>
          <w:rFonts w:ascii="宋体" w:hAnsi="宋体" w:hint="eastAsia"/>
          <w:szCs w:val="21"/>
        </w:rPr>
        <w:t>〕</w:t>
      </w:r>
      <w:r>
        <w:rPr>
          <w:rFonts w:ascii="宋体" w:hAnsi="宋体" w:hint="eastAsia"/>
          <w:szCs w:val="21"/>
        </w:rPr>
        <w:t>141</w:t>
      </w:r>
      <w:r>
        <w:rPr>
          <w:rFonts w:ascii="宋体" w:hAnsi="宋体" w:hint="eastAsia"/>
          <w:spacing w:val="6"/>
          <w:szCs w:val="21"/>
        </w:rPr>
        <w:t>号）的规定，本单位为符合条件的残疾人福利性单位，且本单位参加</w:t>
      </w:r>
      <w:r>
        <w:rPr>
          <w:rFonts w:ascii="宋体" w:hAnsi="宋体" w:hint="eastAsia"/>
          <w:spacing w:val="6"/>
          <w:szCs w:val="21"/>
        </w:rPr>
        <w:t>______</w:t>
      </w:r>
      <w:r>
        <w:rPr>
          <w:rFonts w:ascii="宋体" w:hAnsi="宋体" w:hint="eastAsia"/>
          <w:spacing w:val="6"/>
          <w:szCs w:val="21"/>
        </w:rPr>
        <w:t>单位的</w:t>
      </w:r>
      <w:r>
        <w:rPr>
          <w:rFonts w:ascii="宋体" w:hAnsi="宋体" w:hint="eastAsia"/>
          <w:spacing w:val="6"/>
          <w:szCs w:val="21"/>
        </w:rPr>
        <w:t>______</w:t>
      </w:r>
      <w:r>
        <w:rPr>
          <w:rFonts w:ascii="宋体" w:hAnsi="宋体" w:hint="eastAsia"/>
          <w:spacing w:val="6"/>
          <w:szCs w:val="21"/>
        </w:rPr>
        <w:t>项目采购活动提供本单位制造的货物（由本单位承担工程</w:t>
      </w:r>
      <w:r>
        <w:rPr>
          <w:rFonts w:ascii="宋体" w:hAnsi="宋体" w:hint="eastAsia"/>
          <w:spacing w:val="6"/>
          <w:szCs w:val="21"/>
        </w:rPr>
        <w:t>/</w:t>
      </w:r>
      <w:r>
        <w:rPr>
          <w:rFonts w:ascii="宋体" w:hAnsi="宋体" w:hint="eastAsia"/>
          <w:spacing w:val="6"/>
          <w:szCs w:val="21"/>
        </w:rPr>
        <w:t>提供服务），或者提供其他残疾人福利性单位制造的货物（不包括使用非残疾人福利性单位注册商标的货物）。</w:t>
      </w:r>
    </w:p>
    <w:p w:rsidR="003E621E" w:rsidRDefault="008D411F">
      <w:pPr>
        <w:adjustRightInd w:val="0"/>
        <w:snapToGrid w:val="0"/>
        <w:spacing w:line="360" w:lineRule="auto"/>
        <w:ind w:firstLineChars="200" w:firstLine="444"/>
        <w:rPr>
          <w:rFonts w:ascii="宋体" w:hAnsi="宋体"/>
          <w:spacing w:val="6"/>
          <w:szCs w:val="21"/>
        </w:rPr>
      </w:pPr>
      <w:r>
        <w:rPr>
          <w:rFonts w:ascii="宋体" w:hAnsi="宋体" w:hint="eastAsia"/>
          <w:spacing w:val="6"/>
          <w:szCs w:val="21"/>
        </w:rPr>
        <w:t>本单位对上述声明的真实性负责。如有虚假，将依法承担相应责任。</w:t>
      </w:r>
    </w:p>
    <w:p w:rsidR="003E621E" w:rsidRDefault="003E621E">
      <w:pPr>
        <w:adjustRightInd w:val="0"/>
        <w:snapToGrid w:val="0"/>
        <w:spacing w:line="360" w:lineRule="auto"/>
        <w:ind w:firstLineChars="200" w:firstLine="444"/>
        <w:rPr>
          <w:rFonts w:ascii="宋体" w:hAnsi="宋体"/>
          <w:spacing w:val="6"/>
          <w:szCs w:val="21"/>
        </w:rPr>
      </w:pPr>
    </w:p>
    <w:p w:rsidR="003E621E" w:rsidRDefault="003E621E">
      <w:pPr>
        <w:adjustRightInd w:val="0"/>
        <w:snapToGrid w:val="0"/>
        <w:spacing w:line="360" w:lineRule="auto"/>
        <w:ind w:firstLineChars="200" w:firstLine="444"/>
        <w:rPr>
          <w:rFonts w:ascii="宋体" w:hAnsi="宋体"/>
          <w:spacing w:val="6"/>
          <w:szCs w:val="21"/>
        </w:rPr>
      </w:pPr>
    </w:p>
    <w:p w:rsidR="003E621E" w:rsidRDefault="008D411F">
      <w:pPr>
        <w:tabs>
          <w:tab w:val="left" w:pos="4860"/>
        </w:tabs>
        <w:adjustRightInd w:val="0"/>
        <w:snapToGrid w:val="0"/>
        <w:spacing w:line="360" w:lineRule="auto"/>
        <w:ind w:right="1560" w:firstLineChars="200" w:firstLine="444"/>
        <w:jc w:val="center"/>
        <w:rPr>
          <w:rFonts w:ascii="宋体" w:hAnsi="宋体"/>
          <w:spacing w:val="6"/>
          <w:szCs w:val="21"/>
        </w:rPr>
      </w:pPr>
      <w:r>
        <w:rPr>
          <w:rFonts w:ascii="宋体" w:hAnsi="宋体" w:hint="eastAsia"/>
          <w:spacing w:val="6"/>
          <w:szCs w:val="21"/>
        </w:rPr>
        <w:t xml:space="preserve">               </w:t>
      </w:r>
      <w:r>
        <w:rPr>
          <w:rFonts w:ascii="宋体" w:hAnsi="宋体" w:hint="eastAsia"/>
          <w:spacing w:val="6"/>
          <w:szCs w:val="21"/>
        </w:rPr>
        <w:t>单位名称（盖章）：</w:t>
      </w:r>
    </w:p>
    <w:p w:rsidR="003E621E" w:rsidRDefault="008D411F">
      <w:pPr>
        <w:tabs>
          <w:tab w:val="left" w:pos="4860"/>
        </w:tabs>
        <w:adjustRightInd w:val="0"/>
        <w:snapToGrid w:val="0"/>
        <w:spacing w:line="360" w:lineRule="auto"/>
        <w:ind w:right="1560" w:firstLineChars="200" w:firstLine="444"/>
        <w:jc w:val="center"/>
        <w:rPr>
          <w:rFonts w:ascii="宋体" w:hAnsi="宋体"/>
          <w:spacing w:val="6"/>
          <w:szCs w:val="21"/>
        </w:rPr>
      </w:pPr>
      <w:r>
        <w:rPr>
          <w:rFonts w:ascii="宋体" w:hAnsi="宋体" w:hint="eastAsia"/>
          <w:spacing w:val="6"/>
          <w:szCs w:val="21"/>
        </w:rPr>
        <w:t xml:space="preserve">       </w:t>
      </w:r>
      <w:r>
        <w:rPr>
          <w:rFonts w:ascii="宋体" w:hAnsi="宋体" w:hint="eastAsia"/>
          <w:spacing w:val="6"/>
          <w:szCs w:val="21"/>
        </w:rPr>
        <w:t>日</w:t>
      </w:r>
      <w:r>
        <w:rPr>
          <w:rFonts w:ascii="宋体" w:hAnsi="宋体" w:hint="eastAsia"/>
          <w:spacing w:val="6"/>
          <w:szCs w:val="21"/>
        </w:rPr>
        <w:t xml:space="preserve">  </w:t>
      </w:r>
      <w:r>
        <w:rPr>
          <w:rFonts w:ascii="宋体" w:hAnsi="宋体" w:hint="eastAsia"/>
          <w:spacing w:val="6"/>
          <w:szCs w:val="21"/>
        </w:rPr>
        <w:t>期：</w:t>
      </w:r>
    </w:p>
    <w:p w:rsidR="003E621E" w:rsidRDefault="003E621E">
      <w:pPr>
        <w:widowControl/>
        <w:adjustRightInd w:val="0"/>
        <w:snapToGrid w:val="0"/>
        <w:spacing w:line="360" w:lineRule="auto"/>
        <w:jc w:val="left"/>
        <w:rPr>
          <w:rFonts w:ascii="宋体" w:hAnsi="宋体" w:cs="宋体"/>
          <w:kern w:val="0"/>
          <w:szCs w:val="21"/>
        </w:rPr>
      </w:pPr>
    </w:p>
    <w:p w:rsidR="003E621E" w:rsidRDefault="008D411F">
      <w:pPr>
        <w:widowControl/>
        <w:jc w:val="left"/>
        <w:rPr>
          <w:rFonts w:ascii="黑体" w:eastAsia="黑体" w:hAnsi="华文中宋" w:cs="宋体"/>
          <w:spacing w:val="6"/>
          <w:kern w:val="0"/>
          <w:szCs w:val="21"/>
        </w:rPr>
      </w:pPr>
      <w:r>
        <w:rPr>
          <w:rFonts w:ascii="黑体" w:hAnsi="华文中宋" w:cs="宋体"/>
          <w:b/>
          <w:bCs/>
          <w:spacing w:val="6"/>
          <w:kern w:val="0"/>
          <w:szCs w:val="21"/>
        </w:rPr>
        <w:br w:type="page"/>
      </w:r>
    </w:p>
    <w:p w:rsidR="003E621E" w:rsidRDefault="008D411F">
      <w:pPr>
        <w:pStyle w:val="4"/>
        <w:rPr>
          <w:rFonts w:ascii="黑体" w:hAnsi="宋体"/>
          <w:b w:val="0"/>
          <w:sz w:val="21"/>
          <w:szCs w:val="21"/>
        </w:rPr>
      </w:pPr>
      <w:bookmarkStart w:id="103" w:name="_Toc20651268"/>
      <w:r>
        <w:rPr>
          <w:rFonts w:ascii="黑体" w:hAnsi="宋体" w:cs="宋体" w:hint="eastAsia"/>
          <w:b w:val="0"/>
          <w:kern w:val="0"/>
          <w:sz w:val="21"/>
          <w:szCs w:val="21"/>
        </w:rPr>
        <w:lastRenderedPageBreak/>
        <w:t>附件</w:t>
      </w:r>
      <w:r>
        <w:rPr>
          <w:rFonts w:ascii="黑体" w:hAnsi="宋体" w:cs="宋体" w:hint="eastAsia"/>
          <w:b w:val="0"/>
          <w:kern w:val="0"/>
          <w:sz w:val="21"/>
          <w:szCs w:val="21"/>
        </w:rPr>
        <w:t xml:space="preserve">10-3 </w:t>
      </w:r>
      <w:r>
        <w:rPr>
          <w:rFonts w:ascii="黑体" w:hAnsi="宋体" w:hint="eastAsia"/>
          <w:b w:val="0"/>
          <w:sz w:val="21"/>
          <w:szCs w:val="21"/>
        </w:rPr>
        <w:t>监狱企业证明资料</w:t>
      </w:r>
      <w:bookmarkEnd w:id="103"/>
    </w:p>
    <w:p w:rsidR="003E621E" w:rsidRDefault="008D411F">
      <w:pPr>
        <w:adjustRightInd w:val="0"/>
        <w:snapToGrid w:val="0"/>
        <w:spacing w:line="360" w:lineRule="auto"/>
        <w:jc w:val="center"/>
        <w:rPr>
          <w:rFonts w:ascii="黑体" w:hAnsi="宋体"/>
          <w:b/>
          <w:sz w:val="28"/>
          <w:szCs w:val="28"/>
        </w:rPr>
      </w:pPr>
      <w:r>
        <w:rPr>
          <w:rFonts w:ascii="黑体" w:hAnsi="宋体" w:hint="eastAsia"/>
          <w:b/>
          <w:sz w:val="28"/>
          <w:szCs w:val="28"/>
        </w:rPr>
        <w:t>监狱企业证明资料</w:t>
      </w:r>
    </w:p>
    <w:p w:rsidR="003E621E" w:rsidRDefault="008D411F">
      <w:pPr>
        <w:adjustRightInd w:val="0"/>
        <w:snapToGrid w:val="0"/>
        <w:spacing w:line="360" w:lineRule="auto"/>
        <w:jc w:val="center"/>
        <w:rPr>
          <w:rFonts w:ascii="宋体" w:hAnsi="宋体"/>
          <w:b/>
          <w:spacing w:val="6"/>
          <w:szCs w:val="21"/>
        </w:rPr>
      </w:pPr>
      <w:r>
        <w:rPr>
          <w:rFonts w:ascii="宋体" w:hAnsi="宋体" w:hint="eastAsia"/>
          <w:b/>
          <w:spacing w:val="6"/>
          <w:szCs w:val="21"/>
        </w:rPr>
        <w:t>(</w:t>
      </w:r>
      <w:r>
        <w:rPr>
          <w:rFonts w:ascii="宋体" w:hAnsi="宋体" w:hint="eastAsia"/>
          <w:b/>
          <w:spacing w:val="6"/>
          <w:szCs w:val="21"/>
        </w:rPr>
        <w:t>不属于监狱企业的无需提供</w:t>
      </w:r>
      <w:r>
        <w:rPr>
          <w:rFonts w:ascii="宋体" w:hAnsi="宋体" w:hint="eastAsia"/>
          <w:b/>
          <w:spacing w:val="6"/>
          <w:szCs w:val="21"/>
        </w:rPr>
        <w:t>)</w:t>
      </w:r>
    </w:p>
    <w:p w:rsidR="003E621E" w:rsidRDefault="003E621E">
      <w:pPr>
        <w:adjustRightInd w:val="0"/>
        <w:snapToGrid w:val="0"/>
        <w:spacing w:line="360" w:lineRule="auto"/>
        <w:rPr>
          <w:rFonts w:asciiTheme="minorEastAsia" w:eastAsiaTheme="minorEastAsia" w:hAnsiTheme="minorEastAsia"/>
          <w:szCs w:val="21"/>
        </w:rPr>
      </w:pPr>
    </w:p>
    <w:p w:rsidR="003E621E" w:rsidRDefault="008D411F">
      <w:pPr>
        <w:adjustRightInd w:val="0"/>
        <w:snapToGrid w:val="0"/>
        <w:spacing w:line="360" w:lineRule="auto"/>
        <w:ind w:firstLineChars="200" w:firstLine="444"/>
        <w:rPr>
          <w:rFonts w:asciiTheme="minorEastAsia" w:eastAsiaTheme="minorEastAsia" w:hAnsiTheme="minorEastAsia"/>
          <w:szCs w:val="21"/>
        </w:rPr>
      </w:pPr>
      <w:r>
        <w:rPr>
          <w:rFonts w:asciiTheme="minorEastAsia" w:eastAsiaTheme="minorEastAsia" w:hAnsiTheme="minorEastAsia" w:cs="宋体" w:hint="eastAsia"/>
          <w:bCs/>
          <w:spacing w:val="6"/>
          <w:kern w:val="0"/>
          <w:szCs w:val="21"/>
        </w:rPr>
        <w:t>备注：</w:t>
      </w:r>
      <w:r>
        <w:rPr>
          <w:rFonts w:asciiTheme="minorEastAsia" w:eastAsiaTheme="minorEastAsia" w:hAnsiTheme="minorEastAsia" w:hint="eastAsia"/>
          <w:szCs w:val="21"/>
        </w:rPr>
        <w:t>按</w:t>
      </w:r>
      <w:r>
        <w:rPr>
          <w:rFonts w:ascii="宋体" w:hAnsi="宋体" w:hint="eastAsia"/>
          <w:spacing w:val="6"/>
          <w:szCs w:val="21"/>
        </w:rPr>
        <w:t>《</w:t>
      </w:r>
      <w:r>
        <w:rPr>
          <w:rFonts w:asciiTheme="minorEastAsia" w:eastAsiaTheme="minorEastAsia" w:hAnsiTheme="minorEastAsia" w:hint="eastAsia"/>
          <w:szCs w:val="21"/>
        </w:rPr>
        <w:t>财政部</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司法部关于政府采购支持监狱企业发展有关问题的通知</w:t>
      </w:r>
      <w:r>
        <w:rPr>
          <w:rFonts w:ascii="宋体" w:hAnsi="宋体" w:hint="eastAsia"/>
          <w:spacing w:val="6"/>
          <w:szCs w:val="21"/>
        </w:rPr>
        <w:t>》</w:t>
      </w:r>
      <w:r>
        <w:rPr>
          <w:rFonts w:asciiTheme="minorEastAsia" w:eastAsiaTheme="minorEastAsia" w:hAnsiTheme="minorEastAsia" w:hint="eastAsia"/>
          <w:szCs w:val="21"/>
        </w:rPr>
        <w:t>(</w:t>
      </w:r>
      <w:r>
        <w:rPr>
          <w:rFonts w:asciiTheme="minorEastAsia" w:eastAsiaTheme="minorEastAsia" w:hAnsiTheme="minorEastAsia" w:hint="eastAsia"/>
          <w:szCs w:val="21"/>
        </w:rPr>
        <w:t>财库〔</w:t>
      </w:r>
      <w:r>
        <w:rPr>
          <w:rFonts w:asciiTheme="minorEastAsia" w:eastAsiaTheme="minorEastAsia" w:hAnsiTheme="minorEastAsia" w:hint="eastAsia"/>
          <w:szCs w:val="21"/>
        </w:rPr>
        <w:t>2014</w:t>
      </w:r>
      <w:r>
        <w:rPr>
          <w:rFonts w:asciiTheme="minorEastAsia" w:eastAsiaTheme="minorEastAsia" w:hAnsiTheme="minorEastAsia" w:hint="eastAsia"/>
          <w:szCs w:val="21"/>
        </w:rPr>
        <w:t>〕</w:t>
      </w:r>
      <w:r>
        <w:rPr>
          <w:rFonts w:asciiTheme="minorEastAsia" w:eastAsiaTheme="minorEastAsia" w:hAnsiTheme="minorEastAsia" w:hint="eastAsia"/>
          <w:szCs w:val="21"/>
        </w:rPr>
        <w:t>68</w:t>
      </w:r>
      <w:r>
        <w:rPr>
          <w:rFonts w:asciiTheme="minorEastAsia" w:eastAsiaTheme="minorEastAsia" w:hAnsiTheme="minorEastAsia" w:hint="eastAsia"/>
          <w:szCs w:val="21"/>
        </w:rPr>
        <w:t>号</w:t>
      </w:r>
      <w:r>
        <w:rPr>
          <w:rFonts w:asciiTheme="minorEastAsia" w:eastAsiaTheme="minorEastAsia" w:hAnsiTheme="minorEastAsia" w:hint="eastAsia"/>
          <w:szCs w:val="21"/>
        </w:rPr>
        <w:t>)</w:t>
      </w:r>
      <w:r>
        <w:rPr>
          <w:rFonts w:asciiTheme="minorEastAsia" w:eastAsiaTheme="minorEastAsia" w:hAnsiTheme="minorEastAsia" w:hint="eastAsia"/>
          <w:szCs w:val="21"/>
        </w:rPr>
        <w:t>文件规定提供证明文件（复印件）。</w:t>
      </w:r>
    </w:p>
    <w:p w:rsidR="003E621E" w:rsidRDefault="008D411F">
      <w:pPr>
        <w:adjustRightInd w:val="0"/>
        <w:snapToGrid w:val="0"/>
        <w:spacing w:line="360" w:lineRule="auto"/>
        <w:rPr>
          <w:rFonts w:ascii="黑体" w:eastAsia="黑体" w:hAnsi="华文中宋" w:cs="宋体"/>
          <w:bCs/>
          <w:spacing w:val="6"/>
          <w:kern w:val="0"/>
          <w:szCs w:val="21"/>
        </w:rPr>
      </w:pPr>
      <w:r>
        <w:rPr>
          <w:rFonts w:ascii="黑体" w:eastAsia="黑体" w:hAnsi="华文中宋" w:cs="宋体"/>
          <w:bCs/>
          <w:spacing w:val="6"/>
          <w:kern w:val="0"/>
          <w:szCs w:val="21"/>
        </w:rPr>
        <w:br w:type="page"/>
      </w:r>
    </w:p>
    <w:p w:rsidR="003E621E" w:rsidRDefault="008D411F">
      <w:pPr>
        <w:pStyle w:val="4"/>
        <w:rPr>
          <w:rFonts w:ascii="黑体" w:hAnsi="宋体"/>
          <w:b w:val="0"/>
          <w:sz w:val="21"/>
          <w:szCs w:val="21"/>
        </w:rPr>
      </w:pPr>
      <w:bookmarkStart w:id="104" w:name="_Toc20651269"/>
      <w:r>
        <w:rPr>
          <w:rFonts w:ascii="黑体" w:hAnsi="华文中宋" w:cs="宋体" w:hint="eastAsia"/>
          <w:b w:val="0"/>
          <w:bCs w:val="0"/>
          <w:spacing w:val="6"/>
          <w:kern w:val="0"/>
          <w:sz w:val="21"/>
          <w:szCs w:val="21"/>
        </w:rPr>
        <w:lastRenderedPageBreak/>
        <w:t>附件</w:t>
      </w:r>
      <w:r>
        <w:rPr>
          <w:rFonts w:ascii="黑体" w:hAnsi="华文中宋" w:cs="宋体" w:hint="eastAsia"/>
          <w:b w:val="0"/>
          <w:bCs w:val="0"/>
          <w:spacing w:val="6"/>
          <w:kern w:val="0"/>
          <w:sz w:val="21"/>
          <w:szCs w:val="21"/>
        </w:rPr>
        <w:t xml:space="preserve">10-4 </w:t>
      </w:r>
      <w:r>
        <w:rPr>
          <w:rFonts w:ascii="黑体" w:hAnsi="宋体" w:hint="eastAsia"/>
          <w:b w:val="0"/>
          <w:sz w:val="21"/>
          <w:szCs w:val="21"/>
        </w:rPr>
        <w:t>强制采购或者优先采购产品</w:t>
      </w:r>
      <w:r>
        <w:rPr>
          <w:rFonts w:ascii="黑体" w:hAnsi="宋体" w:hint="eastAsia"/>
          <w:b w:val="0"/>
          <w:bCs w:val="0"/>
          <w:sz w:val="21"/>
          <w:szCs w:val="21"/>
        </w:rPr>
        <w:t>的</w:t>
      </w:r>
      <w:r>
        <w:rPr>
          <w:rFonts w:ascii="黑体" w:hAnsi="宋体" w:hint="eastAsia"/>
          <w:b w:val="0"/>
          <w:sz w:val="21"/>
          <w:szCs w:val="21"/>
        </w:rPr>
        <w:t>证明材料</w:t>
      </w:r>
      <w:bookmarkEnd w:id="104"/>
    </w:p>
    <w:p w:rsidR="003E621E" w:rsidRDefault="008D411F">
      <w:pPr>
        <w:adjustRightInd w:val="0"/>
        <w:snapToGrid w:val="0"/>
        <w:spacing w:line="360" w:lineRule="auto"/>
        <w:jc w:val="center"/>
        <w:rPr>
          <w:rFonts w:ascii="黑体" w:eastAsia="黑体" w:hAnsi="黑体"/>
          <w:b/>
          <w:sz w:val="28"/>
          <w:szCs w:val="28"/>
        </w:rPr>
      </w:pPr>
      <w:r>
        <w:rPr>
          <w:rFonts w:ascii="黑体" w:eastAsia="黑体" w:hAnsi="黑体" w:hint="eastAsia"/>
          <w:b/>
          <w:sz w:val="28"/>
          <w:szCs w:val="28"/>
        </w:rPr>
        <w:t>强制采购或者优先采购产品</w:t>
      </w:r>
      <w:r>
        <w:rPr>
          <w:rFonts w:ascii="黑体" w:eastAsia="黑体" w:hAnsi="黑体" w:hint="eastAsia"/>
          <w:b/>
          <w:bCs/>
          <w:sz w:val="28"/>
          <w:szCs w:val="28"/>
        </w:rPr>
        <w:t>的</w:t>
      </w:r>
      <w:r>
        <w:rPr>
          <w:rFonts w:ascii="黑体" w:eastAsia="黑体" w:hAnsi="黑体" w:hint="eastAsia"/>
          <w:b/>
          <w:sz w:val="28"/>
          <w:szCs w:val="28"/>
        </w:rPr>
        <w:t>证明材料</w:t>
      </w:r>
    </w:p>
    <w:p w:rsidR="003E621E" w:rsidRDefault="008D411F">
      <w:pPr>
        <w:adjustRightInd w:val="0"/>
        <w:snapToGrid w:val="0"/>
        <w:spacing w:line="360" w:lineRule="auto"/>
        <w:jc w:val="center"/>
        <w:rPr>
          <w:rFonts w:ascii="宋体" w:hAnsi="宋体"/>
          <w:b/>
          <w:spacing w:val="6"/>
          <w:szCs w:val="21"/>
        </w:rPr>
      </w:pPr>
      <w:r>
        <w:rPr>
          <w:rFonts w:ascii="宋体" w:hAnsi="宋体" w:hint="eastAsia"/>
          <w:b/>
          <w:spacing w:val="6"/>
          <w:szCs w:val="21"/>
        </w:rPr>
        <w:t>(</w:t>
      </w:r>
      <w:r>
        <w:rPr>
          <w:rFonts w:ascii="宋体" w:hAnsi="宋体" w:hint="eastAsia"/>
          <w:b/>
          <w:spacing w:val="6"/>
          <w:szCs w:val="21"/>
        </w:rPr>
        <w:t>不属于强制采购或者优先采购产品的无需提供</w:t>
      </w:r>
      <w:r>
        <w:rPr>
          <w:rFonts w:ascii="宋体" w:hAnsi="宋体" w:hint="eastAsia"/>
          <w:b/>
          <w:spacing w:val="6"/>
          <w:szCs w:val="21"/>
        </w:rPr>
        <w:t>)</w:t>
      </w:r>
    </w:p>
    <w:p w:rsidR="003E621E" w:rsidRDefault="003E621E">
      <w:pPr>
        <w:adjustRightInd w:val="0"/>
        <w:snapToGrid w:val="0"/>
        <w:spacing w:line="360" w:lineRule="auto"/>
        <w:ind w:firstLineChars="200" w:firstLine="420"/>
        <w:jc w:val="left"/>
        <w:rPr>
          <w:rFonts w:asciiTheme="minorEastAsia" w:eastAsiaTheme="minorEastAsia" w:hAnsiTheme="minorEastAsia"/>
          <w:szCs w:val="21"/>
        </w:rPr>
      </w:pPr>
    </w:p>
    <w:p w:rsidR="003E621E" w:rsidRDefault="008D411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说明：投标人提供的产品</w:t>
      </w:r>
      <w:r>
        <w:rPr>
          <w:rFonts w:asciiTheme="minorEastAsia" w:eastAsiaTheme="minorEastAsia" w:hAnsiTheme="minorEastAsia" w:hint="eastAsia"/>
          <w:bCs/>
          <w:szCs w:val="21"/>
        </w:rPr>
        <w:t>属于强制采购或者优先采购的</w:t>
      </w:r>
      <w:r>
        <w:rPr>
          <w:rFonts w:asciiTheme="minorEastAsia" w:eastAsiaTheme="minorEastAsia" w:hAnsiTheme="minorEastAsia" w:hint="eastAsia"/>
          <w:szCs w:val="21"/>
        </w:rPr>
        <w:t>，应按第二章第</w:t>
      </w:r>
      <w:r>
        <w:rPr>
          <w:rFonts w:asciiTheme="minorEastAsia" w:eastAsiaTheme="minorEastAsia" w:hAnsiTheme="minorEastAsia" w:hint="eastAsia"/>
          <w:szCs w:val="21"/>
        </w:rPr>
        <w:t>33.6</w:t>
      </w:r>
      <w:r>
        <w:rPr>
          <w:rFonts w:asciiTheme="minorEastAsia" w:eastAsiaTheme="minorEastAsia" w:hAnsiTheme="minorEastAsia" w:hint="eastAsia"/>
          <w:szCs w:val="21"/>
        </w:rPr>
        <w:t>款规定提供证明材料和本章本节附页</w:t>
      </w:r>
      <w:r>
        <w:rPr>
          <w:rFonts w:asciiTheme="minorEastAsia" w:eastAsiaTheme="minorEastAsia" w:hAnsiTheme="minorEastAsia" w:hint="eastAsia"/>
          <w:szCs w:val="21"/>
        </w:rPr>
        <w:t>2</w:t>
      </w:r>
      <w:r>
        <w:rPr>
          <w:rFonts w:asciiTheme="minorEastAsia" w:eastAsiaTheme="minorEastAsia" w:hAnsiTheme="minorEastAsia" w:hint="eastAsia"/>
          <w:szCs w:val="21"/>
        </w:rPr>
        <w:t>“优先采购产品清单”，并加盖投标人单位章。</w:t>
      </w:r>
    </w:p>
    <w:p w:rsidR="003E621E" w:rsidRDefault="003E621E">
      <w:pPr>
        <w:adjustRightInd w:val="0"/>
        <w:snapToGrid w:val="0"/>
        <w:spacing w:line="360" w:lineRule="auto"/>
        <w:ind w:firstLineChars="200" w:firstLine="420"/>
        <w:jc w:val="left"/>
        <w:rPr>
          <w:rFonts w:asciiTheme="minorEastAsia" w:eastAsiaTheme="minorEastAsia" w:hAnsiTheme="minorEastAsia"/>
          <w:szCs w:val="21"/>
        </w:rPr>
      </w:pPr>
    </w:p>
    <w:p w:rsidR="003E621E" w:rsidRDefault="008D411F">
      <w:pPr>
        <w:adjustRightInd w:val="0"/>
        <w:snapToGrid w:val="0"/>
        <w:spacing w:line="360" w:lineRule="auto"/>
        <w:rPr>
          <w:rFonts w:ascii="黑体" w:eastAsia="黑体" w:hAnsi="宋体"/>
          <w:color w:val="000000"/>
          <w:szCs w:val="21"/>
        </w:rPr>
      </w:pPr>
      <w:r>
        <w:rPr>
          <w:rFonts w:ascii="黑体" w:eastAsia="黑体" w:hAnsi="宋体"/>
          <w:b/>
          <w:sz w:val="28"/>
          <w:szCs w:val="28"/>
        </w:rPr>
        <w:br w:type="page"/>
      </w:r>
    </w:p>
    <w:p w:rsidR="003E621E" w:rsidRDefault="008D411F">
      <w:pPr>
        <w:pStyle w:val="4"/>
        <w:jc w:val="left"/>
        <w:rPr>
          <w:rFonts w:ascii="黑体" w:hAnsi="宋体"/>
          <w:b w:val="0"/>
          <w:sz w:val="21"/>
          <w:szCs w:val="21"/>
        </w:rPr>
      </w:pPr>
      <w:bookmarkStart w:id="105" w:name="_Toc20651270"/>
      <w:r>
        <w:rPr>
          <w:rFonts w:ascii="黑体" w:hAnsi="华文中宋" w:cs="宋体" w:hint="eastAsia"/>
          <w:b w:val="0"/>
          <w:bCs w:val="0"/>
          <w:spacing w:val="6"/>
          <w:kern w:val="0"/>
          <w:sz w:val="21"/>
          <w:szCs w:val="21"/>
        </w:rPr>
        <w:lastRenderedPageBreak/>
        <w:t>附页</w:t>
      </w:r>
      <w:r>
        <w:rPr>
          <w:rFonts w:ascii="黑体" w:hAnsi="华文中宋" w:cs="宋体" w:hint="eastAsia"/>
          <w:b w:val="0"/>
          <w:bCs w:val="0"/>
          <w:spacing w:val="6"/>
          <w:kern w:val="0"/>
          <w:sz w:val="21"/>
          <w:szCs w:val="21"/>
        </w:rPr>
        <w:t xml:space="preserve"> 2 </w:t>
      </w:r>
      <w:r>
        <w:rPr>
          <w:rFonts w:ascii="黑体" w:hAnsi="宋体" w:hint="eastAsia"/>
          <w:b w:val="0"/>
          <w:sz w:val="21"/>
          <w:szCs w:val="21"/>
        </w:rPr>
        <w:t>优先采购产品清单</w:t>
      </w:r>
      <w:bookmarkEnd w:id="105"/>
    </w:p>
    <w:p w:rsidR="003E621E" w:rsidRDefault="008D411F">
      <w:pPr>
        <w:adjustRightInd w:val="0"/>
        <w:snapToGrid w:val="0"/>
        <w:spacing w:line="360" w:lineRule="auto"/>
        <w:jc w:val="center"/>
        <w:rPr>
          <w:rFonts w:ascii="宋体" w:hAnsi="宋体"/>
          <w:b/>
          <w:spacing w:val="6"/>
          <w:szCs w:val="21"/>
        </w:rPr>
      </w:pPr>
      <w:r>
        <w:rPr>
          <w:rFonts w:ascii="黑体" w:eastAsia="黑体" w:hAnsi="宋体" w:hint="eastAsia"/>
          <w:b/>
          <w:sz w:val="28"/>
          <w:szCs w:val="28"/>
        </w:rPr>
        <w:t>优先采购产品清单</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____            ______</w:t>
      </w:r>
      <w:r>
        <w:rPr>
          <w:rFonts w:asciiTheme="minorEastAsia" w:eastAsiaTheme="minorEastAsia" w:hAnsiTheme="minorEastAsia" w:hint="eastAsia"/>
          <w:szCs w:val="21"/>
        </w:rPr>
        <w:t xml:space="preserve"> </w:t>
      </w:r>
    </w:p>
    <w:p w:rsidR="003E621E" w:rsidRDefault="008D411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包</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w:t>
      </w:r>
      <w:r>
        <w:rPr>
          <w:rFonts w:asciiTheme="minorEastAsia" w:eastAsiaTheme="minorEastAsia" w:hAnsiTheme="minorEastAsia" w:hint="eastAsia"/>
          <w:szCs w:val="21"/>
        </w:rPr>
        <w:t>包名称：</w:t>
      </w:r>
      <w:r>
        <w:rPr>
          <w:rFonts w:asciiTheme="minorEastAsia" w:eastAsiaTheme="minorEastAsia" w:hAnsiTheme="minorEastAsia" w:hint="eastAsia"/>
          <w:szCs w:val="21"/>
          <w:u w:val="single"/>
        </w:rPr>
        <w:t>___          _______</w:t>
      </w:r>
      <w:r>
        <w:rPr>
          <w:rFonts w:asciiTheme="minorEastAsia" w:eastAsiaTheme="minorEastAsia" w:hAnsiTheme="minorEastAsia" w:hint="eastAsia"/>
          <w:szCs w:val="21"/>
        </w:rPr>
        <w:t xml:space="preserve">  </w:t>
      </w:r>
    </w:p>
    <w:tbl>
      <w:tblPr>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671"/>
        <w:gridCol w:w="1739"/>
        <w:gridCol w:w="1134"/>
        <w:gridCol w:w="1418"/>
        <w:gridCol w:w="1984"/>
        <w:gridCol w:w="1843"/>
      </w:tblGrid>
      <w:tr w:rsidR="003E621E">
        <w:trPr>
          <w:trHeight w:val="57"/>
        </w:trPr>
        <w:tc>
          <w:tcPr>
            <w:tcW w:w="8789" w:type="dxa"/>
            <w:gridSpan w:val="6"/>
            <w:vAlign w:val="center"/>
          </w:tcPr>
          <w:p w:rsidR="003E621E" w:rsidRDefault="008D411F">
            <w:pPr>
              <w:widowControl/>
              <w:adjustRightInd w:val="0"/>
              <w:snapToGrid w:val="0"/>
              <w:spacing w:line="360" w:lineRule="auto"/>
              <w:ind w:firstLineChars="200" w:firstLine="480"/>
              <w:jc w:val="left"/>
              <w:rPr>
                <w:rFonts w:ascii="黑体" w:eastAsia="黑体" w:hAnsi="黑体"/>
                <w:kern w:val="0"/>
                <w:sz w:val="24"/>
              </w:rPr>
            </w:pPr>
            <w:r>
              <w:rPr>
                <w:rFonts w:ascii="黑体" w:eastAsia="黑体" w:hAnsi="宋体" w:hint="eastAsia"/>
                <w:kern w:val="0"/>
                <w:sz w:val="24"/>
              </w:rPr>
              <w:t>以下为投标人提供的政府采购优先采购产品，投标人对本表的真实性负责。如有虚假，将依法承担相应责任。</w:t>
            </w:r>
          </w:p>
        </w:tc>
      </w:tr>
      <w:tr w:rsidR="003E621E">
        <w:trPr>
          <w:trHeight w:val="519"/>
        </w:trPr>
        <w:tc>
          <w:tcPr>
            <w:tcW w:w="671"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1</w:t>
            </w:r>
          </w:p>
        </w:tc>
        <w:tc>
          <w:tcPr>
            <w:tcW w:w="1739" w:type="dxa"/>
            <w:vAlign w:val="center"/>
          </w:tcPr>
          <w:p w:rsidR="003E621E" w:rsidRDefault="008D411F">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2</w:t>
            </w:r>
          </w:p>
        </w:tc>
        <w:tc>
          <w:tcPr>
            <w:tcW w:w="1134" w:type="dxa"/>
            <w:tcBorders>
              <w:right w:val="single" w:sz="4" w:space="0" w:color="auto"/>
            </w:tcBorders>
            <w:vAlign w:val="center"/>
          </w:tcPr>
          <w:p w:rsidR="003E621E" w:rsidRDefault="008D411F">
            <w:pPr>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3</w:t>
            </w:r>
          </w:p>
        </w:tc>
        <w:tc>
          <w:tcPr>
            <w:tcW w:w="1418" w:type="dxa"/>
            <w:tcBorders>
              <w:left w:val="single" w:sz="4" w:space="0" w:color="auto"/>
            </w:tcBorders>
            <w:vAlign w:val="center"/>
          </w:tcPr>
          <w:p w:rsidR="003E621E" w:rsidRDefault="008D411F">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4</w:t>
            </w:r>
          </w:p>
        </w:tc>
        <w:tc>
          <w:tcPr>
            <w:tcW w:w="1984" w:type="dxa"/>
            <w:vAlign w:val="center"/>
          </w:tcPr>
          <w:p w:rsidR="003E621E" w:rsidRDefault="008D411F">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5</w:t>
            </w:r>
          </w:p>
        </w:tc>
        <w:tc>
          <w:tcPr>
            <w:tcW w:w="1843" w:type="dxa"/>
            <w:vAlign w:val="center"/>
          </w:tcPr>
          <w:p w:rsidR="003E621E" w:rsidRDefault="008D411F">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6</w:t>
            </w:r>
          </w:p>
        </w:tc>
      </w:tr>
      <w:tr w:rsidR="003E621E">
        <w:trPr>
          <w:trHeight w:val="550"/>
        </w:trPr>
        <w:tc>
          <w:tcPr>
            <w:tcW w:w="671" w:type="dxa"/>
            <w:vAlign w:val="center"/>
          </w:tcPr>
          <w:p w:rsidR="003E621E" w:rsidRDefault="008D411F">
            <w:pPr>
              <w:widowControl/>
              <w:adjustRightInd w:val="0"/>
              <w:snapToGrid w:val="0"/>
              <w:spacing w:line="360" w:lineRule="auto"/>
              <w:jc w:val="center"/>
              <w:rPr>
                <w:rFonts w:ascii="宋体" w:hAnsi="宋体"/>
                <w:kern w:val="0"/>
                <w:szCs w:val="21"/>
              </w:rPr>
            </w:pPr>
            <w:r>
              <w:rPr>
                <w:rFonts w:ascii="宋体" w:hAnsi="宋体" w:hint="eastAsia"/>
                <w:kern w:val="0"/>
                <w:szCs w:val="21"/>
              </w:rPr>
              <w:t>序号</w:t>
            </w:r>
          </w:p>
        </w:tc>
        <w:tc>
          <w:tcPr>
            <w:tcW w:w="1739" w:type="dxa"/>
            <w:vAlign w:val="center"/>
          </w:tcPr>
          <w:p w:rsidR="003E621E" w:rsidRDefault="008D411F">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货物名称</w:t>
            </w:r>
          </w:p>
        </w:tc>
        <w:tc>
          <w:tcPr>
            <w:tcW w:w="1134" w:type="dxa"/>
            <w:tcBorders>
              <w:right w:val="single" w:sz="4" w:space="0" w:color="auto"/>
            </w:tcBorders>
            <w:vAlign w:val="center"/>
          </w:tcPr>
          <w:p w:rsidR="003E621E" w:rsidRDefault="008D411F">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规格型号</w:t>
            </w:r>
          </w:p>
        </w:tc>
        <w:tc>
          <w:tcPr>
            <w:tcW w:w="1418" w:type="dxa"/>
            <w:tcBorders>
              <w:left w:val="single" w:sz="4" w:space="0" w:color="auto"/>
            </w:tcBorders>
            <w:vAlign w:val="center"/>
          </w:tcPr>
          <w:p w:rsidR="003E621E" w:rsidRDefault="008D411F">
            <w:pPr>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价格（元）</w:t>
            </w:r>
          </w:p>
        </w:tc>
        <w:tc>
          <w:tcPr>
            <w:tcW w:w="1984" w:type="dxa"/>
            <w:vAlign w:val="center"/>
          </w:tcPr>
          <w:p w:rsidR="003E621E" w:rsidRDefault="008D411F">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货物制造商名称</w:t>
            </w:r>
          </w:p>
        </w:tc>
        <w:tc>
          <w:tcPr>
            <w:tcW w:w="1843" w:type="dxa"/>
            <w:vAlign w:val="center"/>
          </w:tcPr>
          <w:p w:rsidR="003E621E" w:rsidRDefault="008D411F">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政策功能编码</w:t>
            </w:r>
          </w:p>
        </w:tc>
      </w:tr>
      <w:tr w:rsidR="003E621E">
        <w:trPr>
          <w:trHeight w:val="442"/>
        </w:trPr>
        <w:tc>
          <w:tcPr>
            <w:tcW w:w="8789" w:type="dxa"/>
            <w:gridSpan w:val="6"/>
            <w:vAlign w:val="center"/>
          </w:tcPr>
          <w:p w:rsidR="003E621E" w:rsidRDefault="008D411F">
            <w:pPr>
              <w:adjustRightInd w:val="0"/>
              <w:snapToGrid w:val="0"/>
              <w:spacing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节能产品</w:t>
            </w:r>
          </w:p>
        </w:tc>
      </w:tr>
      <w:tr w:rsidR="003E621E">
        <w:trPr>
          <w:trHeight w:val="442"/>
        </w:trPr>
        <w:tc>
          <w:tcPr>
            <w:tcW w:w="671" w:type="dxa"/>
            <w:vAlign w:val="center"/>
          </w:tcPr>
          <w:p w:rsidR="003E621E" w:rsidRDefault="003E621E">
            <w:pPr>
              <w:adjustRightInd w:val="0"/>
              <w:snapToGrid w:val="0"/>
              <w:spacing w:line="360" w:lineRule="auto"/>
              <w:jc w:val="center"/>
              <w:rPr>
                <w:rFonts w:ascii="宋体" w:hAnsi="宋体"/>
                <w:b/>
                <w:szCs w:val="21"/>
              </w:rPr>
            </w:pPr>
          </w:p>
        </w:tc>
        <w:tc>
          <w:tcPr>
            <w:tcW w:w="1739" w:type="dxa"/>
            <w:vAlign w:val="center"/>
          </w:tcPr>
          <w:p w:rsidR="003E621E" w:rsidRDefault="003E621E">
            <w:pPr>
              <w:adjustRightInd w:val="0"/>
              <w:snapToGrid w:val="0"/>
              <w:spacing w:line="360" w:lineRule="auto"/>
              <w:jc w:val="center"/>
              <w:rPr>
                <w:rFonts w:asciiTheme="minorEastAsia" w:eastAsiaTheme="minorEastAsia" w:hAnsiTheme="minorEastAsia"/>
                <w:b/>
                <w:szCs w:val="21"/>
              </w:rPr>
            </w:pPr>
          </w:p>
        </w:tc>
        <w:tc>
          <w:tcPr>
            <w:tcW w:w="1134" w:type="dxa"/>
            <w:tcBorders>
              <w:right w:val="single" w:sz="4" w:space="0" w:color="auto"/>
            </w:tcBorders>
            <w:vAlign w:val="center"/>
          </w:tcPr>
          <w:p w:rsidR="003E621E" w:rsidRDefault="003E621E">
            <w:pPr>
              <w:adjustRightInd w:val="0"/>
              <w:snapToGrid w:val="0"/>
              <w:spacing w:line="360" w:lineRule="auto"/>
              <w:jc w:val="left"/>
              <w:rPr>
                <w:rFonts w:asciiTheme="minorEastAsia" w:eastAsiaTheme="minorEastAsia" w:hAnsiTheme="minorEastAsia"/>
                <w:b/>
                <w:szCs w:val="21"/>
              </w:rPr>
            </w:pPr>
          </w:p>
        </w:tc>
        <w:tc>
          <w:tcPr>
            <w:tcW w:w="1418" w:type="dxa"/>
            <w:tcBorders>
              <w:left w:val="single" w:sz="4" w:space="0" w:color="auto"/>
            </w:tcBorders>
            <w:vAlign w:val="center"/>
          </w:tcPr>
          <w:p w:rsidR="003E621E" w:rsidRDefault="003E621E">
            <w:pPr>
              <w:adjustRightInd w:val="0"/>
              <w:snapToGrid w:val="0"/>
              <w:spacing w:line="360" w:lineRule="auto"/>
              <w:jc w:val="left"/>
              <w:rPr>
                <w:rFonts w:asciiTheme="minorEastAsia" w:eastAsiaTheme="minorEastAsia" w:hAnsiTheme="minorEastAsia"/>
                <w:b/>
                <w:szCs w:val="21"/>
              </w:rPr>
            </w:pPr>
          </w:p>
        </w:tc>
        <w:tc>
          <w:tcPr>
            <w:tcW w:w="1984" w:type="dxa"/>
            <w:vAlign w:val="center"/>
          </w:tcPr>
          <w:p w:rsidR="003E621E" w:rsidRDefault="003E621E">
            <w:pPr>
              <w:adjustRightInd w:val="0"/>
              <w:snapToGrid w:val="0"/>
              <w:spacing w:line="360" w:lineRule="auto"/>
              <w:jc w:val="center"/>
              <w:rPr>
                <w:rFonts w:asciiTheme="minorEastAsia" w:eastAsiaTheme="minorEastAsia" w:hAnsiTheme="minorEastAsia"/>
                <w:b/>
                <w:szCs w:val="21"/>
              </w:rPr>
            </w:pPr>
          </w:p>
        </w:tc>
        <w:tc>
          <w:tcPr>
            <w:tcW w:w="1843" w:type="dxa"/>
          </w:tcPr>
          <w:p w:rsidR="003E621E" w:rsidRDefault="003E621E">
            <w:pPr>
              <w:adjustRightInd w:val="0"/>
              <w:snapToGrid w:val="0"/>
              <w:spacing w:line="360" w:lineRule="auto"/>
              <w:jc w:val="center"/>
              <w:rPr>
                <w:rFonts w:asciiTheme="minorEastAsia" w:eastAsiaTheme="minorEastAsia" w:hAnsiTheme="minorEastAsia"/>
                <w:b/>
                <w:szCs w:val="21"/>
              </w:rPr>
            </w:pPr>
          </w:p>
        </w:tc>
      </w:tr>
      <w:tr w:rsidR="003E621E">
        <w:trPr>
          <w:trHeight w:val="442"/>
        </w:trPr>
        <w:tc>
          <w:tcPr>
            <w:tcW w:w="67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小计</w:t>
            </w:r>
          </w:p>
        </w:tc>
        <w:tc>
          <w:tcPr>
            <w:tcW w:w="1739" w:type="dxa"/>
            <w:vAlign w:val="center"/>
          </w:tcPr>
          <w:p w:rsidR="003E621E" w:rsidRDefault="008D411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c>
          <w:tcPr>
            <w:tcW w:w="1134" w:type="dxa"/>
            <w:tcBorders>
              <w:right w:val="single" w:sz="4" w:space="0" w:color="auto"/>
            </w:tcBorders>
            <w:vAlign w:val="center"/>
          </w:tcPr>
          <w:p w:rsidR="003E621E" w:rsidRDefault="003E621E">
            <w:pPr>
              <w:adjustRightInd w:val="0"/>
              <w:snapToGrid w:val="0"/>
              <w:spacing w:line="360" w:lineRule="auto"/>
              <w:jc w:val="left"/>
              <w:rPr>
                <w:rFonts w:asciiTheme="minorEastAsia" w:eastAsiaTheme="minorEastAsia" w:hAnsiTheme="minorEastAsia"/>
                <w:b/>
                <w:szCs w:val="21"/>
              </w:rPr>
            </w:pPr>
          </w:p>
        </w:tc>
        <w:tc>
          <w:tcPr>
            <w:tcW w:w="1418" w:type="dxa"/>
            <w:tcBorders>
              <w:left w:val="single" w:sz="4" w:space="0" w:color="auto"/>
            </w:tcBorders>
            <w:vAlign w:val="center"/>
          </w:tcPr>
          <w:p w:rsidR="003E621E" w:rsidRDefault="003E621E">
            <w:pPr>
              <w:adjustRightInd w:val="0"/>
              <w:snapToGrid w:val="0"/>
              <w:spacing w:line="360" w:lineRule="auto"/>
              <w:jc w:val="left"/>
              <w:rPr>
                <w:rFonts w:asciiTheme="minorEastAsia" w:eastAsiaTheme="minorEastAsia" w:hAnsiTheme="minorEastAsia"/>
                <w:b/>
                <w:szCs w:val="21"/>
              </w:rPr>
            </w:pPr>
          </w:p>
        </w:tc>
        <w:tc>
          <w:tcPr>
            <w:tcW w:w="1984" w:type="dxa"/>
            <w:vAlign w:val="center"/>
          </w:tcPr>
          <w:p w:rsidR="003E621E" w:rsidRDefault="008D411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c>
          <w:tcPr>
            <w:tcW w:w="1843" w:type="dxa"/>
          </w:tcPr>
          <w:p w:rsidR="003E621E" w:rsidRDefault="008D411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r>
      <w:tr w:rsidR="003E621E">
        <w:trPr>
          <w:trHeight w:val="442"/>
        </w:trPr>
        <w:tc>
          <w:tcPr>
            <w:tcW w:w="8789" w:type="dxa"/>
            <w:gridSpan w:val="6"/>
            <w:vAlign w:val="center"/>
          </w:tcPr>
          <w:p w:rsidR="003E621E" w:rsidRDefault="008D411F">
            <w:pPr>
              <w:adjustRightInd w:val="0"/>
              <w:snapToGrid w:val="0"/>
              <w:spacing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环境标志产品</w:t>
            </w:r>
          </w:p>
        </w:tc>
      </w:tr>
      <w:tr w:rsidR="003E621E">
        <w:trPr>
          <w:trHeight w:val="442"/>
        </w:trPr>
        <w:tc>
          <w:tcPr>
            <w:tcW w:w="671" w:type="dxa"/>
            <w:vAlign w:val="center"/>
          </w:tcPr>
          <w:p w:rsidR="003E621E" w:rsidRDefault="003E621E">
            <w:pPr>
              <w:adjustRightInd w:val="0"/>
              <w:snapToGrid w:val="0"/>
              <w:spacing w:line="360" w:lineRule="auto"/>
              <w:jc w:val="center"/>
              <w:rPr>
                <w:rFonts w:ascii="宋体" w:hAnsi="宋体"/>
                <w:b/>
                <w:szCs w:val="21"/>
              </w:rPr>
            </w:pPr>
          </w:p>
        </w:tc>
        <w:tc>
          <w:tcPr>
            <w:tcW w:w="1739" w:type="dxa"/>
            <w:vAlign w:val="center"/>
          </w:tcPr>
          <w:p w:rsidR="003E621E" w:rsidRDefault="003E621E">
            <w:pPr>
              <w:adjustRightInd w:val="0"/>
              <w:snapToGrid w:val="0"/>
              <w:spacing w:line="360" w:lineRule="auto"/>
              <w:jc w:val="center"/>
              <w:rPr>
                <w:rFonts w:asciiTheme="minorEastAsia" w:eastAsiaTheme="minorEastAsia" w:hAnsiTheme="minorEastAsia"/>
                <w:b/>
                <w:szCs w:val="21"/>
              </w:rPr>
            </w:pPr>
          </w:p>
        </w:tc>
        <w:tc>
          <w:tcPr>
            <w:tcW w:w="1134" w:type="dxa"/>
            <w:tcBorders>
              <w:right w:val="single" w:sz="4" w:space="0" w:color="auto"/>
            </w:tcBorders>
            <w:vAlign w:val="center"/>
          </w:tcPr>
          <w:p w:rsidR="003E621E" w:rsidRDefault="003E621E">
            <w:pPr>
              <w:adjustRightInd w:val="0"/>
              <w:snapToGrid w:val="0"/>
              <w:spacing w:line="360" w:lineRule="auto"/>
              <w:jc w:val="left"/>
              <w:rPr>
                <w:rFonts w:asciiTheme="minorEastAsia" w:eastAsiaTheme="minorEastAsia" w:hAnsiTheme="minorEastAsia"/>
                <w:b/>
                <w:szCs w:val="21"/>
              </w:rPr>
            </w:pPr>
          </w:p>
        </w:tc>
        <w:tc>
          <w:tcPr>
            <w:tcW w:w="1418" w:type="dxa"/>
            <w:tcBorders>
              <w:left w:val="single" w:sz="4" w:space="0" w:color="auto"/>
            </w:tcBorders>
            <w:vAlign w:val="center"/>
          </w:tcPr>
          <w:p w:rsidR="003E621E" w:rsidRDefault="003E621E">
            <w:pPr>
              <w:adjustRightInd w:val="0"/>
              <w:snapToGrid w:val="0"/>
              <w:spacing w:line="360" w:lineRule="auto"/>
              <w:jc w:val="left"/>
              <w:rPr>
                <w:rFonts w:asciiTheme="minorEastAsia" w:eastAsiaTheme="minorEastAsia" w:hAnsiTheme="minorEastAsia"/>
                <w:b/>
                <w:szCs w:val="21"/>
              </w:rPr>
            </w:pPr>
          </w:p>
        </w:tc>
        <w:tc>
          <w:tcPr>
            <w:tcW w:w="1984" w:type="dxa"/>
            <w:vAlign w:val="center"/>
          </w:tcPr>
          <w:p w:rsidR="003E621E" w:rsidRDefault="003E621E">
            <w:pPr>
              <w:adjustRightInd w:val="0"/>
              <w:snapToGrid w:val="0"/>
              <w:spacing w:line="360" w:lineRule="auto"/>
              <w:jc w:val="center"/>
              <w:rPr>
                <w:rFonts w:asciiTheme="minorEastAsia" w:eastAsiaTheme="minorEastAsia" w:hAnsiTheme="minorEastAsia"/>
                <w:b/>
                <w:szCs w:val="21"/>
              </w:rPr>
            </w:pPr>
          </w:p>
        </w:tc>
        <w:tc>
          <w:tcPr>
            <w:tcW w:w="1843" w:type="dxa"/>
          </w:tcPr>
          <w:p w:rsidR="003E621E" w:rsidRDefault="003E621E">
            <w:pPr>
              <w:adjustRightInd w:val="0"/>
              <w:snapToGrid w:val="0"/>
              <w:spacing w:line="360" w:lineRule="auto"/>
              <w:jc w:val="center"/>
              <w:rPr>
                <w:rFonts w:asciiTheme="minorEastAsia" w:eastAsiaTheme="minorEastAsia" w:hAnsiTheme="minorEastAsia"/>
                <w:b/>
                <w:szCs w:val="21"/>
              </w:rPr>
            </w:pPr>
          </w:p>
        </w:tc>
      </w:tr>
      <w:tr w:rsidR="003E621E">
        <w:trPr>
          <w:trHeight w:val="442"/>
        </w:trPr>
        <w:tc>
          <w:tcPr>
            <w:tcW w:w="67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小计</w:t>
            </w:r>
          </w:p>
        </w:tc>
        <w:tc>
          <w:tcPr>
            <w:tcW w:w="1739" w:type="dxa"/>
            <w:vAlign w:val="center"/>
          </w:tcPr>
          <w:p w:rsidR="003E621E" w:rsidRDefault="008D411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c>
          <w:tcPr>
            <w:tcW w:w="1134" w:type="dxa"/>
            <w:tcBorders>
              <w:right w:val="single" w:sz="4" w:space="0" w:color="auto"/>
            </w:tcBorders>
            <w:vAlign w:val="center"/>
          </w:tcPr>
          <w:p w:rsidR="003E621E" w:rsidRDefault="003E621E">
            <w:pPr>
              <w:adjustRightInd w:val="0"/>
              <w:snapToGrid w:val="0"/>
              <w:spacing w:line="360" w:lineRule="auto"/>
              <w:jc w:val="left"/>
              <w:rPr>
                <w:rFonts w:asciiTheme="minorEastAsia" w:eastAsiaTheme="minorEastAsia" w:hAnsiTheme="minorEastAsia"/>
                <w:b/>
                <w:szCs w:val="21"/>
              </w:rPr>
            </w:pPr>
          </w:p>
        </w:tc>
        <w:tc>
          <w:tcPr>
            <w:tcW w:w="1418" w:type="dxa"/>
            <w:tcBorders>
              <w:left w:val="single" w:sz="4" w:space="0" w:color="auto"/>
            </w:tcBorders>
            <w:vAlign w:val="center"/>
          </w:tcPr>
          <w:p w:rsidR="003E621E" w:rsidRDefault="003E621E">
            <w:pPr>
              <w:adjustRightInd w:val="0"/>
              <w:snapToGrid w:val="0"/>
              <w:spacing w:line="360" w:lineRule="auto"/>
              <w:jc w:val="left"/>
              <w:rPr>
                <w:rFonts w:asciiTheme="minorEastAsia" w:eastAsiaTheme="minorEastAsia" w:hAnsiTheme="minorEastAsia"/>
                <w:b/>
                <w:szCs w:val="21"/>
              </w:rPr>
            </w:pPr>
          </w:p>
        </w:tc>
        <w:tc>
          <w:tcPr>
            <w:tcW w:w="1984" w:type="dxa"/>
            <w:vAlign w:val="center"/>
          </w:tcPr>
          <w:p w:rsidR="003E621E" w:rsidRDefault="008D411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c>
          <w:tcPr>
            <w:tcW w:w="1843" w:type="dxa"/>
          </w:tcPr>
          <w:p w:rsidR="003E621E" w:rsidRDefault="008D411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r>
      <w:tr w:rsidR="003E621E">
        <w:trPr>
          <w:trHeight w:val="442"/>
        </w:trPr>
        <w:tc>
          <w:tcPr>
            <w:tcW w:w="8789" w:type="dxa"/>
            <w:gridSpan w:val="6"/>
            <w:vAlign w:val="center"/>
          </w:tcPr>
          <w:p w:rsidR="003E621E" w:rsidRDefault="008D411F">
            <w:pPr>
              <w:adjustRightInd w:val="0"/>
              <w:snapToGrid w:val="0"/>
              <w:spacing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两型产品</w:t>
            </w:r>
          </w:p>
        </w:tc>
      </w:tr>
      <w:tr w:rsidR="003E621E">
        <w:trPr>
          <w:trHeight w:val="442"/>
        </w:trPr>
        <w:tc>
          <w:tcPr>
            <w:tcW w:w="671" w:type="dxa"/>
            <w:vAlign w:val="center"/>
          </w:tcPr>
          <w:p w:rsidR="003E621E" w:rsidRDefault="003E621E">
            <w:pPr>
              <w:adjustRightInd w:val="0"/>
              <w:snapToGrid w:val="0"/>
              <w:spacing w:line="360" w:lineRule="auto"/>
              <w:jc w:val="center"/>
              <w:rPr>
                <w:rFonts w:ascii="宋体" w:hAnsi="宋体"/>
                <w:szCs w:val="21"/>
              </w:rPr>
            </w:pPr>
          </w:p>
        </w:tc>
        <w:tc>
          <w:tcPr>
            <w:tcW w:w="1739" w:type="dxa"/>
            <w:vAlign w:val="center"/>
          </w:tcPr>
          <w:p w:rsidR="003E621E" w:rsidRDefault="003E621E">
            <w:pPr>
              <w:adjustRightInd w:val="0"/>
              <w:snapToGrid w:val="0"/>
              <w:spacing w:line="360" w:lineRule="auto"/>
              <w:jc w:val="center"/>
              <w:rPr>
                <w:rFonts w:asciiTheme="minorEastAsia" w:eastAsiaTheme="minorEastAsia" w:hAnsiTheme="minorEastAsia"/>
                <w:szCs w:val="21"/>
              </w:rPr>
            </w:pPr>
          </w:p>
        </w:tc>
        <w:tc>
          <w:tcPr>
            <w:tcW w:w="1134" w:type="dxa"/>
            <w:tcBorders>
              <w:right w:val="single" w:sz="4" w:space="0" w:color="auto"/>
            </w:tcBorders>
            <w:vAlign w:val="center"/>
          </w:tcPr>
          <w:p w:rsidR="003E621E" w:rsidRDefault="003E621E">
            <w:pPr>
              <w:adjustRightInd w:val="0"/>
              <w:snapToGrid w:val="0"/>
              <w:spacing w:line="360" w:lineRule="auto"/>
              <w:jc w:val="center"/>
              <w:rPr>
                <w:rFonts w:asciiTheme="minorEastAsia" w:eastAsiaTheme="minorEastAsia" w:hAnsiTheme="minorEastAsia"/>
                <w:szCs w:val="21"/>
              </w:rPr>
            </w:pPr>
          </w:p>
        </w:tc>
        <w:tc>
          <w:tcPr>
            <w:tcW w:w="1418" w:type="dxa"/>
            <w:tcBorders>
              <w:left w:val="single" w:sz="4" w:space="0" w:color="auto"/>
            </w:tcBorders>
            <w:vAlign w:val="center"/>
          </w:tcPr>
          <w:p w:rsidR="003E621E" w:rsidRDefault="003E621E">
            <w:pPr>
              <w:adjustRightInd w:val="0"/>
              <w:snapToGrid w:val="0"/>
              <w:spacing w:line="360" w:lineRule="auto"/>
              <w:jc w:val="center"/>
              <w:rPr>
                <w:rFonts w:asciiTheme="minorEastAsia" w:eastAsiaTheme="minorEastAsia" w:hAnsiTheme="minorEastAsia"/>
                <w:szCs w:val="21"/>
              </w:rPr>
            </w:pPr>
          </w:p>
        </w:tc>
        <w:tc>
          <w:tcPr>
            <w:tcW w:w="1984" w:type="dxa"/>
            <w:vAlign w:val="center"/>
          </w:tcPr>
          <w:p w:rsidR="003E621E" w:rsidRDefault="003E621E">
            <w:pPr>
              <w:adjustRightInd w:val="0"/>
              <w:snapToGrid w:val="0"/>
              <w:spacing w:line="360" w:lineRule="auto"/>
              <w:jc w:val="center"/>
              <w:rPr>
                <w:rFonts w:asciiTheme="minorEastAsia" w:eastAsiaTheme="minorEastAsia" w:hAnsiTheme="minorEastAsia"/>
                <w:szCs w:val="21"/>
              </w:rPr>
            </w:pPr>
          </w:p>
        </w:tc>
        <w:tc>
          <w:tcPr>
            <w:tcW w:w="1843" w:type="dxa"/>
          </w:tcPr>
          <w:p w:rsidR="003E621E" w:rsidRDefault="003E621E">
            <w:pPr>
              <w:adjustRightInd w:val="0"/>
              <w:snapToGrid w:val="0"/>
              <w:spacing w:line="360" w:lineRule="auto"/>
              <w:jc w:val="center"/>
              <w:rPr>
                <w:rFonts w:asciiTheme="minorEastAsia" w:eastAsiaTheme="minorEastAsia" w:hAnsiTheme="minorEastAsia"/>
                <w:szCs w:val="21"/>
              </w:rPr>
            </w:pPr>
          </w:p>
        </w:tc>
      </w:tr>
      <w:tr w:rsidR="003E621E">
        <w:trPr>
          <w:trHeight w:val="442"/>
        </w:trPr>
        <w:tc>
          <w:tcPr>
            <w:tcW w:w="671" w:type="dxa"/>
            <w:vAlign w:val="center"/>
          </w:tcPr>
          <w:p w:rsidR="003E621E" w:rsidRDefault="008D411F">
            <w:pPr>
              <w:adjustRightInd w:val="0"/>
              <w:snapToGrid w:val="0"/>
              <w:spacing w:line="360" w:lineRule="auto"/>
              <w:jc w:val="center"/>
              <w:rPr>
                <w:rFonts w:ascii="宋体" w:hAnsi="宋体"/>
                <w:szCs w:val="21"/>
              </w:rPr>
            </w:pPr>
            <w:r>
              <w:rPr>
                <w:rFonts w:ascii="宋体" w:hAnsi="宋体" w:hint="eastAsia"/>
                <w:szCs w:val="21"/>
              </w:rPr>
              <w:t>小计</w:t>
            </w:r>
          </w:p>
        </w:tc>
        <w:tc>
          <w:tcPr>
            <w:tcW w:w="1739"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w:t>
            </w:r>
          </w:p>
        </w:tc>
        <w:tc>
          <w:tcPr>
            <w:tcW w:w="1134" w:type="dxa"/>
            <w:tcBorders>
              <w:right w:val="single" w:sz="4" w:space="0" w:color="auto"/>
            </w:tcBorders>
            <w:vAlign w:val="center"/>
          </w:tcPr>
          <w:p w:rsidR="003E621E" w:rsidRDefault="003E621E">
            <w:pPr>
              <w:adjustRightInd w:val="0"/>
              <w:snapToGrid w:val="0"/>
              <w:spacing w:line="360" w:lineRule="auto"/>
              <w:jc w:val="center"/>
              <w:rPr>
                <w:rFonts w:asciiTheme="minorEastAsia" w:eastAsiaTheme="minorEastAsia" w:hAnsiTheme="minorEastAsia"/>
                <w:szCs w:val="21"/>
              </w:rPr>
            </w:pPr>
          </w:p>
        </w:tc>
        <w:tc>
          <w:tcPr>
            <w:tcW w:w="1418" w:type="dxa"/>
            <w:tcBorders>
              <w:left w:val="single" w:sz="4" w:space="0" w:color="auto"/>
            </w:tcBorders>
            <w:vAlign w:val="center"/>
          </w:tcPr>
          <w:p w:rsidR="003E621E" w:rsidRDefault="003E621E">
            <w:pPr>
              <w:adjustRightInd w:val="0"/>
              <w:snapToGrid w:val="0"/>
              <w:spacing w:line="360" w:lineRule="auto"/>
              <w:jc w:val="center"/>
              <w:rPr>
                <w:rFonts w:asciiTheme="minorEastAsia" w:eastAsiaTheme="minorEastAsia" w:hAnsiTheme="minorEastAsia"/>
                <w:szCs w:val="21"/>
              </w:rPr>
            </w:pPr>
          </w:p>
        </w:tc>
        <w:tc>
          <w:tcPr>
            <w:tcW w:w="1984" w:type="dxa"/>
            <w:vAlign w:val="center"/>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w:t>
            </w:r>
          </w:p>
        </w:tc>
        <w:tc>
          <w:tcPr>
            <w:tcW w:w="1843" w:type="dxa"/>
          </w:tcPr>
          <w:p w:rsidR="003E621E" w:rsidRDefault="008D411F">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w:t>
            </w:r>
          </w:p>
        </w:tc>
      </w:tr>
    </w:tbl>
    <w:p w:rsidR="003E621E" w:rsidRDefault="008D411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说明：</w:t>
      </w:r>
      <w:r>
        <w:rPr>
          <w:rFonts w:asciiTheme="minorEastAsia" w:eastAsiaTheme="minorEastAsia" w:hAnsiTheme="minorEastAsia" w:hint="eastAsia"/>
          <w:bCs/>
          <w:szCs w:val="21"/>
        </w:rPr>
        <w:t>1</w:t>
      </w:r>
      <w:r>
        <w:rPr>
          <w:rFonts w:asciiTheme="minorEastAsia" w:eastAsiaTheme="minorEastAsia" w:hAnsiTheme="minorEastAsia" w:hint="eastAsia"/>
          <w:bCs/>
          <w:szCs w:val="21"/>
        </w:rPr>
        <w:t>、</w:t>
      </w:r>
      <w:r>
        <w:rPr>
          <w:rFonts w:asciiTheme="minorEastAsia" w:eastAsiaTheme="minorEastAsia" w:hAnsiTheme="minorEastAsia" w:hint="eastAsia"/>
          <w:szCs w:val="21"/>
        </w:rPr>
        <w:t>本表用于计算政府采购优先采购产品（节能产品或环境标志产品或两型产品）的政府采购政策加分或者价格扣除。</w:t>
      </w:r>
    </w:p>
    <w:p w:rsidR="003E621E" w:rsidRDefault="008D411F">
      <w:pPr>
        <w:adjustRightInd w:val="0"/>
        <w:snapToGrid w:val="0"/>
        <w:spacing w:line="360" w:lineRule="auto"/>
        <w:ind w:firstLineChars="300" w:firstLine="630"/>
        <w:jc w:val="left"/>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hint="eastAsia"/>
          <w:szCs w:val="21"/>
        </w:rPr>
        <w:t>、栏目</w:t>
      </w:r>
      <w:r>
        <w:rPr>
          <w:rFonts w:asciiTheme="minorEastAsia" w:eastAsiaTheme="minorEastAsia" w:hAnsiTheme="minorEastAsia" w:hint="eastAsia"/>
          <w:szCs w:val="21"/>
        </w:rPr>
        <w:t>4</w:t>
      </w:r>
      <w:r>
        <w:rPr>
          <w:rFonts w:asciiTheme="minorEastAsia" w:eastAsiaTheme="minorEastAsia" w:hAnsiTheme="minorEastAsia" w:hint="eastAsia"/>
          <w:szCs w:val="21"/>
        </w:rPr>
        <w:t>“价格”为综合单价，包含货物所有隐含的内容，如运输费、保险费、管理费和利润等。</w:t>
      </w:r>
    </w:p>
    <w:p w:rsidR="003E621E" w:rsidRDefault="008D411F">
      <w:pPr>
        <w:adjustRightInd w:val="0"/>
        <w:snapToGrid w:val="0"/>
        <w:spacing w:line="360" w:lineRule="auto"/>
        <w:ind w:firstLineChars="300" w:firstLine="630"/>
        <w:jc w:val="left"/>
        <w:rPr>
          <w:rFonts w:asciiTheme="minorEastAsia" w:eastAsiaTheme="minorEastAsia" w:hAnsiTheme="minorEastAsia"/>
          <w:szCs w:val="21"/>
        </w:rPr>
      </w:pPr>
      <w:r>
        <w:rPr>
          <w:rFonts w:asciiTheme="minorEastAsia" w:eastAsiaTheme="minorEastAsia" w:hAnsiTheme="minorEastAsia" w:hint="eastAsia"/>
          <w:szCs w:val="21"/>
        </w:rPr>
        <w:t>3</w:t>
      </w:r>
      <w:r>
        <w:rPr>
          <w:rFonts w:asciiTheme="minorEastAsia" w:eastAsiaTheme="minorEastAsia" w:hAnsiTheme="minorEastAsia" w:hint="eastAsia"/>
          <w:szCs w:val="21"/>
        </w:rPr>
        <w:t>、栏目</w:t>
      </w:r>
      <w:r>
        <w:rPr>
          <w:rFonts w:asciiTheme="minorEastAsia" w:eastAsiaTheme="minorEastAsia" w:hAnsiTheme="minorEastAsia" w:hint="eastAsia"/>
          <w:szCs w:val="21"/>
        </w:rPr>
        <w:t>6</w:t>
      </w:r>
      <w:r>
        <w:rPr>
          <w:rFonts w:asciiTheme="minorEastAsia" w:eastAsiaTheme="minorEastAsia" w:hAnsiTheme="minorEastAsia" w:hint="eastAsia"/>
          <w:szCs w:val="21"/>
        </w:rPr>
        <w:t>“政策功能编码”是指货物的中国环境标志认证证书编号、中国节能标志认证证书号、湖南两型产品编号（货物同时属于节能产品、环境标志产品、两型产品的，只须填写一种）。</w:t>
      </w:r>
    </w:p>
    <w:p w:rsidR="003E621E" w:rsidRDefault="008D411F">
      <w:pPr>
        <w:adjustRightInd w:val="0"/>
        <w:snapToGrid w:val="0"/>
        <w:spacing w:line="360" w:lineRule="auto"/>
        <w:ind w:firstLineChars="300" w:firstLine="630"/>
        <w:rPr>
          <w:rFonts w:asciiTheme="minorEastAsia" w:eastAsiaTheme="minorEastAsia" w:hAnsiTheme="minorEastAsia"/>
          <w:bCs/>
          <w:szCs w:val="21"/>
        </w:rPr>
      </w:pPr>
      <w:r>
        <w:rPr>
          <w:rFonts w:asciiTheme="minorEastAsia" w:eastAsiaTheme="minorEastAsia" w:hAnsiTheme="minorEastAsia" w:hint="eastAsia"/>
          <w:bCs/>
          <w:szCs w:val="21"/>
        </w:rPr>
        <w:t>4</w:t>
      </w:r>
      <w:r>
        <w:rPr>
          <w:rFonts w:asciiTheme="minorEastAsia" w:eastAsiaTheme="minorEastAsia" w:hAnsiTheme="minorEastAsia" w:hint="eastAsia"/>
          <w:bCs/>
          <w:szCs w:val="21"/>
        </w:rPr>
        <w:t>、投标人在投标截止时间前修改“开标一览表”中的投标报价的，应按第二章第</w:t>
      </w:r>
      <w:r>
        <w:rPr>
          <w:rFonts w:asciiTheme="minorEastAsia" w:eastAsiaTheme="minorEastAsia" w:hAnsiTheme="minorEastAsia" w:hint="eastAsia"/>
          <w:bCs/>
          <w:szCs w:val="21"/>
        </w:rPr>
        <w:t>13.7</w:t>
      </w:r>
      <w:r>
        <w:rPr>
          <w:rFonts w:asciiTheme="minorEastAsia" w:eastAsiaTheme="minorEastAsia" w:hAnsiTheme="minorEastAsia" w:hint="eastAsia"/>
          <w:bCs/>
          <w:szCs w:val="21"/>
        </w:rPr>
        <w:t>款规定修改本表相应内容。否则，评审时涉及本表所有优惠不予以考虑。</w:t>
      </w:r>
    </w:p>
    <w:p w:rsidR="003E621E" w:rsidRDefault="003E621E">
      <w:pPr>
        <w:adjustRightInd w:val="0"/>
        <w:snapToGrid w:val="0"/>
        <w:spacing w:line="360" w:lineRule="auto"/>
        <w:rPr>
          <w:rFonts w:ascii="宋体" w:hAnsi="宋体"/>
          <w:szCs w:val="21"/>
        </w:rPr>
      </w:pPr>
    </w:p>
    <w:p w:rsidR="003E621E" w:rsidRDefault="008D411F">
      <w:pPr>
        <w:adjustRightInd w:val="0"/>
        <w:snapToGrid w:val="0"/>
        <w:spacing w:line="360" w:lineRule="auto"/>
        <w:rPr>
          <w:rFonts w:ascii="宋体" w:hAnsi="宋体"/>
          <w:szCs w:val="21"/>
        </w:rPr>
      </w:pPr>
      <w:r>
        <w:rPr>
          <w:rFonts w:ascii="宋体" w:hAnsi="宋体" w:hint="eastAsia"/>
          <w:szCs w:val="21"/>
        </w:rPr>
        <w:t>投标人名称（盖单位章）：</w:t>
      </w:r>
    </w:p>
    <w:p w:rsidR="003E621E" w:rsidRDefault="008D411F">
      <w:pPr>
        <w:adjustRightInd w:val="0"/>
        <w:snapToGrid w:val="0"/>
        <w:spacing w:line="360" w:lineRule="auto"/>
        <w:rPr>
          <w:rFonts w:ascii="宋体" w:hAnsi="宋体"/>
          <w:szCs w:val="21"/>
        </w:rPr>
      </w:pPr>
      <w:r>
        <w:rPr>
          <w:rFonts w:asciiTheme="minorEastAsia" w:eastAsiaTheme="minorEastAsia" w:hAnsiTheme="minorEastAsia" w:cs="微软雅黑" w:hint="eastAsia"/>
          <w:spacing w:val="-2"/>
          <w:kern w:val="0"/>
          <w:szCs w:val="21"/>
        </w:rPr>
        <w:t>法</w:t>
      </w:r>
      <w:r>
        <w:rPr>
          <w:rFonts w:asciiTheme="minorEastAsia" w:eastAsiaTheme="minorEastAsia" w:hAnsiTheme="minorEastAsia" w:cs="微软雅黑" w:hint="eastAsia"/>
          <w:kern w:val="0"/>
          <w:szCs w:val="21"/>
        </w:rPr>
        <w:t>定</w:t>
      </w:r>
      <w:r>
        <w:rPr>
          <w:rFonts w:asciiTheme="minorEastAsia" w:eastAsiaTheme="minorEastAsia" w:hAnsiTheme="minorEastAsia" w:cs="微软雅黑" w:hint="eastAsia"/>
          <w:spacing w:val="-2"/>
          <w:kern w:val="0"/>
          <w:szCs w:val="21"/>
        </w:rPr>
        <w:t>代</w:t>
      </w:r>
      <w:r>
        <w:rPr>
          <w:rFonts w:asciiTheme="minorEastAsia" w:eastAsiaTheme="minorEastAsia" w:hAnsiTheme="minorEastAsia" w:cs="微软雅黑" w:hint="eastAsia"/>
          <w:kern w:val="0"/>
          <w:szCs w:val="21"/>
        </w:rPr>
        <w:t>表</w:t>
      </w:r>
      <w:r>
        <w:rPr>
          <w:rFonts w:asciiTheme="minorEastAsia" w:eastAsiaTheme="minorEastAsia" w:hAnsiTheme="minorEastAsia" w:cs="微软雅黑" w:hint="eastAsia"/>
          <w:spacing w:val="-2"/>
          <w:kern w:val="0"/>
          <w:szCs w:val="21"/>
        </w:rPr>
        <w:t>人</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单</w:t>
      </w:r>
      <w:r>
        <w:rPr>
          <w:rFonts w:asciiTheme="minorEastAsia" w:eastAsiaTheme="minorEastAsia" w:hAnsiTheme="minorEastAsia" w:cs="微软雅黑" w:hint="eastAsia"/>
          <w:kern w:val="0"/>
          <w:szCs w:val="21"/>
        </w:rPr>
        <w:t>位</w:t>
      </w:r>
      <w:r>
        <w:rPr>
          <w:rFonts w:asciiTheme="minorEastAsia" w:eastAsiaTheme="minorEastAsia" w:hAnsiTheme="minorEastAsia" w:cs="微软雅黑" w:hint="eastAsia"/>
          <w:spacing w:val="-2"/>
          <w:kern w:val="0"/>
          <w:szCs w:val="21"/>
        </w:rPr>
        <w:t>负</w:t>
      </w:r>
      <w:r>
        <w:rPr>
          <w:rFonts w:asciiTheme="minorEastAsia" w:eastAsiaTheme="minorEastAsia" w:hAnsiTheme="minorEastAsia" w:cs="微软雅黑" w:hint="eastAsia"/>
          <w:kern w:val="0"/>
          <w:szCs w:val="21"/>
        </w:rPr>
        <w:t>责人</w:t>
      </w:r>
      <w:r>
        <w:rPr>
          <w:rFonts w:asciiTheme="minorEastAsia" w:eastAsiaTheme="minorEastAsia" w:hAnsiTheme="minorEastAsia" w:cs="微软雅黑" w:hint="eastAsia"/>
          <w:spacing w:val="-2"/>
          <w:kern w:val="0"/>
          <w:szCs w:val="21"/>
        </w:rPr>
        <w:t>）</w:t>
      </w:r>
      <w:r>
        <w:rPr>
          <w:rFonts w:ascii="宋体" w:hAnsi="宋体" w:hint="eastAsia"/>
          <w:szCs w:val="21"/>
        </w:rPr>
        <w:t>或其委托代理人（签字或印章）：</w:t>
      </w:r>
      <w:r>
        <w:rPr>
          <w:rFonts w:ascii="宋体" w:hAnsi="宋体" w:hint="eastAsia"/>
          <w:szCs w:val="21"/>
          <w:u w:val="single"/>
        </w:rPr>
        <w:t xml:space="preserve">       </w:t>
      </w:r>
    </w:p>
    <w:p w:rsidR="003E621E" w:rsidRDefault="008D411F">
      <w:pPr>
        <w:rPr>
          <w:rFonts w:ascii="宋体" w:hAnsi="宋体"/>
          <w:b/>
          <w:bCs/>
          <w:sz w:val="32"/>
          <w:szCs w:val="21"/>
        </w:rPr>
      </w:pPr>
      <w:r>
        <w:rPr>
          <w:rFonts w:hint="eastAsia"/>
        </w:rPr>
        <w:t>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ascii="宋体" w:hAnsi="宋体"/>
          <w:szCs w:val="21"/>
        </w:rPr>
        <w:br w:type="page"/>
      </w:r>
    </w:p>
    <w:p w:rsidR="003E621E" w:rsidRDefault="008D411F">
      <w:pPr>
        <w:pStyle w:val="3"/>
        <w:adjustRightInd w:val="0"/>
        <w:snapToGrid w:val="0"/>
        <w:spacing w:before="0" w:after="0" w:line="360" w:lineRule="auto"/>
        <w:jc w:val="center"/>
        <w:rPr>
          <w:rFonts w:ascii="黑体" w:eastAsia="黑体" w:hAnsi="宋体"/>
          <w:sz w:val="28"/>
          <w:szCs w:val="28"/>
        </w:rPr>
      </w:pPr>
      <w:bookmarkStart w:id="106" w:name="_Toc20651271"/>
      <w:r>
        <w:rPr>
          <w:rFonts w:ascii="黑体" w:eastAsia="黑体" w:hAnsi="宋体" w:hint="eastAsia"/>
          <w:sz w:val="28"/>
          <w:szCs w:val="28"/>
        </w:rPr>
        <w:lastRenderedPageBreak/>
        <w:t>十一、投标货物符合招标文件规定的证明文件</w:t>
      </w:r>
      <w:bookmarkEnd w:id="106"/>
    </w:p>
    <w:p w:rsidR="003E621E" w:rsidRDefault="003E621E">
      <w:pPr>
        <w:adjustRightInd w:val="0"/>
        <w:snapToGrid w:val="0"/>
        <w:spacing w:line="360" w:lineRule="auto"/>
        <w:rPr>
          <w:rFonts w:asciiTheme="minorEastAsia" w:eastAsiaTheme="minorEastAsia" w:hAnsiTheme="minorEastAsia"/>
          <w:szCs w:val="21"/>
        </w:rPr>
      </w:pPr>
    </w:p>
    <w:p w:rsidR="003E621E" w:rsidRDefault="008D411F">
      <w:pPr>
        <w:adjustRightInd w:val="0"/>
        <w:snapToGrid w:val="0"/>
        <w:spacing w:line="360" w:lineRule="auto"/>
        <w:rPr>
          <w:rFonts w:asciiTheme="minorEastAsia" w:eastAsiaTheme="minorEastAsia" w:hAnsiTheme="minorEastAsia"/>
        </w:rPr>
      </w:pPr>
      <w:r>
        <w:rPr>
          <w:rFonts w:asciiTheme="minorEastAsia" w:eastAsiaTheme="minorEastAsia" w:hAnsiTheme="minorEastAsia" w:hint="eastAsia"/>
          <w:szCs w:val="21"/>
        </w:rPr>
        <w:t>备注：提供第五章规定的证明材料。</w:t>
      </w:r>
    </w:p>
    <w:p w:rsidR="003E621E" w:rsidRDefault="008D411F">
      <w:pPr>
        <w:widowControl/>
        <w:jc w:val="left"/>
        <w:rPr>
          <w:rFonts w:ascii="黑体" w:eastAsia="黑体"/>
          <w:sz w:val="28"/>
          <w:szCs w:val="28"/>
        </w:rPr>
      </w:pPr>
      <w:r>
        <w:rPr>
          <w:rFonts w:ascii="黑体" w:eastAsia="黑体"/>
          <w:b/>
          <w:bCs/>
          <w:sz w:val="28"/>
          <w:szCs w:val="28"/>
        </w:rPr>
        <w:br w:type="page"/>
      </w:r>
    </w:p>
    <w:p w:rsidR="003E621E" w:rsidRDefault="008D411F">
      <w:pPr>
        <w:pStyle w:val="3"/>
        <w:adjustRightInd w:val="0"/>
        <w:snapToGrid w:val="0"/>
        <w:spacing w:before="0" w:after="0" w:line="360" w:lineRule="auto"/>
        <w:jc w:val="center"/>
        <w:rPr>
          <w:rFonts w:ascii="黑体" w:eastAsia="黑体" w:hAnsi="宋体"/>
          <w:sz w:val="28"/>
          <w:szCs w:val="28"/>
        </w:rPr>
      </w:pPr>
      <w:bookmarkStart w:id="107" w:name="_Toc20651272"/>
      <w:r>
        <w:rPr>
          <w:rFonts w:ascii="黑体" w:eastAsia="黑体" w:hAnsi="宋体" w:hint="eastAsia"/>
          <w:sz w:val="28"/>
          <w:szCs w:val="28"/>
        </w:rPr>
        <w:lastRenderedPageBreak/>
        <w:t>十二、投标人认为需提供的其他资料</w:t>
      </w:r>
      <w:bookmarkEnd w:id="107"/>
    </w:p>
    <w:p w:rsidR="003E621E" w:rsidRDefault="003E621E" w:rsidP="00D06F1F">
      <w:pPr>
        <w:adjustRightInd w:val="0"/>
        <w:snapToGrid w:val="0"/>
        <w:spacing w:beforeLines="50" w:line="360" w:lineRule="auto"/>
        <w:rPr>
          <w:rFonts w:asciiTheme="minorEastAsia" w:eastAsiaTheme="minorEastAsia" w:hAnsiTheme="minorEastAsia"/>
        </w:rPr>
      </w:pPr>
    </w:p>
    <w:p w:rsidR="003E621E" w:rsidRDefault="008D411F" w:rsidP="00D06F1F">
      <w:pPr>
        <w:adjustRightInd w:val="0"/>
        <w:snapToGrid w:val="0"/>
        <w:spacing w:beforeLines="50" w:line="360" w:lineRule="auto"/>
        <w:rPr>
          <w:rFonts w:asciiTheme="minorEastAsia" w:eastAsiaTheme="minorEastAsia" w:hAnsiTheme="minorEastAsia"/>
        </w:rPr>
      </w:pPr>
      <w:r>
        <w:rPr>
          <w:rFonts w:asciiTheme="minorEastAsia" w:eastAsiaTheme="minorEastAsia" w:hAnsiTheme="minorEastAsia" w:hint="eastAsia"/>
        </w:rPr>
        <w:t>备注：投标人认为需提供的其他资料包括：</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1</w:t>
      </w:r>
      <w:r>
        <w:rPr>
          <w:rFonts w:asciiTheme="minorEastAsia" w:eastAsiaTheme="minorEastAsia" w:hAnsiTheme="minorEastAsia" w:hint="eastAsia"/>
        </w:rPr>
        <w:t>）招标文件第五章采购需求要求的其他资料；</w:t>
      </w:r>
    </w:p>
    <w:p w:rsidR="003E621E" w:rsidRDefault="008D411F" w:rsidP="00D06F1F">
      <w:pPr>
        <w:adjustRightInd w:val="0"/>
        <w:snapToGrid w:val="0"/>
        <w:spacing w:beforeLines="50" w:line="360" w:lineRule="auto"/>
        <w:ind w:firstLineChars="200" w:firstLine="420"/>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hint="eastAsia"/>
        </w:rPr>
        <w:t>2</w:t>
      </w:r>
      <w:r>
        <w:rPr>
          <w:rFonts w:asciiTheme="minorEastAsia" w:eastAsiaTheme="minorEastAsia" w:hAnsiTheme="minorEastAsia" w:hint="eastAsia"/>
        </w:rPr>
        <w:t>）招标文件第四章评标方法及标准要求的其他相关资料。</w:t>
      </w:r>
    </w:p>
    <w:p w:rsidR="003E621E" w:rsidRDefault="003E621E" w:rsidP="00D06F1F">
      <w:pPr>
        <w:adjustRightInd w:val="0"/>
        <w:snapToGrid w:val="0"/>
        <w:spacing w:beforeLines="50" w:line="360" w:lineRule="auto"/>
        <w:rPr>
          <w:rFonts w:asciiTheme="minorEastAsia" w:eastAsiaTheme="minorEastAsia" w:hAnsiTheme="minorEastAsia"/>
        </w:rPr>
      </w:pPr>
    </w:p>
    <w:p w:rsidR="003E621E" w:rsidRDefault="003E621E"/>
    <w:p w:rsidR="003E621E" w:rsidRDefault="003E621E">
      <w:pPr>
        <w:widowControl/>
        <w:jc w:val="left"/>
        <w:rPr>
          <w:rFonts w:ascii="宋体" w:hAnsi="宋体"/>
          <w:szCs w:val="21"/>
        </w:rPr>
      </w:pPr>
    </w:p>
    <w:sectPr w:rsidR="003E621E" w:rsidSect="003E621E">
      <w:pgSz w:w="11906" w:h="16838"/>
      <w:pgMar w:top="1474" w:right="1474" w:bottom="1474" w:left="1587" w:header="851" w:footer="992" w:gutter="0"/>
      <w:cols w:space="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411F" w:rsidRDefault="008D411F" w:rsidP="003E621E">
      <w:r>
        <w:separator/>
      </w:r>
    </w:p>
  </w:endnote>
  <w:endnote w:type="continuationSeparator" w:id="0">
    <w:p w:rsidR="008D411F" w:rsidRDefault="008D411F" w:rsidP="003E62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TimesNewRomanPSMT">
    <w:altName w:val="Times New Roman"/>
    <w:charset w:val="00"/>
    <w:family w:val="roman"/>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BatangChe">
    <w:charset w:val="81"/>
    <w:family w:val="modern"/>
    <w:pitch w:val="default"/>
    <w:sig w:usb0="B00002AF" w:usb1="69D77CFB" w:usb2="00000030" w:usb3="00000000" w:csb0="4008009F" w:csb1="DFD70000"/>
  </w:font>
  <w:font w:name="华文中宋">
    <w:panose1 w:val="02010600040101010101"/>
    <w:charset w:val="86"/>
    <w:family w:val="auto"/>
    <w:pitch w:val="variable"/>
    <w:sig w:usb0="00000287" w:usb1="080F0000" w:usb2="00000010" w:usb3="00000000" w:csb0="0004009F" w:csb1="00000000"/>
  </w:font>
  <w:font w:name="华文宋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e"/>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filled="f" stroked="f" strokeweight=".5pt">
          <v:textbox style="mso-fit-shape-to-text:t" inset="0,0,0,0">
            <w:txbxContent>
              <w:p w:rsidR="003E621E" w:rsidRDefault="003E621E">
                <w:pPr>
                  <w:pStyle w:val="ae"/>
                </w:pPr>
                <w:r>
                  <w:fldChar w:fldCharType="begin"/>
                </w:r>
                <w:r w:rsidR="008D411F">
                  <w:instrText xml:space="preserve"> PAGE  \* MERGEFORMAT </w:instrText>
                </w:r>
                <w:r>
                  <w:fldChar w:fldCharType="separate"/>
                </w:r>
                <w:r w:rsidR="00D06F1F">
                  <w:rPr>
                    <w:noProof/>
                  </w:rP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e"/>
      <w:ind w:left="180" w:rightChars="171" w:right="359" w:hangingChars="100" w:hanging="180"/>
      <w:rPr>
        <w:rFonts w:eastAsia="楷体_GB2312"/>
      </w:rPr>
    </w:pPr>
    <w:r w:rsidRPr="003E621E">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filled="f" stroked="f" strokeweight=".5pt">
          <v:textbox style="mso-fit-shape-to-text:t" inset="0,0,0,0">
            <w:txbxContent>
              <w:p w:rsidR="003E621E" w:rsidRDefault="003E621E">
                <w:pPr>
                  <w:pStyle w:val="ae"/>
                </w:pPr>
                <w:r>
                  <w:fldChar w:fldCharType="begin"/>
                </w:r>
                <w:r w:rsidR="008D411F">
                  <w:instrText xml:space="preserve"> PAGE  \* MERGEFORMAT </w:instrText>
                </w:r>
                <w:r>
                  <w:fldChar w:fldCharType="separate"/>
                </w:r>
                <w:r w:rsidR="00D06F1F">
                  <w:rPr>
                    <w:noProof/>
                  </w:rPr>
                  <w:t>2</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e"/>
      <w:rPr>
        <w:rFonts w:ascii="仿宋_GB2312" w:eastAsia="仿宋_GB2312"/>
        <w:bCs/>
        <w:u w:val="single"/>
      </w:rPr>
    </w:pPr>
    <w:r w:rsidRPr="003E621E">
      <w:pict>
        <v:shapetype id="_x0000_t202" coordsize="21600,21600" o:spt="202" path="m,l,21600r21600,l21600,xe">
          <v:stroke joinstyle="miter"/>
          <v:path gradientshapeok="t" o:connecttype="rect"/>
        </v:shapetype>
        <v:shape id="_x0000_s1029" type="#_x0000_t202" style="position:absolute;margin-left:0;margin-top:0;width:2in;height:2in;z-index:25166336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filled="f" stroked="f" strokeweight=".5pt">
          <v:textbox style="mso-fit-shape-to-text:t" inset="0,0,0,0">
            <w:txbxContent>
              <w:p w:rsidR="003E621E" w:rsidRDefault="003E621E">
                <w:pPr>
                  <w:pStyle w:val="ae"/>
                </w:pPr>
                <w:r>
                  <w:fldChar w:fldCharType="begin"/>
                </w:r>
                <w:r w:rsidR="008D411F">
                  <w:instrText xml:space="preserve"> PAGE  \* MERGEFORMAT </w:instrText>
                </w:r>
                <w:r>
                  <w:fldChar w:fldCharType="separate"/>
                </w:r>
                <w:r w:rsidR="00D06F1F">
                  <w:rPr>
                    <w:noProof/>
                  </w:rPr>
                  <w:t>3</w:t>
                </w:r>
                <w:r>
                  <w:fldChar w:fldCharType="end"/>
                </w:r>
              </w:p>
            </w:txbxContent>
          </v:textbox>
          <w10:wrap anchorx="margin"/>
        </v:shape>
      </w:pict>
    </w:r>
  </w:p>
  <w:p w:rsidR="003E621E" w:rsidRDefault="003E621E" w:rsidP="00D06F1F">
    <w:pPr>
      <w:adjustRightInd w:val="0"/>
      <w:snapToGrid w:val="0"/>
      <w:spacing w:line="260" w:lineRule="atLeast"/>
      <w:ind w:leftChars="293" w:left="615" w:firstLineChars="72" w:firstLine="130"/>
      <w:rPr>
        <w:rFonts w:ascii="宋体" w:hAnsi="宋体"/>
        <w:kern w:val="0"/>
        <w:sz w:val="18"/>
        <w:szCs w:val="21"/>
      </w:rPr>
    </w:pPr>
  </w:p>
  <w:p w:rsidR="003E621E" w:rsidRDefault="003E621E">
    <w:pPr>
      <w:adjustRightInd w:val="0"/>
      <w:snapToGrid w:val="0"/>
      <w:spacing w:line="260" w:lineRule="atLeast"/>
      <w:rPr>
        <w:kern w:val="0"/>
        <w:sz w:val="18"/>
        <w:szCs w:val="21"/>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e"/>
      <w:ind w:right="360"/>
    </w:pPr>
    <w:r>
      <w:pict>
        <v:shapetype id="_x0000_t202" coordsize="21600,21600" o:spt="202" path="m,l,21600r21600,l21600,xe">
          <v:stroke joinstyle="miter"/>
          <v:path gradientshapeok="t" o:connecttype="rect"/>
        </v:shapetype>
        <v:shape id="_x0000_s1028" type="#_x0000_t202" style="position:absolute;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filled="f" stroked="f" strokeweight=".5pt">
          <v:textbox style="mso-fit-shape-to-text:t" inset="0,0,0,0">
            <w:txbxContent>
              <w:p w:rsidR="003E621E" w:rsidRDefault="003E621E">
                <w:pPr>
                  <w:pStyle w:val="ae"/>
                </w:pPr>
                <w:r>
                  <w:fldChar w:fldCharType="begin"/>
                </w:r>
                <w:r w:rsidR="008D411F">
                  <w:instrText xml:space="preserve"> PAGE  \* MERGEFORMAT </w:instrText>
                </w:r>
                <w:r>
                  <w:fldChar w:fldCharType="separate"/>
                </w:r>
                <w:r w:rsidR="00D06F1F">
                  <w:rPr>
                    <w:noProof/>
                  </w:rPr>
                  <w:t>71</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e"/>
      <w:ind w:left="180" w:rightChars="171" w:right="359" w:hangingChars="100" w:hanging="180"/>
      <w:rPr>
        <w:rFonts w:eastAsia="楷体_GB2312"/>
      </w:rPr>
    </w:pPr>
    <w:r w:rsidRPr="003E621E">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filled="f" stroked="f" strokeweight=".5pt">
          <v:textbox style="mso-fit-shape-to-text:t" inset="0,0,0,0">
            <w:txbxContent>
              <w:p w:rsidR="003E621E" w:rsidRDefault="003E621E">
                <w:pPr>
                  <w:pStyle w:val="ae"/>
                </w:pPr>
                <w:r>
                  <w:fldChar w:fldCharType="begin"/>
                </w:r>
                <w:r w:rsidR="008D411F">
                  <w:instrText xml:space="preserve"> PAGE  \* MERGEFORMAT </w:instrText>
                </w:r>
                <w:r>
                  <w:fldChar w:fldCharType="separate"/>
                </w:r>
                <w:r w:rsidR="00D06F1F">
                  <w:rPr>
                    <w:noProof/>
                  </w:rPr>
                  <w:t>82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411F" w:rsidRDefault="008D411F" w:rsidP="003E621E">
      <w:r>
        <w:separator/>
      </w:r>
    </w:p>
  </w:footnote>
  <w:footnote w:type="continuationSeparator" w:id="0">
    <w:p w:rsidR="008D411F" w:rsidRDefault="008D411F" w:rsidP="003E62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f"/>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f"/>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f"/>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f"/>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f"/>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f"/>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f"/>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1E" w:rsidRDefault="003E621E">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67C835"/>
    <w:multiLevelType w:val="singleLevel"/>
    <w:tmpl w:val="9F67C835"/>
    <w:lvl w:ilvl="0">
      <w:start w:val="1"/>
      <w:numFmt w:val="decimal"/>
      <w:suff w:val="nothing"/>
      <w:lvlText w:val="%1、"/>
      <w:lvlJc w:val="left"/>
    </w:lvl>
  </w:abstractNum>
  <w:abstractNum w:abstractNumId="1">
    <w:nsid w:val="49C49B56"/>
    <w:multiLevelType w:val="singleLevel"/>
    <w:tmpl w:val="49C49B56"/>
    <w:lvl w:ilvl="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8"/>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MDRmNGQ4YTM5Zjg0NTZjN2ZiYzEzNjYzY2I1OGE1NWIifQ=="/>
  </w:docVars>
  <w:rsids>
    <w:rsidRoot w:val="007434B4"/>
    <w:rsid w:val="00000A61"/>
    <w:rsid w:val="00000A83"/>
    <w:rsid w:val="000013FE"/>
    <w:rsid w:val="0000186F"/>
    <w:rsid w:val="00001A03"/>
    <w:rsid w:val="00002568"/>
    <w:rsid w:val="00002840"/>
    <w:rsid w:val="000037DE"/>
    <w:rsid w:val="00003D23"/>
    <w:rsid w:val="00004EAF"/>
    <w:rsid w:val="00006552"/>
    <w:rsid w:val="0001024D"/>
    <w:rsid w:val="00010382"/>
    <w:rsid w:val="00013365"/>
    <w:rsid w:val="00013466"/>
    <w:rsid w:val="00013574"/>
    <w:rsid w:val="00013923"/>
    <w:rsid w:val="00014A82"/>
    <w:rsid w:val="00015858"/>
    <w:rsid w:val="00015A29"/>
    <w:rsid w:val="0001617A"/>
    <w:rsid w:val="00017581"/>
    <w:rsid w:val="000175E8"/>
    <w:rsid w:val="00017CF0"/>
    <w:rsid w:val="00017F9C"/>
    <w:rsid w:val="000252F0"/>
    <w:rsid w:val="00025EED"/>
    <w:rsid w:val="00027D0F"/>
    <w:rsid w:val="00030A53"/>
    <w:rsid w:val="00031705"/>
    <w:rsid w:val="00031BBE"/>
    <w:rsid w:val="00031C52"/>
    <w:rsid w:val="00032D53"/>
    <w:rsid w:val="000333AE"/>
    <w:rsid w:val="00033EFF"/>
    <w:rsid w:val="00035663"/>
    <w:rsid w:val="000358FA"/>
    <w:rsid w:val="00035B2B"/>
    <w:rsid w:val="00040247"/>
    <w:rsid w:val="00040313"/>
    <w:rsid w:val="00040E14"/>
    <w:rsid w:val="0004234C"/>
    <w:rsid w:val="0004444E"/>
    <w:rsid w:val="00045B4B"/>
    <w:rsid w:val="00046881"/>
    <w:rsid w:val="00047440"/>
    <w:rsid w:val="0004759C"/>
    <w:rsid w:val="0005019F"/>
    <w:rsid w:val="000508AD"/>
    <w:rsid w:val="0005168D"/>
    <w:rsid w:val="0005208E"/>
    <w:rsid w:val="00052DBD"/>
    <w:rsid w:val="00053BE1"/>
    <w:rsid w:val="00053C94"/>
    <w:rsid w:val="000566BD"/>
    <w:rsid w:val="0005701C"/>
    <w:rsid w:val="000606A2"/>
    <w:rsid w:val="00060C04"/>
    <w:rsid w:val="00061310"/>
    <w:rsid w:val="00061914"/>
    <w:rsid w:val="000620A1"/>
    <w:rsid w:val="000638C9"/>
    <w:rsid w:val="000662FC"/>
    <w:rsid w:val="000666F2"/>
    <w:rsid w:val="000675E6"/>
    <w:rsid w:val="000677C7"/>
    <w:rsid w:val="00067D0B"/>
    <w:rsid w:val="000709FB"/>
    <w:rsid w:val="00070B21"/>
    <w:rsid w:val="00070F95"/>
    <w:rsid w:val="00072573"/>
    <w:rsid w:val="0007343D"/>
    <w:rsid w:val="000745C1"/>
    <w:rsid w:val="0007473A"/>
    <w:rsid w:val="00074CB8"/>
    <w:rsid w:val="00076502"/>
    <w:rsid w:val="000775DD"/>
    <w:rsid w:val="000777C0"/>
    <w:rsid w:val="00082346"/>
    <w:rsid w:val="000841E5"/>
    <w:rsid w:val="00085204"/>
    <w:rsid w:val="00087CA6"/>
    <w:rsid w:val="000904BC"/>
    <w:rsid w:val="000909AB"/>
    <w:rsid w:val="00090D47"/>
    <w:rsid w:val="00091751"/>
    <w:rsid w:val="000917F5"/>
    <w:rsid w:val="000921D2"/>
    <w:rsid w:val="00092E61"/>
    <w:rsid w:val="00094343"/>
    <w:rsid w:val="0009483A"/>
    <w:rsid w:val="0009530E"/>
    <w:rsid w:val="00095A0E"/>
    <w:rsid w:val="00096239"/>
    <w:rsid w:val="00096A68"/>
    <w:rsid w:val="00097FB9"/>
    <w:rsid w:val="000A0CD6"/>
    <w:rsid w:val="000A2575"/>
    <w:rsid w:val="000A25D2"/>
    <w:rsid w:val="000A2631"/>
    <w:rsid w:val="000A3313"/>
    <w:rsid w:val="000A3BB4"/>
    <w:rsid w:val="000A4283"/>
    <w:rsid w:val="000A4354"/>
    <w:rsid w:val="000A6658"/>
    <w:rsid w:val="000B0390"/>
    <w:rsid w:val="000B0F6F"/>
    <w:rsid w:val="000B1637"/>
    <w:rsid w:val="000B1715"/>
    <w:rsid w:val="000B2722"/>
    <w:rsid w:val="000B320F"/>
    <w:rsid w:val="000B33DF"/>
    <w:rsid w:val="000B3A4F"/>
    <w:rsid w:val="000B4504"/>
    <w:rsid w:val="000B456C"/>
    <w:rsid w:val="000B48CB"/>
    <w:rsid w:val="000B5D7D"/>
    <w:rsid w:val="000B67D9"/>
    <w:rsid w:val="000B6A6A"/>
    <w:rsid w:val="000B7DF1"/>
    <w:rsid w:val="000C035B"/>
    <w:rsid w:val="000C0714"/>
    <w:rsid w:val="000C188C"/>
    <w:rsid w:val="000C245B"/>
    <w:rsid w:val="000C2AE6"/>
    <w:rsid w:val="000C354A"/>
    <w:rsid w:val="000C4FD9"/>
    <w:rsid w:val="000C52A0"/>
    <w:rsid w:val="000C6B2C"/>
    <w:rsid w:val="000C70C2"/>
    <w:rsid w:val="000C7812"/>
    <w:rsid w:val="000D04C8"/>
    <w:rsid w:val="000D0769"/>
    <w:rsid w:val="000D0E5E"/>
    <w:rsid w:val="000D1018"/>
    <w:rsid w:val="000D211B"/>
    <w:rsid w:val="000D2A3F"/>
    <w:rsid w:val="000D344B"/>
    <w:rsid w:val="000D5249"/>
    <w:rsid w:val="000D6185"/>
    <w:rsid w:val="000D6514"/>
    <w:rsid w:val="000E166F"/>
    <w:rsid w:val="000E3DCC"/>
    <w:rsid w:val="000E4525"/>
    <w:rsid w:val="000E46D9"/>
    <w:rsid w:val="000E4E95"/>
    <w:rsid w:val="000E50DD"/>
    <w:rsid w:val="000E640C"/>
    <w:rsid w:val="000E7308"/>
    <w:rsid w:val="000E7417"/>
    <w:rsid w:val="000E741F"/>
    <w:rsid w:val="000F1A45"/>
    <w:rsid w:val="000F1AF9"/>
    <w:rsid w:val="000F21C8"/>
    <w:rsid w:val="000F3713"/>
    <w:rsid w:val="000F376A"/>
    <w:rsid w:val="000F37AB"/>
    <w:rsid w:val="000F4155"/>
    <w:rsid w:val="000F44CB"/>
    <w:rsid w:val="000F4F2F"/>
    <w:rsid w:val="000F5866"/>
    <w:rsid w:val="000F620C"/>
    <w:rsid w:val="000F7591"/>
    <w:rsid w:val="001000C3"/>
    <w:rsid w:val="0010071B"/>
    <w:rsid w:val="001047E3"/>
    <w:rsid w:val="00104908"/>
    <w:rsid w:val="00104D5D"/>
    <w:rsid w:val="00105A9C"/>
    <w:rsid w:val="00106446"/>
    <w:rsid w:val="00107077"/>
    <w:rsid w:val="00107FD9"/>
    <w:rsid w:val="00110169"/>
    <w:rsid w:val="00110B4B"/>
    <w:rsid w:val="001113FC"/>
    <w:rsid w:val="00111596"/>
    <w:rsid w:val="00111CC9"/>
    <w:rsid w:val="00112A3D"/>
    <w:rsid w:val="001133AC"/>
    <w:rsid w:val="001135D2"/>
    <w:rsid w:val="00113C61"/>
    <w:rsid w:val="00114B15"/>
    <w:rsid w:val="00117058"/>
    <w:rsid w:val="00117143"/>
    <w:rsid w:val="00120369"/>
    <w:rsid w:val="00121A30"/>
    <w:rsid w:val="001228FD"/>
    <w:rsid w:val="001232B6"/>
    <w:rsid w:val="00124345"/>
    <w:rsid w:val="00125769"/>
    <w:rsid w:val="00125F48"/>
    <w:rsid w:val="00126231"/>
    <w:rsid w:val="001264B5"/>
    <w:rsid w:val="001264DC"/>
    <w:rsid w:val="00127083"/>
    <w:rsid w:val="0013172D"/>
    <w:rsid w:val="001322EF"/>
    <w:rsid w:val="001324B3"/>
    <w:rsid w:val="001345E9"/>
    <w:rsid w:val="00134894"/>
    <w:rsid w:val="001348D3"/>
    <w:rsid w:val="00135375"/>
    <w:rsid w:val="001370E3"/>
    <w:rsid w:val="00137DBD"/>
    <w:rsid w:val="00137DCD"/>
    <w:rsid w:val="00140DA3"/>
    <w:rsid w:val="001413DF"/>
    <w:rsid w:val="00141BEE"/>
    <w:rsid w:val="00143121"/>
    <w:rsid w:val="00144141"/>
    <w:rsid w:val="00144F97"/>
    <w:rsid w:val="00145791"/>
    <w:rsid w:val="0014699B"/>
    <w:rsid w:val="00146D14"/>
    <w:rsid w:val="00151BA6"/>
    <w:rsid w:val="0015269F"/>
    <w:rsid w:val="00152A8C"/>
    <w:rsid w:val="00153C89"/>
    <w:rsid w:val="00156049"/>
    <w:rsid w:val="001564DB"/>
    <w:rsid w:val="00156F75"/>
    <w:rsid w:val="00160E3C"/>
    <w:rsid w:val="001617E9"/>
    <w:rsid w:val="00162175"/>
    <w:rsid w:val="00162403"/>
    <w:rsid w:val="0016254E"/>
    <w:rsid w:val="00162F23"/>
    <w:rsid w:val="001637C1"/>
    <w:rsid w:val="0016451E"/>
    <w:rsid w:val="00164C0D"/>
    <w:rsid w:val="001655DB"/>
    <w:rsid w:val="0016583A"/>
    <w:rsid w:val="00166A7A"/>
    <w:rsid w:val="00166F38"/>
    <w:rsid w:val="00167313"/>
    <w:rsid w:val="00167763"/>
    <w:rsid w:val="001708E8"/>
    <w:rsid w:val="0017148D"/>
    <w:rsid w:val="0017284E"/>
    <w:rsid w:val="0017334A"/>
    <w:rsid w:val="00173713"/>
    <w:rsid w:val="00173A95"/>
    <w:rsid w:val="00173D83"/>
    <w:rsid w:val="0017404D"/>
    <w:rsid w:val="00175C3F"/>
    <w:rsid w:val="00175FE2"/>
    <w:rsid w:val="0017633E"/>
    <w:rsid w:val="001773C6"/>
    <w:rsid w:val="0017741D"/>
    <w:rsid w:val="001810E9"/>
    <w:rsid w:val="00181D2E"/>
    <w:rsid w:val="001828D3"/>
    <w:rsid w:val="001846F2"/>
    <w:rsid w:val="001850A4"/>
    <w:rsid w:val="00185B43"/>
    <w:rsid w:val="00186927"/>
    <w:rsid w:val="001870D2"/>
    <w:rsid w:val="00190053"/>
    <w:rsid w:val="00190101"/>
    <w:rsid w:val="00190C8F"/>
    <w:rsid w:val="00191A57"/>
    <w:rsid w:val="00192075"/>
    <w:rsid w:val="00193526"/>
    <w:rsid w:val="00195771"/>
    <w:rsid w:val="00197441"/>
    <w:rsid w:val="001A053D"/>
    <w:rsid w:val="001A101A"/>
    <w:rsid w:val="001A12A4"/>
    <w:rsid w:val="001A130A"/>
    <w:rsid w:val="001A2976"/>
    <w:rsid w:val="001A3AA5"/>
    <w:rsid w:val="001A3AFC"/>
    <w:rsid w:val="001A3BCB"/>
    <w:rsid w:val="001A4D9B"/>
    <w:rsid w:val="001A561A"/>
    <w:rsid w:val="001A58C6"/>
    <w:rsid w:val="001A59EB"/>
    <w:rsid w:val="001B0B82"/>
    <w:rsid w:val="001B2294"/>
    <w:rsid w:val="001B313B"/>
    <w:rsid w:val="001B383C"/>
    <w:rsid w:val="001B4531"/>
    <w:rsid w:val="001B4F01"/>
    <w:rsid w:val="001B5907"/>
    <w:rsid w:val="001C2072"/>
    <w:rsid w:val="001C274B"/>
    <w:rsid w:val="001C3481"/>
    <w:rsid w:val="001C4E4C"/>
    <w:rsid w:val="001C5444"/>
    <w:rsid w:val="001C737E"/>
    <w:rsid w:val="001C7B25"/>
    <w:rsid w:val="001D0F5F"/>
    <w:rsid w:val="001D1A86"/>
    <w:rsid w:val="001D26DC"/>
    <w:rsid w:val="001D300D"/>
    <w:rsid w:val="001D302B"/>
    <w:rsid w:val="001D574C"/>
    <w:rsid w:val="001D5B75"/>
    <w:rsid w:val="001E1D4A"/>
    <w:rsid w:val="001E3396"/>
    <w:rsid w:val="001E3A6E"/>
    <w:rsid w:val="001E3AF6"/>
    <w:rsid w:val="001E3D6A"/>
    <w:rsid w:val="001E4458"/>
    <w:rsid w:val="001E59F7"/>
    <w:rsid w:val="001E6A66"/>
    <w:rsid w:val="001F075D"/>
    <w:rsid w:val="001F130D"/>
    <w:rsid w:val="001F1819"/>
    <w:rsid w:val="001F3A23"/>
    <w:rsid w:val="001F4878"/>
    <w:rsid w:val="001F5321"/>
    <w:rsid w:val="001F534E"/>
    <w:rsid w:val="001F5B18"/>
    <w:rsid w:val="001F7AFA"/>
    <w:rsid w:val="00200789"/>
    <w:rsid w:val="002008A9"/>
    <w:rsid w:val="00200C39"/>
    <w:rsid w:val="00200D09"/>
    <w:rsid w:val="002018AB"/>
    <w:rsid w:val="002023F0"/>
    <w:rsid w:val="0020308E"/>
    <w:rsid w:val="00203EA6"/>
    <w:rsid w:val="00205CF8"/>
    <w:rsid w:val="00206018"/>
    <w:rsid w:val="00207D02"/>
    <w:rsid w:val="00210EE8"/>
    <w:rsid w:val="00210F21"/>
    <w:rsid w:val="00211F38"/>
    <w:rsid w:val="0021548B"/>
    <w:rsid w:val="002157B6"/>
    <w:rsid w:val="00215C17"/>
    <w:rsid w:val="00215D98"/>
    <w:rsid w:val="00216282"/>
    <w:rsid w:val="00216FA2"/>
    <w:rsid w:val="002203CE"/>
    <w:rsid w:val="00221240"/>
    <w:rsid w:val="00221600"/>
    <w:rsid w:val="00221BE4"/>
    <w:rsid w:val="00223541"/>
    <w:rsid w:val="00223B66"/>
    <w:rsid w:val="002240A4"/>
    <w:rsid w:val="0022478B"/>
    <w:rsid w:val="00225547"/>
    <w:rsid w:val="00226CCD"/>
    <w:rsid w:val="002303FF"/>
    <w:rsid w:val="00230B4C"/>
    <w:rsid w:val="00231C9E"/>
    <w:rsid w:val="0023235C"/>
    <w:rsid w:val="00232836"/>
    <w:rsid w:val="00232D80"/>
    <w:rsid w:val="0023339C"/>
    <w:rsid w:val="00234309"/>
    <w:rsid w:val="00235123"/>
    <w:rsid w:val="002416E2"/>
    <w:rsid w:val="002419D0"/>
    <w:rsid w:val="00242897"/>
    <w:rsid w:val="00242A62"/>
    <w:rsid w:val="002444EA"/>
    <w:rsid w:val="00244B2A"/>
    <w:rsid w:val="00245EF6"/>
    <w:rsid w:val="00250A62"/>
    <w:rsid w:val="0025131F"/>
    <w:rsid w:val="00253669"/>
    <w:rsid w:val="00255AC7"/>
    <w:rsid w:val="002569C5"/>
    <w:rsid w:val="00256A84"/>
    <w:rsid w:val="00257F4D"/>
    <w:rsid w:val="00260902"/>
    <w:rsid w:val="00260A71"/>
    <w:rsid w:val="0026198C"/>
    <w:rsid w:val="00261AC6"/>
    <w:rsid w:val="00262FCB"/>
    <w:rsid w:val="00263AB2"/>
    <w:rsid w:val="002643E5"/>
    <w:rsid w:val="00264503"/>
    <w:rsid w:val="00264EB2"/>
    <w:rsid w:val="00265009"/>
    <w:rsid w:val="0026705D"/>
    <w:rsid w:val="00267C83"/>
    <w:rsid w:val="00270DBF"/>
    <w:rsid w:val="00272498"/>
    <w:rsid w:val="002725B6"/>
    <w:rsid w:val="002726B5"/>
    <w:rsid w:val="00276030"/>
    <w:rsid w:val="00276AC4"/>
    <w:rsid w:val="00276F7B"/>
    <w:rsid w:val="0027767A"/>
    <w:rsid w:val="002815E4"/>
    <w:rsid w:val="0028240A"/>
    <w:rsid w:val="00282892"/>
    <w:rsid w:val="00283506"/>
    <w:rsid w:val="00283A43"/>
    <w:rsid w:val="002842BF"/>
    <w:rsid w:val="00284301"/>
    <w:rsid w:val="00284647"/>
    <w:rsid w:val="0028487B"/>
    <w:rsid w:val="002849EB"/>
    <w:rsid w:val="002859F4"/>
    <w:rsid w:val="00285A81"/>
    <w:rsid w:val="00285BDF"/>
    <w:rsid w:val="00285F61"/>
    <w:rsid w:val="002862E3"/>
    <w:rsid w:val="002868A8"/>
    <w:rsid w:val="00287BB6"/>
    <w:rsid w:val="00287E12"/>
    <w:rsid w:val="00290DAB"/>
    <w:rsid w:val="00291042"/>
    <w:rsid w:val="00291C24"/>
    <w:rsid w:val="00292441"/>
    <w:rsid w:val="00292F73"/>
    <w:rsid w:val="00293A07"/>
    <w:rsid w:val="002950BC"/>
    <w:rsid w:val="002958E2"/>
    <w:rsid w:val="00295CE8"/>
    <w:rsid w:val="002962B1"/>
    <w:rsid w:val="002965AD"/>
    <w:rsid w:val="00297B75"/>
    <w:rsid w:val="002A0C4E"/>
    <w:rsid w:val="002A15D6"/>
    <w:rsid w:val="002A1672"/>
    <w:rsid w:val="002A22D6"/>
    <w:rsid w:val="002A3505"/>
    <w:rsid w:val="002A3741"/>
    <w:rsid w:val="002A465B"/>
    <w:rsid w:val="002A4AAB"/>
    <w:rsid w:val="002A5CB2"/>
    <w:rsid w:val="002A5E44"/>
    <w:rsid w:val="002A65E2"/>
    <w:rsid w:val="002A7BBC"/>
    <w:rsid w:val="002B00AE"/>
    <w:rsid w:val="002B12E2"/>
    <w:rsid w:val="002B1662"/>
    <w:rsid w:val="002B3F03"/>
    <w:rsid w:val="002B4148"/>
    <w:rsid w:val="002B469A"/>
    <w:rsid w:val="002B51EA"/>
    <w:rsid w:val="002B5C26"/>
    <w:rsid w:val="002B7974"/>
    <w:rsid w:val="002C0DD0"/>
    <w:rsid w:val="002C1AB9"/>
    <w:rsid w:val="002C2D6E"/>
    <w:rsid w:val="002C3042"/>
    <w:rsid w:val="002C33EB"/>
    <w:rsid w:val="002C363B"/>
    <w:rsid w:val="002C465A"/>
    <w:rsid w:val="002C666B"/>
    <w:rsid w:val="002C6C07"/>
    <w:rsid w:val="002C6E3F"/>
    <w:rsid w:val="002C7157"/>
    <w:rsid w:val="002D13DD"/>
    <w:rsid w:val="002D1777"/>
    <w:rsid w:val="002D2F30"/>
    <w:rsid w:val="002D47DE"/>
    <w:rsid w:val="002D54FF"/>
    <w:rsid w:val="002D5C40"/>
    <w:rsid w:val="002D61AB"/>
    <w:rsid w:val="002D7BB2"/>
    <w:rsid w:val="002E1F2C"/>
    <w:rsid w:val="002E273F"/>
    <w:rsid w:val="002E28E9"/>
    <w:rsid w:val="002E348F"/>
    <w:rsid w:val="002E36ED"/>
    <w:rsid w:val="002E466F"/>
    <w:rsid w:val="002E6BFE"/>
    <w:rsid w:val="002F1878"/>
    <w:rsid w:val="002F4310"/>
    <w:rsid w:val="002F4865"/>
    <w:rsid w:val="002F499D"/>
    <w:rsid w:val="002F654F"/>
    <w:rsid w:val="002F7B60"/>
    <w:rsid w:val="0030203A"/>
    <w:rsid w:val="00306A74"/>
    <w:rsid w:val="00311CEC"/>
    <w:rsid w:val="00313325"/>
    <w:rsid w:val="00313A4D"/>
    <w:rsid w:val="00313F34"/>
    <w:rsid w:val="00314DB9"/>
    <w:rsid w:val="0031707F"/>
    <w:rsid w:val="00321E2F"/>
    <w:rsid w:val="003246F2"/>
    <w:rsid w:val="00324865"/>
    <w:rsid w:val="00324B01"/>
    <w:rsid w:val="00324E36"/>
    <w:rsid w:val="0032557C"/>
    <w:rsid w:val="00326478"/>
    <w:rsid w:val="0032788A"/>
    <w:rsid w:val="00331031"/>
    <w:rsid w:val="00331281"/>
    <w:rsid w:val="003333CF"/>
    <w:rsid w:val="003347D8"/>
    <w:rsid w:val="003347F8"/>
    <w:rsid w:val="003348AD"/>
    <w:rsid w:val="003350FF"/>
    <w:rsid w:val="0033575A"/>
    <w:rsid w:val="003359F2"/>
    <w:rsid w:val="00340374"/>
    <w:rsid w:val="003405B0"/>
    <w:rsid w:val="00340734"/>
    <w:rsid w:val="0034095A"/>
    <w:rsid w:val="00340B45"/>
    <w:rsid w:val="0034287E"/>
    <w:rsid w:val="00342E44"/>
    <w:rsid w:val="00343125"/>
    <w:rsid w:val="00343334"/>
    <w:rsid w:val="00346F10"/>
    <w:rsid w:val="00347DC8"/>
    <w:rsid w:val="00350642"/>
    <w:rsid w:val="0035087B"/>
    <w:rsid w:val="00352E5D"/>
    <w:rsid w:val="003538B4"/>
    <w:rsid w:val="00353D3F"/>
    <w:rsid w:val="003546A7"/>
    <w:rsid w:val="00354E41"/>
    <w:rsid w:val="00355F7D"/>
    <w:rsid w:val="00356C0C"/>
    <w:rsid w:val="00357A18"/>
    <w:rsid w:val="00357CAE"/>
    <w:rsid w:val="0036003D"/>
    <w:rsid w:val="003601EE"/>
    <w:rsid w:val="0036092F"/>
    <w:rsid w:val="0036212C"/>
    <w:rsid w:val="00364709"/>
    <w:rsid w:val="00365849"/>
    <w:rsid w:val="00365CEB"/>
    <w:rsid w:val="0036608F"/>
    <w:rsid w:val="00367761"/>
    <w:rsid w:val="00371061"/>
    <w:rsid w:val="003723EC"/>
    <w:rsid w:val="003725C2"/>
    <w:rsid w:val="00373228"/>
    <w:rsid w:val="0037398C"/>
    <w:rsid w:val="00373BCB"/>
    <w:rsid w:val="00373DDA"/>
    <w:rsid w:val="003751D4"/>
    <w:rsid w:val="003765C9"/>
    <w:rsid w:val="0037765F"/>
    <w:rsid w:val="0037789B"/>
    <w:rsid w:val="003805C3"/>
    <w:rsid w:val="003808DC"/>
    <w:rsid w:val="003812EE"/>
    <w:rsid w:val="00381353"/>
    <w:rsid w:val="003817D3"/>
    <w:rsid w:val="00381AD3"/>
    <w:rsid w:val="00382023"/>
    <w:rsid w:val="00382317"/>
    <w:rsid w:val="00382748"/>
    <w:rsid w:val="0038366B"/>
    <w:rsid w:val="00383E27"/>
    <w:rsid w:val="00384A33"/>
    <w:rsid w:val="00384F53"/>
    <w:rsid w:val="0038718B"/>
    <w:rsid w:val="00390037"/>
    <w:rsid w:val="003908CB"/>
    <w:rsid w:val="00390F51"/>
    <w:rsid w:val="00391805"/>
    <w:rsid w:val="00392780"/>
    <w:rsid w:val="003965DB"/>
    <w:rsid w:val="003966A4"/>
    <w:rsid w:val="00397EA7"/>
    <w:rsid w:val="003A131A"/>
    <w:rsid w:val="003A1873"/>
    <w:rsid w:val="003A3153"/>
    <w:rsid w:val="003A389D"/>
    <w:rsid w:val="003A4099"/>
    <w:rsid w:val="003A4572"/>
    <w:rsid w:val="003A48A3"/>
    <w:rsid w:val="003A4DEB"/>
    <w:rsid w:val="003A56B4"/>
    <w:rsid w:val="003A63A3"/>
    <w:rsid w:val="003A7CE9"/>
    <w:rsid w:val="003A7D94"/>
    <w:rsid w:val="003B074C"/>
    <w:rsid w:val="003B304F"/>
    <w:rsid w:val="003B36FD"/>
    <w:rsid w:val="003B52E3"/>
    <w:rsid w:val="003B6EB4"/>
    <w:rsid w:val="003C0A14"/>
    <w:rsid w:val="003C1256"/>
    <w:rsid w:val="003C1404"/>
    <w:rsid w:val="003C229B"/>
    <w:rsid w:val="003C2F63"/>
    <w:rsid w:val="003C4815"/>
    <w:rsid w:val="003C5D94"/>
    <w:rsid w:val="003C7A73"/>
    <w:rsid w:val="003D061C"/>
    <w:rsid w:val="003D16A0"/>
    <w:rsid w:val="003D1765"/>
    <w:rsid w:val="003D188B"/>
    <w:rsid w:val="003D3B9A"/>
    <w:rsid w:val="003D42BA"/>
    <w:rsid w:val="003D4669"/>
    <w:rsid w:val="003D5E2A"/>
    <w:rsid w:val="003D6B57"/>
    <w:rsid w:val="003E0880"/>
    <w:rsid w:val="003E0893"/>
    <w:rsid w:val="003E0C00"/>
    <w:rsid w:val="003E3CBC"/>
    <w:rsid w:val="003E4724"/>
    <w:rsid w:val="003E5316"/>
    <w:rsid w:val="003E5B81"/>
    <w:rsid w:val="003E621E"/>
    <w:rsid w:val="003E63DA"/>
    <w:rsid w:val="003E6E9A"/>
    <w:rsid w:val="003E7A91"/>
    <w:rsid w:val="003F0052"/>
    <w:rsid w:val="003F080A"/>
    <w:rsid w:val="003F2BA3"/>
    <w:rsid w:val="003F4609"/>
    <w:rsid w:val="003F47E7"/>
    <w:rsid w:val="003F4887"/>
    <w:rsid w:val="003F6718"/>
    <w:rsid w:val="003F7A91"/>
    <w:rsid w:val="00400ACB"/>
    <w:rsid w:val="004014AC"/>
    <w:rsid w:val="00401EA9"/>
    <w:rsid w:val="00402BA3"/>
    <w:rsid w:val="004041BB"/>
    <w:rsid w:val="0040556F"/>
    <w:rsid w:val="00405C57"/>
    <w:rsid w:val="0040634B"/>
    <w:rsid w:val="00406717"/>
    <w:rsid w:val="00406F15"/>
    <w:rsid w:val="00407DF5"/>
    <w:rsid w:val="004112B7"/>
    <w:rsid w:val="004113F2"/>
    <w:rsid w:val="0041189C"/>
    <w:rsid w:val="00412846"/>
    <w:rsid w:val="0041286B"/>
    <w:rsid w:val="00412E55"/>
    <w:rsid w:val="00412EDA"/>
    <w:rsid w:val="00413ED6"/>
    <w:rsid w:val="0041470D"/>
    <w:rsid w:val="00415306"/>
    <w:rsid w:val="004153E5"/>
    <w:rsid w:val="00416293"/>
    <w:rsid w:val="004165A5"/>
    <w:rsid w:val="004165E0"/>
    <w:rsid w:val="0042020F"/>
    <w:rsid w:val="004209AD"/>
    <w:rsid w:val="00420E26"/>
    <w:rsid w:val="00423265"/>
    <w:rsid w:val="00423AB0"/>
    <w:rsid w:val="004241CA"/>
    <w:rsid w:val="00424DB7"/>
    <w:rsid w:val="0042508B"/>
    <w:rsid w:val="004255AF"/>
    <w:rsid w:val="00425EF9"/>
    <w:rsid w:val="00426293"/>
    <w:rsid w:val="0043056E"/>
    <w:rsid w:val="0043102C"/>
    <w:rsid w:val="00431770"/>
    <w:rsid w:val="00431D80"/>
    <w:rsid w:val="0043264C"/>
    <w:rsid w:val="00432EDE"/>
    <w:rsid w:val="00433361"/>
    <w:rsid w:val="00433970"/>
    <w:rsid w:val="004346A4"/>
    <w:rsid w:val="00434E74"/>
    <w:rsid w:val="00435970"/>
    <w:rsid w:val="004366AC"/>
    <w:rsid w:val="00436879"/>
    <w:rsid w:val="00437C0C"/>
    <w:rsid w:val="00437DC8"/>
    <w:rsid w:val="00440935"/>
    <w:rsid w:val="0044137D"/>
    <w:rsid w:val="00441DE0"/>
    <w:rsid w:val="004428F8"/>
    <w:rsid w:val="004438EC"/>
    <w:rsid w:val="00445686"/>
    <w:rsid w:val="00446471"/>
    <w:rsid w:val="004470BD"/>
    <w:rsid w:val="00447425"/>
    <w:rsid w:val="00447F68"/>
    <w:rsid w:val="004508EB"/>
    <w:rsid w:val="004515F1"/>
    <w:rsid w:val="00453947"/>
    <w:rsid w:val="00456A2C"/>
    <w:rsid w:val="00457B50"/>
    <w:rsid w:val="00460668"/>
    <w:rsid w:val="004611C1"/>
    <w:rsid w:val="00462B72"/>
    <w:rsid w:val="00465AF5"/>
    <w:rsid w:val="004661B0"/>
    <w:rsid w:val="00466FEA"/>
    <w:rsid w:val="004702BD"/>
    <w:rsid w:val="00470775"/>
    <w:rsid w:val="0047091D"/>
    <w:rsid w:val="00472D5C"/>
    <w:rsid w:val="00473A7F"/>
    <w:rsid w:val="0047596E"/>
    <w:rsid w:val="00477865"/>
    <w:rsid w:val="00480F9B"/>
    <w:rsid w:val="00482A44"/>
    <w:rsid w:val="004838AA"/>
    <w:rsid w:val="00484599"/>
    <w:rsid w:val="004851C5"/>
    <w:rsid w:val="00485335"/>
    <w:rsid w:val="00485F0D"/>
    <w:rsid w:val="00487EFD"/>
    <w:rsid w:val="004911DC"/>
    <w:rsid w:val="004920BD"/>
    <w:rsid w:val="004944B6"/>
    <w:rsid w:val="00494A80"/>
    <w:rsid w:val="004A3B8B"/>
    <w:rsid w:val="004A4630"/>
    <w:rsid w:val="004A4CC2"/>
    <w:rsid w:val="004A5AEC"/>
    <w:rsid w:val="004A7952"/>
    <w:rsid w:val="004A7AFF"/>
    <w:rsid w:val="004B1465"/>
    <w:rsid w:val="004B268D"/>
    <w:rsid w:val="004B5555"/>
    <w:rsid w:val="004B6A9B"/>
    <w:rsid w:val="004C0A57"/>
    <w:rsid w:val="004C159B"/>
    <w:rsid w:val="004C1CEC"/>
    <w:rsid w:val="004C4320"/>
    <w:rsid w:val="004C5584"/>
    <w:rsid w:val="004C6B9E"/>
    <w:rsid w:val="004C6C6E"/>
    <w:rsid w:val="004C780E"/>
    <w:rsid w:val="004D090D"/>
    <w:rsid w:val="004D14D8"/>
    <w:rsid w:val="004D2C1C"/>
    <w:rsid w:val="004D3D91"/>
    <w:rsid w:val="004D4549"/>
    <w:rsid w:val="004D5ACE"/>
    <w:rsid w:val="004D5BB9"/>
    <w:rsid w:val="004D7834"/>
    <w:rsid w:val="004D7BF8"/>
    <w:rsid w:val="004E01E1"/>
    <w:rsid w:val="004E0B7A"/>
    <w:rsid w:val="004E0B8E"/>
    <w:rsid w:val="004E1894"/>
    <w:rsid w:val="004E2CF6"/>
    <w:rsid w:val="004E3BBF"/>
    <w:rsid w:val="004E4CC2"/>
    <w:rsid w:val="004E518C"/>
    <w:rsid w:val="004E6F94"/>
    <w:rsid w:val="004E7578"/>
    <w:rsid w:val="004F0107"/>
    <w:rsid w:val="004F106D"/>
    <w:rsid w:val="004F1699"/>
    <w:rsid w:val="004F17FB"/>
    <w:rsid w:val="004F3090"/>
    <w:rsid w:val="004F4346"/>
    <w:rsid w:val="004F489A"/>
    <w:rsid w:val="004F4A39"/>
    <w:rsid w:val="004F4D75"/>
    <w:rsid w:val="004F5F21"/>
    <w:rsid w:val="004F66D0"/>
    <w:rsid w:val="004F6747"/>
    <w:rsid w:val="00500332"/>
    <w:rsid w:val="00500F88"/>
    <w:rsid w:val="00504154"/>
    <w:rsid w:val="00504223"/>
    <w:rsid w:val="0050477B"/>
    <w:rsid w:val="005057CC"/>
    <w:rsid w:val="00505858"/>
    <w:rsid w:val="00505A9A"/>
    <w:rsid w:val="00505F80"/>
    <w:rsid w:val="00506735"/>
    <w:rsid w:val="005069A5"/>
    <w:rsid w:val="00507E86"/>
    <w:rsid w:val="0051089D"/>
    <w:rsid w:val="005115F3"/>
    <w:rsid w:val="00512BF2"/>
    <w:rsid w:val="00513834"/>
    <w:rsid w:val="00514908"/>
    <w:rsid w:val="00514A6D"/>
    <w:rsid w:val="00515EB7"/>
    <w:rsid w:val="00520518"/>
    <w:rsid w:val="005208EB"/>
    <w:rsid w:val="005209D7"/>
    <w:rsid w:val="00520CD4"/>
    <w:rsid w:val="0052205A"/>
    <w:rsid w:val="00523D1E"/>
    <w:rsid w:val="0052537E"/>
    <w:rsid w:val="00525F48"/>
    <w:rsid w:val="0052611C"/>
    <w:rsid w:val="005261F1"/>
    <w:rsid w:val="00526784"/>
    <w:rsid w:val="00526E2C"/>
    <w:rsid w:val="00527268"/>
    <w:rsid w:val="00527CD2"/>
    <w:rsid w:val="00531527"/>
    <w:rsid w:val="005316B6"/>
    <w:rsid w:val="00533FFC"/>
    <w:rsid w:val="0053539D"/>
    <w:rsid w:val="005361E0"/>
    <w:rsid w:val="005378EF"/>
    <w:rsid w:val="00540570"/>
    <w:rsid w:val="005437CF"/>
    <w:rsid w:val="0054482C"/>
    <w:rsid w:val="00547B5A"/>
    <w:rsid w:val="00550282"/>
    <w:rsid w:val="0055130D"/>
    <w:rsid w:val="005550DD"/>
    <w:rsid w:val="00555359"/>
    <w:rsid w:val="005575BA"/>
    <w:rsid w:val="00557DC5"/>
    <w:rsid w:val="00560F77"/>
    <w:rsid w:val="00561EA3"/>
    <w:rsid w:val="005624A0"/>
    <w:rsid w:val="005634AE"/>
    <w:rsid w:val="005635C8"/>
    <w:rsid w:val="00564B12"/>
    <w:rsid w:val="0056550D"/>
    <w:rsid w:val="005659AC"/>
    <w:rsid w:val="00566122"/>
    <w:rsid w:val="005665E1"/>
    <w:rsid w:val="00567592"/>
    <w:rsid w:val="00567730"/>
    <w:rsid w:val="00567B55"/>
    <w:rsid w:val="005701BB"/>
    <w:rsid w:val="005709B5"/>
    <w:rsid w:val="00570BB9"/>
    <w:rsid w:val="005712A8"/>
    <w:rsid w:val="00572418"/>
    <w:rsid w:val="00572A77"/>
    <w:rsid w:val="00573BE5"/>
    <w:rsid w:val="00574301"/>
    <w:rsid w:val="00574806"/>
    <w:rsid w:val="005752A3"/>
    <w:rsid w:val="00575CB7"/>
    <w:rsid w:val="00580F55"/>
    <w:rsid w:val="00583F70"/>
    <w:rsid w:val="00584D05"/>
    <w:rsid w:val="0058523D"/>
    <w:rsid w:val="00586934"/>
    <w:rsid w:val="00587C00"/>
    <w:rsid w:val="00587E4F"/>
    <w:rsid w:val="0059033F"/>
    <w:rsid w:val="00591BBD"/>
    <w:rsid w:val="0059449D"/>
    <w:rsid w:val="00597E4B"/>
    <w:rsid w:val="005A1260"/>
    <w:rsid w:val="005A2328"/>
    <w:rsid w:val="005A2FA1"/>
    <w:rsid w:val="005A3014"/>
    <w:rsid w:val="005A35B6"/>
    <w:rsid w:val="005A4232"/>
    <w:rsid w:val="005A50A0"/>
    <w:rsid w:val="005A6740"/>
    <w:rsid w:val="005A6767"/>
    <w:rsid w:val="005A77C9"/>
    <w:rsid w:val="005A7A37"/>
    <w:rsid w:val="005B016E"/>
    <w:rsid w:val="005B03C3"/>
    <w:rsid w:val="005B0807"/>
    <w:rsid w:val="005B0C96"/>
    <w:rsid w:val="005B1244"/>
    <w:rsid w:val="005B214B"/>
    <w:rsid w:val="005B2CA3"/>
    <w:rsid w:val="005B3314"/>
    <w:rsid w:val="005B3467"/>
    <w:rsid w:val="005B5AF6"/>
    <w:rsid w:val="005B61FE"/>
    <w:rsid w:val="005B6687"/>
    <w:rsid w:val="005C09B3"/>
    <w:rsid w:val="005C0D7E"/>
    <w:rsid w:val="005C0DE7"/>
    <w:rsid w:val="005C0F07"/>
    <w:rsid w:val="005C177B"/>
    <w:rsid w:val="005C1CA1"/>
    <w:rsid w:val="005C2DE6"/>
    <w:rsid w:val="005C3E05"/>
    <w:rsid w:val="005C4EBF"/>
    <w:rsid w:val="005C5098"/>
    <w:rsid w:val="005C58EB"/>
    <w:rsid w:val="005C5977"/>
    <w:rsid w:val="005C7ED7"/>
    <w:rsid w:val="005D01A4"/>
    <w:rsid w:val="005D088D"/>
    <w:rsid w:val="005D0D39"/>
    <w:rsid w:val="005D1A7D"/>
    <w:rsid w:val="005D1D9B"/>
    <w:rsid w:val="005D1F21"/>
    <w:rsid w:val="005D392F"/>
    <w:rsid w:val="005D57AA"/>
    <w:rsid w:val="005D5D39"/>
    <w:rsid w:val="005D78A2"/>
    <w:rsid w:val="005E1C52"/>
    <w:rsid w:val="005E2E68"/>
    <w:rsid w:val="005E33D2"/>
    <w:rsid w:val="005E41E1"/>
    <w:rsid w:val="005E4442"/>
    <w:rsid w:val="005E4BD2"/>
    <w:rsid w:val="005E501E"/>
    <w:rsid w:val="005E50F3"/>
    <w:rsid w:val="005E5490"/>
    <w:rsid w:val="005E5F00"/>
    <w:rsid w:val="005F2D4C"/>
    <w:rsid w:val="005F31D5"/>
    <w:rsid w:val="005F37D4"/>
    <w:rsid w:val="005F42D2"/>
    <w:rsid w:val="005F4DD9"/>
    <w:rsid w:val="005F51F9"/>
    <w:rsid w:val="005F554A"/>
    <w:rsid w:val="005F67E2"/>
    <w:rsid w:val="006020D9"/>
    <w:rsid w:val="0060267A"/>
    <w:rsid w:val="006030D6"/>
    <w:rsid w:val="006043A4"/>
    <w:rsid w:val="00605007"/>
    <w:rsid w:val="0060594A"/>
    <w:rsid w:val="006105B3"/>
    <w:rsid w:val="006119B8"/>
    <w:rsid w:val="00614CD3"/>
    <w:rsid w:val="0061627F"/>
    <w:rsid w:val="00616BF1"/>
    <w:rsid w:val="0062043A"/>
    <w:rsid w:val="00620808"/>
    <w:rsid w:val="006217E3"/>
    <w:rsid w:val="00621A67"/>
    <w:rsid w:val="00621EDB"/>
    <w:rsid w:val="00622F37"/>
    <w:rsid w:val="006232A3"/>
    <w:rsid w:val="006240A6"/>
    <w:rsid w:val="006242DF"/>
    <w:rsid w:val="0062497C"/>
    <w:rsid w:val="00624EB7"/>
    <w:rsid w:val="0062600E"/>
    <w:rsid w:val="00626EC9"/>
    <w:rsid w:val="00636643"/>
    <w:rsid w:val="006374CD"/>
    <w:rsid w:val="00637F16"/>
    <w:rsid w:val="00640570"/>
    <w:rsid w:val="00640CB0"/>
    <w:rsid w:val="00641143"/>
    <w:rsid w:val="0064267E"/>
    <w:rsid w:val="006430FF"/>
    <w:rsid w:val="0064347A"/>
    <w:rsid w:val="00643967"/>
    <w:rsid w:val="0064721C"/>
    <w:rsid w:val="00647882"/>
    <w:rsid w:val="00647DA8"/>
    <w:rsid w:val="00647F9D"/>
    <w:rsid w:val="006502AB"/>
    <w:rsid w:val="00650F32"/>
    <w:rsid w:val="00651177"/>
    <w:rsid w:val="0065343A"/>
    <w:rsid w:val="00653A2A"/>
    <w:rsid w:val="00653B74"/>
    <w:rsid w:val="006569FD"/>
    <w:rsid w:val="0066096D"/>
    <w:rsid w:val="0066100B"/>
    <w:rsid w:val="0066219C"/>
    <w:rsid w:val="00663D25"/>
    <w:rsid w:val="0066654B"/>
    <w:rsid w:val="00666B1D"/>
    <w:rsid w:val="006672FF"/>
    <w:rsid w:val="00671816"/>
    <w:rsid w:val="006724CA"/>
    <w:rsid w:val="006727E9"/>
    <w:rsid w:val="006746CD"/>
    <w:rsid w:val="00674DB1"/>
    <w:rsid w:val="00677156"/>
    <w:rsid w:val="006779A1"/>
    <w:rsid w:val="006807B3"/>
    <w:rsid w:val="006813A4"/>
    <w:rsid w:val="00681F77"/>
    <w:rsid w:val="006823B3"/>
    <w:rsid w:val="00682BA0"/>
    <w:rsid w:val="00682E7A"/>
    <w:rsid w:val="0068368F"/>
    <w:rsid w:val="0068390A"/>
    <w:rsid w:val="00684D30"/>
    <w:rsid w:val="0068528A"/>
    <w:rsid w:val="006855D3"/>
    <w:rsid w:val="00685D06"/>
    <w:rsid w:val="00686202"/>
    <w:rsid w:val="00690243"/>
    <w:rsid w:val="0069139A"/>
    <w:rsid w:val="006917A7"/>
    <w:rsid w:val="00691862"/>
    <w:rsid w:val="0069219F"/>
    <w:rsid w:val="006944EB"/>
    <w:rsid w:val="00694C2D"/>
    <w:rsid w:val="006954C4"/>
    <w:rsid w:val="006A00B7"/>
    <w:rsid w:val="006A0563"/>
    <w:rsid w:val="006A134B"/>
    <w:rsid w:val="006A1B12"/>
    <w:rsid w:val="006A229F"/>
    <w:rsid w:val="006A34AC"/>
    <w:rsid w:val="006A46A7"/>
    <w:rsid w:val="006A4D18"/>
    <w:rsid w:val="006A4F09"/>
    <w:rsid w:val="006A50E4"/>
    <w:rsid w:val="006A7371"/>
    <w:rsid w:val="006B34C9"/>
    <w:rsid w:val="006B399A"/>
    <w:rsid w:val="006B4795"/>
    <w:rsid w:val="006B5791"/>
    <w:rsid w:val="006B60A2"/>
    <w:rsid w:val="006B6798"/>
    <w:rsid w:val="006B77BE"/>
    <w:rsid w:val="006B7B54"/>
    <w:rsid w:val="006C06AF"/>
    <w:rsid w:val="006C0F76"/>
    <w:rsid w:val="006C1340"/>
    <w:rsid w:val="006C23C2"/>
    <w:rsid w:val="006C33AC"/>
    <w:rsid w:val="006C4B1F"/>
    <w:rsid w:val="006C5C39"/>
    <w:rsid w:val="006C6FBB"/>
    <w:rsid w:val="006C723E"/>
    <w:rsid w:val="006C7B71"/>
    <w:rsid w:val="006D01E3"/>
    <w:rsid w:val="006D3A6D"/>
    <w:rsid w:val="006D46C6"/>
    <w:rsid w:val="006D4F91"/>
    <w:rsid w:val="006D5556"/>
    <w:rsid w:val="006D6DB3"/>
    <w:rsid w:val="006E0419"/>
    <w:rsid w:val="006E0CF5"/>
    <w:rsid w:val="006E15B5"/>
    <w:rsid w:val="006E18EB"/>
    <w:rsid w:val="006E1C31"/>
    <w:rsid w:val="006E31A3"/>
    <w:rsid w:val="006E45CC"/>
    <w:rsid w:val="006E52E1"/>
    <w:rsid w:val="006E5C6C"/>
    <w:rsid w:val="006E63DE"/>
    <w:rsid w:val="006E6A42"/>
    <w:rsid w:val="006E70D1"/>
    <w:rsid w:val="006F04D9"/>
    <w:rsid w:val="006F07FA"/>
    <w:rsid w:val="006F0FBF"/>
    <w:rsid w:val="006F137B"/>
    <w:rsid w:val="006F1B2E"/>
    <w:rsid w:val="006F1DC1"/>
    <w:rsid w:val="006F2292"/>
    <w:rsid w:val="006F31D7"/>
    <w:rsid w:val="006F3670"/>
    <w:rsid w:val="006F3932"/>
    <w:rsid w:val="006F3B2C"/>
    <w:rsid w:val="006F48D3"/>
    <w:rsid w:val="006F4901"/>
    <w:rsid w:val="006F617A"/>
    <w:rsid w:val="006F6D52"/>
    <w:rsid w:val="007001BB"/>
    <w:rsid w:val="0070184C"/>
    <w:rsid w:val="007028E7"/>
    <w:rsid w:val="007039B7"/>
    <w:rsid w:val="00703CAD"/>
    <w:rsid w:val="0070401B"/>
    <w:rsid w:val="00704082"/>
    <w:rsid w:val="00705371"/>
    <w:rsid w:val="007077DC"/>
    <w:rsid w:val="00707DAE"/>
    <w:rsid w:val="00710C2B"/>
    <w:rsid w:val="00713384"/>
    <w:rsid w:val="00713D73"/>
    <w:rsid w:val="007141E1"/>
    <w:rsid w:val="00714F31"/>
    <w:rsid w:val="0071593B"/>
    <w:rsid w:val="007219F6"/>
    <w:rsid w:val="00722046"/>
    <w:rsid w:val="00722CFC"/>
    <w:rsid w:val="0072440A"/>
    <w:rsid w:val="00724504"/>
    <w:rsid w:val="007247EB"/>
    <w:rsid w:val="007257D4"/>
    <w:rsid w:val="00726485"/>
    <w:rsid w:val="00726F2B"/>
    <w:rsid w:val="00732F1A"/>
    <w:rsid w:val="00733151"/>
    <w:rsid w:val="00733AC8"/>
    <w:rsid w:val="00734A87"/>
    <w:rsid w:val="00734CF6"/>
    <w:rsid w:val="00735189"/>
    <w:rsid w:val="007360FB"/>
    <w:rsid w:val="007369A0"/>
    <w:rsid w:val="00740E6A"/>
    <w:rsid w:val="007413D9"/>
    <w:rsid w:val="0074150C"/>
    <w:rsid w:val="00742024"/>
    <w:rsid w:val="007434B4"/>
    <w:rsid w:val="00744360"/>
    <w:rsid w:val="007455AC"/>
    <w:rsid w:val="00745685"/>
    <w:rsid w:val="0074593E"/>
    <w:rsid w:val="007460BC"/>
    <w:rsid w:val="00746586"/>
    <w:rsid w:val="00747190"/>
    <w:rsid w:val="00747779"/>
    <w:rsid w:val="00747DDA"/>
    <w:rsid w:val="00747F03"/>
    <w:rsid w:val="00750446"/>
    <w:rsid w:val="00751132"/>
    <w:rsid w:val="00751F7C"/>
    <w:rsid w:val="00753FAF"/>
    <w:rsid w:val="00755F77"/>
    <w:rsid w:val="007567BC"/>
    <w:rsid w:val="007568EE"/>
    <w:rsid w:val="007601F3"/>
    <w:rsid w:val="007606C3"/>
    <w:rsid w:val="00760E64"/>
    <w:rsid w:val="007611A9"/>
    <w:rsid w:val="00761C5D"/>
    <w:rsid w:val="00761F02"/>
    <w:rsid w:val="0076488F"/>
    <w:rsid w:val="00765AED"/>
    <w:rsid w:val="0076675E"/>
    <w:rsid w:val="0076684A"/>
    <w:rsid w:val="00767220"/>
    <w:rsid w:val="00771449"/>
    <w:rsid w:val="00771DE6"/>
    <w:rsid w:val="007723AB"/>
    <w:rsid w:val="0077273F"/>
    <w:rsid w:val="0077276B"/>
    <w:rsid w:val="007741AD"/>
    <w:rsid w:val="00774632"/>
    <w:rsid w:val="00775065"/>
    <w:rsid w:val="00777B6C"/>
    <w:rsid w:val="00780CB0"/>
    <w:rsid w:val="007847B2"/>
    <w:rsid w:val="00785952"/>
    <w:rsid w:val="00786755"/>
    <w:rsid w:val="00787111"/>
    <w:rsid w:val="00787136"/>
    <w:rsid w:val="0078751B"/>
    <w:rsid w:val="00787713"/>
    <w:rsid w:val="00787B90"/>
    <w:rsid w:val="007928E2"/>
    <w:rsid w:val="007936B7"/>
    <w:rsid w:val="007938A2"/>
    <w:rsid w:val="00793C99"/>
    <w:rsid w:val="007946C7"/>
    <w:rsid w:val="007948EB"/>
    <w:rsid w:val="0079531F"/>
    <w:rsid w:val="00795D1A"/>
    <w:rsid w:val="007972B8"/>
    <w:rsid w:val="00797518"/>
    <w:rsid w:val="007975C6"/>
    <w:rsid w:val="007A33DB"/>
    <w:rsid w:val="007A3ABD"/>
    <w:rsid w:val="007A4B56"/>
    <w:rsid w:val="007A54CF"/>
    <w:rsid w:val="007A5DDD"/>
    <w:rsid w:val="007A69F1"/>
    <w:rsid w:val="007A6B90"/>
    <w:rsid w:val="007B00EC"/>
    <w:rsid w:val="007B0338"/>
    <w:rsid w:val="007B0520"/>
    <w:rsid w:val="007B2232"/>
    <w:rsid w:val="007B4A00"/>
    <w:rsid w:val="007B644C"/>
    <w:rsid w:val="007B65F8"/>
    <w:rsid w:val="007C0C56"/>
    <w:rsid w:val="007C2C9D"/>
    <w:rsid w:val="007C302F"/>
    <w:rsid w:val="007C5C1F"/>
    <w:rsid w:val="007C5F6A"/>
    <w:rsid w:val="007C6ED7"/>
    <w:rsid w:val="007C76F3"/>
    <w:rsid w:val="007D0885"/>
    <w:rsid w:val="007D1565"/>
    <w:rsid w:val="007D23C8"/>
    <w:rsid w:val="007D348B"/>
    <w:rsid w:val="007D3A8A"/>
    <w:rsid w:val="007D405F"/>
    <w:rsid w:val="007D460B"/>
    <w:rsid w:val="007D4EAE"/>
    <w:rsid w:val="007D57AF"/>
    <w:rsid w:val="007D5C23"/>
    <w:rsid w:val="007D6E84"/>
    <w:rsid w:val="007D71A8"/>
    <w:rsid w:val="007D7812"/>
    <w:rsid w:val="007E0993"/>
    <w:rsid w:val="007E1305"/>
    <w:rsid w:val="007E1DC0"/>
    <w:rsid w:val="007E256E"/>
    <w:rsid w:val="007E2C2B"/>
    <w:rsid w:val="007E2F36"/>
    <w:rsid w:val="007E3355"/>
    <w:rsid w:val="007E4784"/>
    <w:rsid w:val="007E484A"/>
    <w:rsid w:val="007E4969"/>
    <w:rsid w:val="007E5152"/>
    <w:rsid w:val="007E5BC4"/>
    <w:rsid w:val="007F589A"/>
    <w:rsid w:val="007F5A41"/>
    <w:rsid w:val="007F5C7E"/>
    <w:rsid w:val="007F5C8A"/>
    <w:rsid w:val="007F6ECA"/>
    <w:rsid w:val="00801B24"/>
    <w:rsid w:val="008022FA"/>
    <w:rsid w:val="00802842"/>
    <w:rsid w:val="008029A3"/>
    <w:rsid w:val="00802D88"/>
    <w:rsid w:val="008041E9"/>
    <w:rsid w:val="0080530F"/>
    <w:rsid w:val="00805524"/>
    <w:rsid w:val="00805B8A"/>
    <w:rsid w:val="00805E68"/>
    <w:rsid w:val="00807280"/>
    <w:rsid w:val="00807527"/>
    <w:rsid w:val="008100B3"/>
    <w:rsid w:val="008111F0"/>
    <w:rsid w:val="00811559"/>
    <w:rsid w:val="008137E0"/>
    <w:rsid w:val="00814617"/>
    <w:rsid w:val="00814F1A"/>
    <w:rsid w:val="008168BB"/>
    <w:rsid w:val="008171F2"/>
    <w:rsid w:val="008205E0"/>
    <w:rsid w:val="00820C24"/>
    <w:rsid w:val="00821980"/>
    <w:rsid w:val="0082253F"/>
    <w:rsid w:val="00823B5F"/>
    <w:rsid w:val="00824B7E"/>
    <w:rsid w:val="00826848"/>
    <w:rsid w:val="00826A07"/>
    <w:rsid w:val="00826FDC"/>
    <w:rsid w:val="008327F1"/>
    <w:rsid w:val="0083358D"/>
    <w:rsid w:val="00833685"/>
    <w:rsid w:val="008348A7"/>
    <w:rsid w:val="00834DF7"/>
    <w:rsid w:val="008368A0"/>
    <w:rsid w:val="00840AB2"/>
    <w:rsid w:val="008417A5"/>
    <w:rsid w:val="00842D56"/>
    <w:rsid w:val="00844573"/>
    <w:rsid w:val="00844C56"/>
    <w:rsid w:val="00845C17"/>
    <w:rsid w:val="00846C2C"/>
    <w:rsid w:val="0085129C"/>
    <w:rsid w:val="00852675"/>
    <w:rsid w:val="00852853"/>
    <w:rsid w:val="00853251"/>
    <w:rsid w:val="00854301"/>
    <w:rsid w:val="008558C2"/>
    <w:rsid w:val="008570AA"/>
    <w:rsid w:val="00860E07"/>
    <w:rsid w:val="008613AD"/>
    <w:rsid w:val="0086223C"/>
    <w:rsid w:val="00862AC9"/>
    <w:rsid w:val="00862E2B"/>
    <w:rsid w:val="00863896"/>
    <w:rsid w:val="00865FC0"/>
    <w:rsid w:val="00865FEB"/>
    <w:rsid w:val="0086659F"/>
    <w:rsid w:val="00866B3B"/>
    <w:rsid w:val="008706F9"/>
    <w:rsid w:val="00871BBB"/>
    <w:rsid w:val="00873CDE"/>
    <w:rsid w:val="00874C18"/>
    <w:rsid w:val="00875458"/>
    <w:rsid w:val="00876925"/>
    <w:rsid w:val="00877941"/>
    <w:rsid w:val="0088016F"/>
    <w:rsid w:val="00880359"/>
    <w:rsid w:val="0088062D"/>
    <w:rsid w:val="00880C22"/>
    <w:rsid w:val="00881408"/>
    <w:rsid w:val="0088206F"/>
    <w:rsid w:val="008821CE"/>
    <w:rsid w:val="00882419"/>
    <w:rsid w:val="008828A3"/>
    <w:rsid w:val="00882F88"/>
    <w:rsid w:val="008836B3"/>
    <w:rsid w:val="00883835"/>
    <w:rsid w:val="00884527"/>
    <w:rsid w:val="00885429"/>
    <w:rsid w:val="00886054"/>
    <w:rsid w:val="008862FF"/>
    <w:rsid w:val="00886FAE"/>
    <w:rsid w:val="00887570"/>
    <w:rsid w:val="0088767A"/>
    <w:rsid w:val="00892D2C"/>
    <w:rsid w:val="00893531"/>
    <w:rsid w:val="008952DA"/>
    <w:rsid w:val="00895D20"/>
    <w:rsid w:val="008961A9"/>
    <w:rsid w:val="00897720"/>
    <w:rsid w:val="008978AE"/>
    <w:rsid w:val="008A0865"/>
    <w:rsid w:val="008A1CC1"/>
    <w:rsid w:val="008A1E03"/>
    <w:rsid w:val="008A400C"/>
    <w:rsid w:val="008A4564"/>
    <w:rsid w:val="008A64F6"/>
    <w:rsid w:val="008A664A"/>
    <w:rsid w:val="008A6C2A"/>
    <w:rsid w:val="008A75A2"/>
    <w:rsid w:val="008B064A"/>
    <w:rsid w:val="008B35FF"/>
    <w:rsid w:val="008B3914"/>
    <w:rsid w:val="008B3B34"/>
    <w:rsid w:val="008B4ECD"/>
    <w:rsid w:val="008B685F"/>
    <w:rsid w:val="008B7C50"/>
    <w:rsid w:val="008B7C74"/>
    <w:rsid w:val="008B7E9E"/>
    <w:rsid w:val="008C008E"/>
    <w:rsid w:val="008C2834"/>
    <w:rsid w:val="008C29DE"/>
    <w:rsid w:val="008C2DE1"/>
    <w:rsid w:val="008C3A07"/>
    <w:rsid w:val="008C41AF"/>
    <w:rsid w:val="008C47C2"/>
    <w:rsid w:val="008C59E1"/>
    <w:rsid w:val="008D0C02"/>
    <w:rsid w:val="008D201F"/>
    <w:rsid w:val="008D3FC4"/>
    <w:rsid w:val="008D411F"/>
    <w:rsid w:val="008D499A"/>
    <w:rsid w:val="008D4A08"/>
    <w:rsid w:val="008D5A64"/>
    <w:rsid w:val="008D63C6"/>
    <w:rsid w:val="008D71E1"/>
    <w:rsid w:val="008E1B2E"/>
    <w:rsid w:val="008E2E02"/>
    <w:rsid w:val="008E3392"/>
    <w:rsid w:val="008E3C1A"/>
    <w:rsid w:val="008E4ED5"/>
    <w:rsid w:val="008E6DFB"/>
    <w:rsid w:val="008F1C57"/>
    <w:rsid w:val="008F587E"/>
    <w:rsid w:val="008F63FC"/>
    <w:rsid w:val="008F6500"/>
    <w:rsid w:val="008F73EE"/>
    <w:rsid w:val="00901406"/>
    <w:rsid w:val="00901880"/>
    <w:rsid w:val="00901F5B"/>
    <w:rsid w:val="0090312E"/>
    <w:rsid w:val="00903231"/>
    <w:rsid w:val="0090323D"/>
    <w:rsid w:val="0090365C"/>
    <w:rsid w:val="009040DE"/>
    <w:rsid w:val="00904101"/>
    <w:rsid w:val="00904FDD"/>
    <w:rsid w:val="009055CB"/>
    <w:rsid w:val="009069C0"/>
    <w:rsid w:val="0090766C"/>
    <w:rsid w:val="009104BE"/>
    <w:rsid w:val="00910FB9"/>
    <w:rsid w:val="0091102F"/>
    <w:rsid w:val="009130C4"/>
    <w:rsid w:val="009138A1"/>
    <w:rsid w:val="00913D07"/>
    <w:rsid w:val="00914055"/>
    <w:rsid w:val="00915C2A"/>
    <w:rsid w:val="00916580"/>
    <w:rsid w:val="0091715D"/>
    <w:rsid w:val="009179EE"/>
    <w:rsid w:val="00917B30"/>
    <w:rsid w:val="00917E0F"/>
    <w:rsid w:val="00921556"/>
    <w:rsid w:val="0092181D"/>
    <w:rsid w:val="009220E1"/>
    <w:rsid w:val="009226FF"/>
    <w:rsid w:val="00922BF1"/>
    <w:rsid w:val="00922DDF"/>
    <w:rsid w:val="0092412A"/>
    <w:rsid w:val="0092516A"/>
    <w:rsid w:val="009258D3"/>
    <w:rsid w:val="00926E98"/>
    <w:rsid w:val="0093049E"/>
    <w:rsid w:val="00932D24"/>
    <w:rsid w:val="0093449D"/>
    <w:rsid w:val="0093744F"/>
    <w:rsid w:val="009438E2"/>
    <w:rsid w:val="00943F2F"/>
    <w:rsid w:val="009440E8"/>
    <w:rsid w:val="0094476B"/>
    <w:rsid w:val="00944F45"/>
    <w:rsid w:val="00945FCD"/>
    <w:rsid w:val="009471C8"/>
    <w:rsid w:val="00950768"/>
    <w:rsid w:val="00951E05"/>
    <w:rsid w:val="009523BC"/>
    <w:rsid w:val="0095283A"/>
    <w:rsid w:val="009530CA"/>
    <w:rsid w:val="00953295"/>
    <w:rsid w:val="009533D4"/>
    <w:rsid w:val="009536C0"/>
    <w:rsid w:val="00955A0A"/>
    <w:rsid w:val="00956792"/>
    <w:rsid w:val="009575AE"/>
    <w:rsid w:val="0096037C"/>
    <w:rsid w:val="009605C3"/>
    <w:rsid w:val="00960AEF"/>
    <w:rsid w:val="00964404"/>
    <w:rsid w:val="009663CE"/>
    <w:rsid w:val="00966666"/>
    <w:rsid w:val="00966A87"/>
    <w:rsid w:val="00967B29"/>
    <w:rsid w:val="00967EB5"/>
    <w:rsid w:val="0097053B"/>
    <w:rsid w:val="009716E8"/>
    <w:rsid w:val="00974D37"/>
    <w:rsid w:val="00974E44"/>
    <w:rsid w:val="009764A4"/>
    <w:rsid w:val="009771AA"/>
    <w:rsid w:val="0098151F"/>
    <w:rsid w:val="009822D7"/>
    <w:rsid w:val="009822F0"/>
    <w:rsid w:val="00983A67"/>
    <w:rsid w:val="00983E55"/>
    <w:rsid w:val="009864CF"/>
    <w:rsid w:val="009868D4"/>
    <w:rsid w:val="0099031D"/>
    <w:rsid w:val="00991EB4"/>
    <w:rsid w:val="009928A8"/>
    <w:rsid w:val="00992BAF"/>
    <w:rsid w:val="00992F43"/>
    <w:rsid w:val="00993871"/>
    <w:rsid w:val="00994C2B"/>
    <w:rsid w:val="00994DAF"/>
    <w:rsid w:val="00996896"/>
    <w:rsid w:val="00996B4D"/>
    <w:rsid w:val="00996D0D"/>
    <w:rsid w:val="009A0AA3"/>
    <w:rsid w:val="009A0EAF"/>
    <w:rsid w:val="009A2CBF"/>
    <w:rsid w:val="009A30BF"/>
    <w:rsid w:val="009A3F9F"/>
    <w:rsid w:val="009A4C47"/>
    <w:rsid w:val="009A5E9C"/>
    <w:rsid w:val="009A7525"/>
    <w:rsid w:val="009A7664"/>
    <w:rsid w:val="009A7FB8"/>
    <w:rsid w:val="009B06BC"/>
    <w:rsid w:val="009B1169"/>
    <w:rsid w:val="009B1687"/>
    <w:rsid w:val="009B1F47"/>
    <w:rsid w:val="009B2B6A"/>
    <w:rsid w:val="009B327E"/>
    <w:rsid w:val="009B339A"/>
    <w:rsid w:val="009B3680"/>
    <w:rsid w:val="009B4D71"/>
    <w:rsid w:val="009B56E8"/>
    <w:rsid w:val="009B5BE2"/>
    <w:rsid w:val="009C120F"/>
    <w:rsid w:val="009C29F4"/>
    <w:rsid w:val="009C2F1E"/>
    <w:rsid w:val="009C39BD"/>
    <w:rsid w:val="009C7F22"/>
    <w:rsid w:val="009D09B9"/>
    <w:rsid w:val="009D7095"/>
    <w:rsid w:val="009E04AF"/>
    <w:rsid w:val="009E4A6F"/>
    <w:rsid w:val="009E5BB5"/>
    <w:rsid w:val="009E6986"/>
    <w:rsid w:val="009E69CC"/>
    <w:rsid w:val="009F091E"/>
    <w:rsid w:val="009F09DD"/>
    <w:rsid w:val="009F3C62"/>
    <w:rsid w:val="009F51BF"/>
    <w:rsid w:val="009F6612"/>
    <w:rsid w:val="009F7FB0"/>
    <w:rsid w:val="00A00FE5"/>
    <w:rsid w:val="00A025C8"/>
    <w:rsid w:val="00A0440E"/>
    <w:rsid w:val="00A055A2"/>
    <w:rsid w:val="00A05BDC"/>
    <w:rsid w:val="00A068BD"/>
    <w:rsid w:val="00A079C5"/>
    <w:rsid w:val="00A10993"/>
    <w:rsid w:val="00A10DF5"/>
    <w:rsid w:val="00A118FA"/>
    <w:rsid w:val="00A1238E"/>
    <w:rsid w:val="00A147BA"/>
    <w:rsid w:val="00A14F25"/>
    <w:rsid w:val="00A150CD"/>
    <w:rsid w:val="00A20365"/>
    <w:rsid w:val="00A2099A"/>
    <w:rsid w:val="00A20DB6"/>
    <w:rsid w:val="00A21A8D"/>
    <w:rsid w:val="00A21F26"/>
    <w:rsid w:val="00A23123"/>
    <w:rsid w:val="00A251BE"/>
    <w:rsid w:val="00A27620"/>
    <w:rsid w:val="00A308A5"/>
    <w:rsid w:val="00A30C20"/>
    <w:rsid w:val="00A31C0C"/>
    <w:rsid w:val="00A32970"/>
    <w:rsid w:val="00A33BF9"/>
    <w:rsid w:val="00A340D8"/>
    <w:rsid w:val="00A35822"/>
    <w:rsid w:val="00A364E0"/>
    <w:rsid w:val="00A3740A"/>
    <w:rsid w:val="00A40786"/>
    <w:rsid w:val="00A410EA"/>
    <w:rsid w:val="00A4267E"/>
    <w:rsid w:val="00A42F8F"/>
    <w:rsid w:val="00A43F6D"/>
    <w:rsid w:val="00A44AA1"/>
    <w:rsid w:val="00A45D07"/>
    <w:rsid w:val="00A47B85"/>
    <w:rsid w:val="00A513BE"/>
    <w:rsid w:val="00A51B00"/>
    <w:rsid w:val="00A53A4C"/>
    <w:rsid w:val="00A53AA9"/>
    <w:rsid w:val="00A543D4"/>
    <w:rsid w:val="00A54ADC"/>
    <w:rsid w:val="00A572BD"/>
    <w:rsid w:val="00A57B0B"/>
    <w:rsid w:val="00A60510"/>
    <w:rsid w:val="00A611BB"/>
    <w:rsid w:val="00A64028"/>
    <w:rsid w:val="00A64425"/>
    <w:rsid w:val="00A668FB"/>
    <w:rsid w:val="00A6702B"/>
    <w:rsid w:val="00A71189"/>
    <w:rsid w:val="00A71D10"/>
    <w:rsid w:val="00A71D21"/>
    <w:rsid w:val="00A7220C"/>
    <w:rsid w:val="00A73A8A"/>
    <w:rsid w:val="00A74F07"/>
    <w:rsid w:val="00A76084"/>
    <w:rsid w:val="00A806A9"/>
    <w:rsid w:val="00A807C8"/>
    <w:rsid w:val="00A80A87"/>
    <w:rsid w:val="00A812A3"/>
    <w:rsid w:val="00A81C21"/>
    <w:rsid w:val="00A83F45"/>
    <w:rsid w:val="00A8400E"/>
    <w:rsid w:val="00A867DB"/>
    <w:rsid w:val="00A869D6"/>
    <w:rsid w:val="00A86ECE"/>
    <w:rsid w:val="00A90B18"/>
    <w:rsid w:val="00A92883"/>
    <w:rsid w:val="00A92E92"/>
    <w:rsid w:val="00A93090"/>
    <w:rsid w:val="00A933B4"/>
    <w:rsid w:val="00A95AC6"/>
    <w:rsid w:val="00A95E01"/>
    <w:rsid w:val="00A96972"/>
    <w:rsid w:val="00A9710F"/>
    <w:rsid w:val="00A979CB"/>
    <w:rsid w:val="00AA4277"/>
    <w:rsid w:val="00AA4545"/>
    <w:rsid w:val="00AA59D3"/>
    <w:rsid w:val="00AA6414"/>
    <w:rsid w:val="00AB03B3"/>
    <w:rsid w:val="00AB05A0"/>
    <w:rsid w:val="00AB0DD6"/>
    <w:rsid w:val="00AB126F"/>
    <w:rsid w:val="00AB1312"/>
    <w:rsid w:val="00AB179F"/>
    <w:rsid w:val="00AB210D"/>
    <w:rsid w:val="00AB4CFA"/>
    <w:rsid w:val="00AB5225"/>
    <w:rsid w:val="00AB621A"/>
    <w:rsid w:val="00AB65F6"/>
    <w:rsid w:val="00AB704D"/>
    <w:rsid w:val="00AB70A5"/>
    <w:rsid w:val="00AB77B3"/>
    <w:rsid w:val="00AB7A04"/>
    <w:rsid w:val="00AC14AF"/>
    <w:rsid w:val="00AC25B2"/>
    <w:rsid w:val="00AC47B6"/>
    <w:rsid w:val="00AC558B"/>
    <w:rsid w:val="00AC5FEB"/>
    <w:rsid w:val="00AC7AA9"/>
    <w:rsid w:val="00AC7D32"/>
    <w:rsid w:val="00AD0017"/>
    <w:rsid w:val="00AD0343"/>
    <w:rsid w:val="00AD0B8C"/>
    <w:rsid w:val="00AD3712"/>
    <w:rsid w:val="00AD3D71"/>
    <w:rsid w:val="00AD3EA2"/>
    <w:rsid w:val="00AD4070"/>
    <w:rsid w:val="00AD44DC"/>
    <w:rsid w:val="00AD4609"/>
    <w:rsid w:val="00AD5A5C"/>
    <w:rsid w:val="00AE0EF8"/>
    <w:rsid w:val="00AE3218"/>
    <w:rsid w:val="00AE32D9"/>
    <w:rsid w:val="00AE3B1F"/>
    <w:rsid w:val="00AE43C4"/>
    <w:rsid w:val="00AE4454"/>
    <w:rsid w:val="00AE4958"/>
    <w:rsid w:val="00AE4D65"/>
    <w:rsid w:val="00AE52B3"/>
    <w:rsid w:val="00AE58AB"/>
    <w:rsid w:val="00AE7DF5"/>
    <w:rsid w:val="00AF0141"/>
    <w:rsid w:val="00AF18B3"/>
    <w:rsid w:val="00AF3BA9"/>
    <w:rsid w:val="00AF4CCA"/>
    <w:rsid w:val="00AF7B5E"/>
    <w:rsid w:val="00B00935"/>
    <w:rsid w:val="00B00CF6"/>
    <w:rsid w:val="00B012BD"/>
    <w:rsid w:val="00B014E7"/>
    <w:rsid w:val="00B02A7E"/>
    <w:rsid w:val="00B02D50"/>
    <w:rsid w:val="00B036E5"/>
    <w:rsid w:val="00B06424"/>
    <w:rsid w:val="00B10B2A"/>
    <w:rsid w:val="00B115CA"/>
    <w:rsid w:val="00B122B7"/>
    <w:rsid w:val="00B137EA"/>
    <w:rsid w:val="00B13FED"/>
    <w:rsid w:val="00B14152"/>
    <w:rsid w:val="00B14513"/>
    <w:rsid w:val="00B147C9"/>
    <w:rsid w:val="00B15ACB"/>
    <w:rsid w:val="00B1686A"/>
    <w:rsid w:val="00B20FEC"/>
    <w:rsid w:val="00B216C6"/>
    <w:rsid w:val="00B218D2"/>
    <w:rsid w:val="00B21BCE"/>
    <w:rsid w:val="00B221AB"/>
    <w:rsid w:val="00B2223A"/>
    <w:rsid w:val="00B22735"/>
    <w:rsid w:val="00B22ABA"/>
    <w:rsid w:val="00B233A7"/>
    <w:rsid w:val="00B242AF"/>
    <w:rsid w:val="00B24A89"/>
    <w:rsid w:val="00B24DFF"/>
    <w:rsid w:val="00B2614F"/>
    <w:rsid w:val="00B26607"/>
    <w:rsid w:val="00B277C0"/>
    <w:rsid w:val="00B30004"/>
    <w:rsid w:val="00B302AC"/>
    <w:rsid w:val="00B318AA"/>
    <w:rsid w:val="00B31CB9"/>
    <w:rsid w:val="00B33C46"/>
    <w:rsid w:val="00B37CD6"/>
    <w:rsid w:val="00B416F4"/>
    <w:rsid w:val="00B41991"/>
    <w:rsid w:val="00B420B0"/>
    <w:rsid w:val="00B42258"/>
    <w:rsid w:val="00B42450"/>
    <w:rsid w:val="00B44107"/>
    <w:rsid w:val="00B45413"/>
    <w:rsid w:val="00B45891"/>
    <w:rsid w:val="00B46449"/>
    <w:rsid w:val="00B47A89"/>
    <w:rsid w:val="00B47F99"/>
    <w:rsid w:val="00B50B02"/>
    <w:rsid w:val="00B51CB4"/>
    <w:rsid w:val="00B52945"/>
    <w:rsid w:val="00B52B57"/>
    <w:rsid w:val="00B53341"/>
    <w:rsid w:val="00B533D2"/>
    <w:rsid w:val="00B53710"/>
    <w:rsid w:val="00B53D89"/>
    <w:rsid w:val="00B56CDE"/>
    <w:rsid w:val="00B5734F"/>
    <w:rsid w:val="00B575F0"/>
    <w:rsid w:val="00B578B5"/>
    <w:rsid w:val="00B6048A"/>
    <w:rsid w:val="00B61262"/>
    <w:rsid w:val="00B612F1"/>
    <w:rsid w:val="00B618A0"/>
    <w:rsid w:val="00B629EE"/>
    <w:rsid w:val="00B6426D"/>
    <w:rsid w:val="00B650CF"/>
    <w:rsid w:val="00B661D4"/>
    <w:rsid w:val="00B667F6"/>
    <w:rsid w:val="00B70D74"/>
    <w:rsid w:val="00B71032"/>
    <w:rsid w:val="00B716F8"/>
    <w:rsid w:val="00B71E34"/>
    <w:rsid w:val="00B7326F"/>
    <w:rsid w:val="00B762A9"/>
    <w:rsid w:val="00B76AA9"/>
    <w:rsid w:val="00B77BB6"/>
    <w:rsid w:val="00B80917"/>
    <w:rsid w:val="00B81B3B"/>
    <w:rsid w:val="00B8333A"/>
    <w:rsid w:val="00B83403"/>
    <w:rsid w:val="00B8443F"/>
    <w:rsid w:val="00B87EE4"/>
    <w:rsid w:val="00B91352"/>
    <w:rsid w:val="00B917E2"/>
    <w:rsid w:val="00B924B7"/>
    <w:rsid w:val="00B924B9"/>
    <w:rsid w:val="00B92BEC"/>
    <w:rsid w:val="00B93D7E"/>
    <w:rsid w:val="00B948B3"/>
    <w:rsid w:val="00B95659"/>
    <w:rsid w:val="00B95BF4"/>
    <w:rsid w:val="00B962C7"/>
    <w:rsid w:val="00B9759F"/>
    <w:rsid w:val="00BA1CF8"/>
    <w:rsid w:val="00BA27AD"/>
    <w:rsid w:val="00BA2A64"/>
    <w:rsid w:val="00BA3DEF"/>
    <w:rsid w:val="00BA499C"/>
    <w:rsid w:val="00BA5A6A"/>
    <w:rsid w:val="00BB014D"/>
    <w:rsid w:val="00BB1830"/>
    <w:rsid w:val="00BB220F"/>
    <w:rsid w:val="00BB4A09"/>
    <w:rsid w:val="00BB5B51"/>
    <w:rsid w:val="00BB7E13"/>
    <w:rsid w:val="00BC06E2"/>
    <w:rsid w:val="00BC0FDA"/>
    <w:rsid w:val="00BC1A1F"/>
    <w:rsid w:val="00BC23A2"/>
    <w:rsid w:val="00BC3538"/>
    <w:rsid w:val="00BC3C3D"/>
    <w:rsid w:val="00BC43EA"/>
    <w:rsid w:val="00BC4CC0"/>
    <w:rsid w:val="00BC509C"/>
    <w:rsid w:val="00BC51EA"/>
    <w:rsid w:val="00BC5F46"/>
    <w:rsid w:val="00BC60F6"/>
    <w:rsid w:val="00BC61E8"/>
    <w:rsid w:val="00BC62F1"/>
    <w:rsid w:val="00BC6F2C"/>
    <w:rsid w:val="00BD313F"/>
    <w:rsid w:val="00BD3615"/>
    <w:rsid w:val="00BD53DE"/>
    <w:rsid w:val="00BD5BEE"/>
    <w:rsid w:val="00BE0B80"/>
    <w:rsid w:val="00BE0C22"/>
    <w:rsid w:val="00BE2565"/>
    <w:rsid w:val="00BE2979"/>
    <w:rsid w:val="00BE2FF1"/>
    <w:rsid w:val="00BE3417"/>
    <w:rsid w:val="00BE37D6"/>
    <w:rsid w:val="00BE3967"/>
    <w:rsid w:val="00BE399F"/>
    <w:rsid w:val="00BE4053"/>
    <w:rsid w:val="00BE45B4"/>
    <w:rsid w:val="00BE4EF1"/>
    <w:rsid w:val="00BE623D"/>
    <w:rsid w:val="00BE66FC"/>
    <w:rsid w:val="00BE7139"/>
    <w:rsid w:val="00BE7826"/>
    <w:rsid w:val="00BF0581"/>
    <w:rsid w:val="00BF0D44"/>
    <w:rsid w:val="00BF19DA"/>
    <w:rsid w:val="00BF39FE"/>
    <w:rsid w:val="00BF3DF7"/>
    <w:rsid w:val="00BF4C07"/>
    <w:rsid w:val="00BF56F8"/>
    <w:rsid w:val="00BF59BE"/>
    <w:rsid w:val="00BF6097"/>
    <w:rsid w:val="00BF7233"/>
    <w:rsid w:val="00BF79D5"/>
    <w:rsid w:val="00C00EE7"/>
    <w:rsid w:val="00C02620"/>
    <w:rsid w:val="00C02977"/>
    <w:rsid w:val="00C02F22"/>
    <w:rsid w:val="00C0330A"/>
    <w:rsid w:val="00C0528C"/>
    <w:rsid w:val="00C11D0C"/>
    <w:rsid w:val="00C12F2F"/>
    <w:rsid w:val="00C17281"/>
    <w:rsid w:val="00C208F9"/>
    <w:rsid w:val="00C20B7F"/>
    <w:rsid w:val="00C23CC1"/>
    <w:rsid w:val="00C23D8A"/>
    <w:rsid w:val="00C23E80"/>
    <w:rsid w:val="00C2463D"/>
    <w:rsid w:val="00C251FE"/>
    <w:rsid w:val="00C26DAF"/>
    <w:rsid w:val="00C2755A"/>
    <w:rsid w:val="00C278BE"/>
    <w:rsid w:val="00C3055B"/>
    <w:rsid w:val="00C3149C"/>
    <w:rsid w:val="00C315B1"/>
    <w:rsid w:val="00C3210C"/>
    <w:rsid w:val="00C3302E"/>
    <w:rsid w:val="00C33EC6"/>
    <w:rsid w:val="00C35288"/>
    <w:rsid w:val="00C40DA5"/>
    <w:rsid w:val="00C40E1A"/>
    <w:rsid w:val="00C4109D"/>
    <w:rsid w:val="00C4500C"/>
    <w:rsid w:val="00C469CD"/>
    <w:rsid w:val="00C475AC"/>
    <w:rsid w:val="00C5245A"/>
    <w:rsid w:val="00C53170"/>
    <w:rsid w:val="00C536AF"/>
    <w:rsid w:val="00C54135"/>
    <w:rsid w:val="00C54290"/>
    <w:rsid w:val="00C54739"/>
    <w:rsid w:val="00C54C6E"/>
    <w:rsid w:val="00C55250"/>
    <w:rsid w:val="00C55584"/>
    <w:rsid w:val="00C578FA"/>
    <w:rsid w:val="00C6021F"/>
    <w:rsid w:val="00C613C2"/>
    <w:rsid w:val="00C61777"/>
    <w:rsid w:val="00C62CE9"/>
    <w:rsid w:val="00C62FE6"/>
    <w:rsid w:val="00C63C78"/>
    <w:rsid w:val="00C63CB0"/>
    <w:rsid w:val="00C65169"/>
    <w:rsid w:val="00C659FC"/>
    <w:rsid w:val="00C66D00"/>
    <w:rsid w:val="00C67517"/>
    <w:rsid w:val="00C67AF0"/>
    <w:rsid w:val="00C67B05"/>
    <w:rsid w:val="00C704F9"/>
    <w:rsid w:val="00C71E43"/>
    <w:rsid w:val="00C72881"/>
    <w:rsid w:val="00C73AB3"/>
    <w:rsid w:val="00C75910"/>
    <w:rsid w:val="00C7696B"/>
    <w:rsid w:val="00C76B08"/>
    <w:rsid w:val="00C7722E"/>
    <w:rsid w:val="00C77DF9"/>
    <w:rsid w:val="00C80904"/>
    <w:rsid w:val="00C814BA"/>
    <w:rsid w:val="00C81682"/>
    <w:rsid w:val="00C849DC"/>
    <w:rsid w:val="00C84BEE"/>
    <w:rsid w:val="00C85093"/>
    <w:rsid w:val="00C867C3"/>
    <w:rsid w:val="00C903D2"/>
    <w:rsid w:val="00C93B6F"/>
    <w:rsid w:val="00C94A69"/>
    <w:rsid w:val="00C9576D"/>
    <w:rsid w:val="00C957B6"/>
    <w:rsid w:val="00CA0823"/>
    <w:rsid w:val="00CA467A"/>
    <w:rsid w:val="00CA46D9"/>
    <w:rsid w:val="00CA473C"/>
    <w:rsid w:val="00CA5C85"/>
    <w:rsid w:val="00CA6433"/>
    <w:rsid w:val="00CA6F49"/>
    <w:rsid w:val="00CA752A"/>
    <w:rsid w:val="00CB003D"/>
    <w:rsid w:val="00CB066D"/>
    <w:rsid w:val="00CB0E79"/>
    <w:rsid w:val="00CB110F"/>
    <w:rsid w:val="00CB2335"/>
    <w:rsid w:val="00CB28D1"/>
    <w:rsid w:val="00CB2C90"/>
    <w:rsid w:val="00CB3788"/>
    <w:rsid w:val="00CB4902"/>
    <w:rsid w:val="00CB566F"/>
    <w:rsid w:val="00CB58B3"/>
    <w:rsid w:val="00CB65B0"/>
    <w:rsid w:val="00CB67F0"/>
    <w:rsid w:val="00CB68B5"/>
    <w:rsid w:val="00CB6C72"/>
    <w:rsid w:val="00CC25F6"/>
    <w:rsid w:val="00CC26CB"/>
    <w:rsid w:val="00CC385C"/>
    <w:rsid w:val="00CC44EE"/>
    <w:rsid w:val="00CC479D"/>
    <w:rsid w:val="00CC4990"/>
    <w:rsid w:val="00CC54FD"/>
    <w:rsid w:val="00CC60E8"/>
    <w:rsid w:val="00CC627D"/>
    <w:rsid w:val="00CC6CF9"/>
    <w:rsid w:val="00CC72C5"/>
    <w:rsid w:val="00CC78C4"/>
    <w:rsid w:val="00CD1183"/>
    <w:rsid w:val="00CD13E8"/>
    <w:rsid w:val="00CD2906"/>
    <w:rsid w:val="00CD2E8F"/>
    <w:rsid w:val="00CD4432"/>
    <w:rsid w:val="00CD761E"/>
    <w:rsid w:val="00CD77FE"/>
    <w:rsid w:val="00CE5D57"/>
    <w:rsid w:val="00CF2EFB"/>
    <w:rsid w:val="00CF42C0"/>
    <w:rsid w:val="00CF50E5"/>
    <w:rsid w:val="00CF5178"/>
    <w:rsid w:val="00CF565F"/>
    <w:rsid w:val="00CF5F28"/>
    <w:rsid w:val="00CF6927"/>
    <w:rsid w:val="00D045AB"/>
    <w:rsid w:val="00D045D2"/>
    <w:rsid w:val="00D05DA4"/>
    <w:rsid w:val="00D05E78"/>
    <w:rsid w:val="00D06F1F"/>
    <w:rsid w:val="00D102D4"/>
    <w:rsid w:val="00D1130C"/>
    <w:rsid w:val="00D11C1D"/>
    <w:rsid w:val="00D12384"/>
    <w:rsid w:val="00D13355"/>
    <w:rsid w:val="00D149C8"/>
    <w:rsid w:val="00D14AE5"/>
    <w:rsid w:val="00D153C1"/>
    <w:rsid w:val="00D1657F"/>
    <w:rsid w:val="00D17CB4"/>
    <w:rsid w:val="00D202CE"/>
    <w:rsid w:val="00D20FE9"/>
    <w:rsid w:val="00D21663"/>
    <w:rsid w:val="00D22742"/>
    <w:rsid w:val="00D235C6"/>
    <w:rsid w:val="00D23FAD"/>
    <w:rsid w:val="00D24163"/>
    <w:rsid w:val="00D24BDB"/>
    <w:rsid w:val="00D25618"/>
    <w:rsid w:val="00D257BB"/>
    <w:rsid w:val="00D25B6D"/>
    <w:rsid w:val="00D25CB9"/>
    <w:rsid w:val="00D270CB"/>
    <w:rsid w:val="00D2732B"/>
    <w:rsid w:val="00D27741"/>
    <w:rsid w:val="00D27D30"/>
    <w:rsid w:val="00D305EC"/>
    <w:rsid w:val="00D30D81"/>
    <w:rsid w:val="00D30FDA"/>
    <w:rsid w:val="00D32A90"/>
    <w:rsid w:val="00D334FE"/>
    <w:rsid w:val="00D3360B"/>
    <w:rsid w:val="00D3479D"/>
    <w:rsid w:val="00D34B16"/>
    <w:rsid w:val="00D358A0"/>
    <w:rsid w:val="00D35B85"/>
    <w:rsid w:val="00D408EA"/>
    <w:rsid w:val="00D421F0"/>
    <w:rsid w:val="00D4671F"/>
    <w:rsid w:val="00D468AC"/>
    <w:rsid w:val="00D506A7"/>
    <w:rsid w:val="00D5329B"/>
    <w:rsid w:val="00D539C8"/>
    <w:rsid w:val="00D53E60"/>
    <w:rsid w:val="00D56DE3"/>
    <w:rsid w:val="00D570BC"/>
    <w:rsid w:val="00D573EA"/>
    <w:rsid w:val="00D579A6"/>
    <w:rsid w:val="00D60D2B"/>
    <w:rsid w:val="00D61D9E"/>
    <w:rsid w:val="00D6300D"/>
    <w:rsid w:val="00D631D2"/>
    <w:rsid w:val="00D65906"/>
    <w:rsid w:val="00D66DC1"/>
    <w:rsid w:val="00D66EF0"/>
    <w:rsid w:val="00D66F25"/>
    <w:rsid w:val="00D66FC5"/>
    <w:rsid w:val="00D679C2"/>
    <w:rsid w:val="00D720BD"/>
    <w:rsid w:val="00D720F1"/>
    <w:rsid w:val="00D7252F"/>
    <w:rsid w:val="00D76F19"/>
    <w:rsid w:val="00D774C7"/>
    <w:rsid w:val="00D77EFF"/>
    <w:rsid w:val="00D8088C"/>
    <w:rsid w:val="00D8167D"/>
    <w:rsid w:val="00D81873"/>
    <w:rsid w:val="00D81B81"/>
    <w:rsid w:val="00D82C72"/>
    <w:rsid w:val="00D83A2E"/>
    <w:rsid w:val="00D8453D"/>
    <w:rsid w:val="00D84D5F"/>
    <w:rsid w:val="00D854A2"/>
    <w:rsid w:val="00D85BA2"/>
    <w:rsid w:val="00D85DC3"/>
    <w:rsid w:val="00D86957"/>
    <w:rsid w:val="00D86A93"/>
    <w:rsid w:val="00D86AD5"/>
    <w:rsid w:val="00D86C5D"/>
    <w:rsid w:val="00D90A72"/>
    <w:rsid w:val="00D90D40"/>
    <w:rsid w:val="00D91111"/>
    <w:rsid w:val="00D917C7"/>
    <w:rsid w:val="00D91CA2"/>
    <w:rsid w:val="00D92719"/>
    <w:rsid w:val="00D92844"/>
    <w:rsid w:val="00D92CB8"/>
    <w:rsid w:val="00D92D7A"/>
    <w:rsid w:val="00D94248"/>
    <w:rsid w:val="00D95300"/>
    <w:rsid w:val="00D95C9B"/>
    <w:rsid w:val="00D95D9F"/>
    <w:rsid w:val="00D962ED"/>
    <w:rsid w:val="00D96631"/>
    <w:rsid w:val="00D96B28"/>
    <w:rsid w:val="00D96D87"/>
    <w:rsid w:val="00DA00FE"/>
    <w:rsid w:val="00DA0D97"/>
    <w:rsid w:val="00DA10B6"/>
    <w:rsid w:val="00DA12F4"/>
    <w:rsid w:val="00DA2B04"/>
    <w:rsid w:val="00DA2F07"/>
    <w:rsid w:val="00DA5DB6"/>
    <w:rsid w:val="00DA5DC0"/>
    <w:rsid w:val="00DA62C1"/>
    <w:rsid w:val="00DA7691"/>
    <w:rsid w:val="00DB0054"/>
    <w:rsid w:val="00DB1D0E"/>
    <w:rsid w:val="00DB2595"/>
    <w:rsid w:val="00DB65C0"/>
    <w:rsid w:val="00DB74B1"/>
    <w:rsid w:val="00DC144A"/>
    <w:rsid w:val="00DC181C"/>
    <w:rsid w:val="00DC2440"/>
    <w:rsid w:val="00DC2A42"/>
    <w:rsid w:val="00DC30F3"/>
    <w:rsid w:val="00DC40C3"/>
    <w:rsid w:val="00DC4278"/>
    <w:rsid w:val="00DC4A83"/>
    <w:rsid w:val="00DC6C22"/>
    <w:rsid w:val="00DD1F39"/>
    <w:rsid w:val="00DD2D6E"/>
    <w:rsid w:val="00DD33A0"/>
    <w:rsid w:val="00DD3AC2"/>
    <w:rsid w:val="00DD3C69"/>
    <w:rsid w:val="00DD5C09"/>
    <w:rsid w:val="00DD7653"/>
    <w:rsid w:val="00DD790D"/>
    <w:rsid w:val="00DE0A40"/>
    <w:rsid w:val="00DE1653"/>
    <w:rsid w:val="00DE2D8D"/>
    <w:rsid w:val="00DE6364"/>
    <w:rsid w:val="00DE6929"/>
    <w:rsid w:val="00DE7D7D"/>
    <w:rsid w:val="00DF0E04"/>
    <w:rsid w:val="00DF210C"/>
    <w:rsid w:val="00DF4387"/>
    <w:rsid w:val="00DF4EB5"/>
    <w:rsid w:val="00DF53AF"/>
    <w:rsid w:val="00DF5957"/>
    <w:rsid w:val="00DF655F"/>
    <w:rsid w:val="00DF759D"/>
    <w:rsid w:val="00DF7BAE"/>
    <w:rsid w:val="00E01802"/>
    <w:rsid w:val="00E04F3F"/>
    <w:rsid w:val="00E0546F"/>
    <w:rsid w:val="00E05BA4"/>
    <w:rsid w:val="00E05EE8"/>
    <w:rsid w:val="00E06DA8"/>
    <w:rsid w:val="00E079C3"/>
    <w:rsid w:val="00E07EB2"/>
    <w:rsid w:val="00E10BC8"/>
    <w:rsid w:val="00E12D3B"/>
    <w:rsid w:val="00E13BD4"/>
    <w:rsid w:val="00E13EE0"/>
    <w:rsid w:val="00E15A39"/>
    <w:rsid w:val="00E15DAA"/>
    <w:rsid w:val="00E17FC4"/>
    <w:rsid w:val="00E22C20"/>
    <w:rsid w:val="00E23E08"/>
    <w:rsid w:val="00E23EBF"/>
    <w:rsid w:val="00E24459"/>
    <w:rsid w:val="00E246D4"/>
    <w:rsid w:val="00E25F5E"/>
    <w:rsid w:val="00E2648E"/>
    <w:rsid w:val="00E26F87"/>
    <w:rsid w:val="00E3015C"/>
    <w:rsid w:val="00E3127B"/>
    <w:rsid w:val="00E32B75"/>
    <w:rsid w:val="00E33154"/>
    <w:rsid w:val="00E33BEE"/>
    <w:rsid w:val="00E34719"/>
    <w:rsid w:val="00E34AC2"/>
    <w:rsid w:val="00E372AE"/>
    <w:rsid w:val="00E372F7"/>
    <w:rsid w:val="00E37331"/>
    <w:rsid w:val="00E40217"/>
    <w:rsid w:val="00E40A2D"/>
    <w:rsid w:val="00E42AE6"/>
    <w:rsid w:val="00E43872"/>
    <w:rsid w:val="00E44AE9"/>
    <w:rsid w:val="00E451F3"/>
    <w:rsid w:val="00E473F1"/>
    <w:rsid w:val="00E50005"/>
    <w:rsid w:val="00E5009F"/>
    <w:rsid w:val="00E50972"/>
    <w:rsid w:val="00E52193"/>
    <w:rsid w:val="00E528E8"/>
    <w:rsid w:val="00E54D53"/>
    <w:rsid w:val="00E554E8"/>
    <w:rsid w:val="00E57523"/>
    <w:rsid w:val="00E61894"/>
    <w:rsid w:val="00E62214"/>
    <w:rsid w:val="00E6245C"/>
    <w:rsid w:val="00E62C34"/>
    <w:rsid w:val="00E62D90"/>
    <w:rsid w:val="00E63140"/>
    <w:rsid w:val="00E633DC"/>
    <w:rsid w:val="00E64BA0"/>
    <w:rsid w:val="00E655E2"/>
    <w:rsid w:val="00E65CD8"/>
    <w:rsid w:val="00E66603"/>
    <w:rsid w:val="00E711EA"/>
    <w:rsid w:val="00E715D0"/>
    <w:rsid w:val="00E735A9"/>
    <w:rsid w:val="00E735FE"/>
    <w:rsid w:val="00E73ACF"/>
    <w:rsid w:val="00E74ECC"/>
    <w:rsid w:val="00E776F0"/>
    <w:rsid w:val="00E80640"/>
    <w:rsid w:val="00E8157E"/>
    <w:rsid w:val="00E815FC"/>
    <w:rsid w:val="00E81736"/>
    <w:rsid w:val="00E81ED7"/>
    <w:rsid w:val="00E82586"/>
    <w:rsid w:val="00E826C4"/>
    <w:rsid w:val="00E82F1F"/>
    <w:rsid w:val="00E83A20"/>
    <w:rsid w:val="00E84C24"/>
    <w:rsid w:val="00E84D69"/>
    <w:rsid w:val="00E850C3"/>
    <w:rsid w:val="00E85C7C"/>
    <w:rsid w:val="00E86488"/>
    <w:rsid w:val="00E90228"/>
    <w:rsid w:val="00E907F4"/>
    <w:rsid w:val="00E9145C"/>
    <w:rsid w:val="00E95F4E"/>
    <w:rsid w:val="00E96E5D"/>
    <w:rsid w:val="00E9798A"/>
    <w:rsid w:val="00E979F7"/>
    <w:rsid w:val="00EA3000"/>
    <w:rsid w:val="00EA3725"/>
    <w:rsid w:val="00EA3936"/>
    <w:rsid w:val="00EA513F"/>
    <w:rsid w:val="00EA5961"/>
    <w:rsid w:val="00EA5CD1"/>
    <w:rsid w:val="00EA5E2A"/>
    <w:rsid w:val="00EA6D84"/>
    <w:rsid w:val="00EA7710"/>
    <w:rsid w:val="00EA7D38"/>
    <w:rsid w:val="00EB0731"/>
    <w:rsid w:val="00EB1015"/>
    <w:rsid w:val="00EB2020"/>
    <w:rsid w:val="00EB27D5"/>
    <w:rsid w:val="00EB28E9"/>
    <w:rsid w:val="00EB2E09"/>
    <w:rsid w:val="00EB3653"/>
    <w:rsid w:val="00EB578A"/>
    <w:rsid w:val="00EB6AFD"/>
    <w:rsid w:val="00EB6C7D"/>
    <w:rsid w:val="00EB70E5"/>
    <w:rsid w:val="00EB7C8E"/>
    <w:rsid w:val="00EC02BE"/>
    <w:rsid w:val="00EC146E"/>
    <w:rsid w:val="00EC1B1A"/>
    <w:rsid w:val="00EC35DE"/>
    <w:rsid w:val="00EC53E6"/>
    <w:rsid w:val="00EC543A"/>
    <w:rsid w:val="00EC5975"/>
    <w:rsid w:val="00EC6130"/>
    <w:rsid w:val="00EC6766"/>
    <w:rsid w:val="00EC6B27"/>
    <w:rsid w:val="00EC6BF6"/>
    <w:rsid w:val="00EC7AE3"/>
    <w:rsid w:val="00EC7E08"/>
    <w:rsid w:val="00ED0F4E"/>
    <w:rsid w:val="00ED2563"/>
    <w:rsid w:val="00ED2A4C"/>
    <w:rsid w:val="00ED6DFC"/>
    <w:rsid w:val="00ED762B"/>
    <w:rsid w:val="00EE067C"/>
    <w:rsid w:val="00EE1275"/>
    <w:rsid w:val="00EE1D7D"/>
    <w:rsid w:val="00EE2031"/>
    <w:rsid w:val="00EE2D3E"/>
    <w:rsid w:val="00EE35DE"/>
    <w:rsid w:val="00EE4924"/>
    <w:rsid w:val="00EE7A5E"/>
    <w:rsid w:val="00EF039F"/>
    <w:rsid w:val="00EF11CE"/>
    <w:rsid w:val="00EF13FE"/>
    <w:rsid w:val="00EF2143"/>
    <w:rsid w:val="00EF3159"/>
    <w:rsid w:val="00EF384D"/>
    <w:rsid w:val="00EF4569"/>
    <w:rsid w:val="00EF4B37"/>
    <w:rsid w:val="00EF4F51"/>
    <w:rsid w:val="00EF6960"/>
    <w:rsid w:val="00EF74D6"/>
    <w:rsid w:val="00EF7D4C"/>
    <w:rsid w:val="00F03706"/>
    <w:rsid w:val="00F062AC"/>
    <w:rsid w:val="00F068A0"/>
    <w:rsid w:val="00F0745D"/>
    <w:rsid w:val="00F10C63"/>
    <w:rsid w:val="00F115CA"/>
    <w:rsid w:val="00F121CB"/>
    <w:rsid w:val="00F12787"/>
    <w:rsid w:val="00F152AB"/>
    <w:rsid w:val="00F15BE9"/>
    <w:rsid w:val="00F17101"/>
    <w:rsid w:val="00F175F6"/>
    <w:rsid w:val="00F177DC"/>
    <w:rsid w:val="00F17AC1"/>
    <w:rsid w:val="00F20A25"/>
    <w:rsid w:val="00F20D6E"/>
    <w:rsid w:val="00F21433"/>
    <w:rsid w:val="00F22810"/>
    <w:rsid w:val="00F23521"/>
    <w:rsid w:val="00F2359F"/>
    <w:rsid w:val="00F25573"/>
    <w:rsid w:val="00F25733"/>
    <w:rsid w:val="00F25E05"/>
    <w:rsid w:val="00F26F08"/>
    <w:rsid w:val="00F2710C"/>
    <w:rsid w:val="00F274F9"/>
    <w:rsid w:val="00F314CA"/>
    <w:rsid w:val="00F31F31"/>
    <w:rsid w:val="00F34F34"/>
    <w:rsid w:val="00F35350"/>
    <w:rsid w:val="00F35D14"/>
    <w:rsid w:val="00F35E37"/>
    <w:rsid w:val="00F36CF6"/>
    <w:rsid w:val="00F37737"/>
    <w:rsid w:val="00F4022D"/>
    <w:rsid w:val="00F40BDA"/>
    <w:rsid w:val="00F419C8"/>
    <w:rsid w:val="00F41C30"/>
    <w:rsid w:val="00F4352C"/>
    <w:rsid w:val="00F435DD"/>
    <w:rsid w:val="00F43806"/>
    <w:rsid w:val="00F44A54"/>
    <w:rsid w:val="00F46DC9"/>
    <w:rsid w:val="00F47051"/>
    <w:rsid w:val="00F47DFA"/>
    <w:rsid w:val="00F5078F"/>
    <w:rsid w:val="00F56757"/>
    <w:rsid w:val="00F61830"/>
    <w:rsid w:val="00F61F2B"/>
    <w:rsid w:val="00F632F0"/>
    <w:rsid w:val="00F650C6"/>
    <w:rsid w:val="00F6654F"/>
    <w:rsid w:val="00F670C5"/>
    <w:rsid w:val="00F672F3"/>
    <w:rsid w:val="00F67E52"/>
    <w:rsid w:val="00F717A9"/>
    <w:rsid w:val="00F72893"/>
    <w:rsid w:val="00F72F75"/>
    <w:rsid w:val="00F744CB"/>
    <w:rsid w:val="00F74885"/>
    <w:rsid w:val="00F75D7F"/>
    <w:rsid w:val="00F808C8"/>
    <w:rsid w:val="00F82F71"/>
    <w:rsid w:val="00F8319D"/>
    <w:rsid w:val="00F852AC"/>
    <w:rsid w:val="00F87873"/>
    <w:rsid w:val="00F8797F"/>
    <w:rsid w:val="00F90801"/>
    <w:rsid w:val="00F90CEE"/>
    <w:rsid w:val="00F90FD1"/>
    <w:rsid w:val="00F928A7"/>
    <w:rsid w:val="00F94832"/>
    <w:rsid w:val="00F951A8"/>
    <w:rsid w:val="00F973B8"/>
    <w:rsid w:val="00FA074C"/>
    <w:rsid w:val="00FA1715"/>
    <w:rsid w:val="00FA189F"/>
    <w:rsid w:val="00FA33EA"/>
    <w:rsid w:val="00FA3B31"/>
    <w:rsid w:val="00FA4E6A"/>
    <w:rsid w:val="00FA6021"/>
    <w:rsid w:val="00FA6E71"/>
    <w:rsid w:val="00FA7041"/>
    <w:rsid w:val="00FB1AF5"/>
    <w:rsid w:val="00FB1F32"/>
    <w:rsid w:val="00FB38C1"/>
    <w:rsid w:val="00FB496B"/>
    <w:rsid w:val="00FB4EEC"/>
    <w:rsid w:val="00FB5305"/>
    <w:rsid w:val="00FB5539"/>
    <w:rsid w:val="00FB580A"/>
    <w:rsid w:val="00FB5D0B"/>
    <w:rsid w:val="00FB6219"/>
    <w:rsid w:val="00FB6344"/>
    <w:rsid w:val="00FC0BB0"/>
    <w:rsid w:val="00FC18C6"/>
    <w:rsid w:val="00FC2AA2"/>
    <w:rsid w:val="00FC2BFC"/>
    <w:rsid w:val="00FC2FEF"/>
    <w:rsid w:val="00FC4E0A"/>
    <w:rsid w:val="00FC507A"/>
    <w:rsid w:val="00FC5721"/>
    <w:rsid w:val="00FC7057"/>
    <w:rsid w:val="00FC70C1"/>
    <w:rsid w:val="00FC7C5E"/>
    <w:rsid w:val="00FD0107"/>
    <w:rsid w:val="00FD0552"/>
    <w:rsid w:val="00FD1F7B"/>
    <w:rsid w:val="00FD2A36"/>
    <w:rsid w:val="00FD45B6"/>
    <w:rsid w:val="00FD5B9A"/>
    <w:rsid w:val="00FD5BAB"/>
    <w:rsid w:val="00FD6621"/>
    <w:rsid w:val="00FE058D"/>
    <w:rsid w:val="00FE2FFD"/>
    <w:rsid w:val="00FE369C"/>
    <w:rsid w:val="00FE477F"/>
    <w:rsid w:val="00FE4CEE"/>
    <w:rsid w:val="00FE53AC"/>
    <w:rsid w:val="00FE6F80"/>
    <w:rsid w:val="00FE78F3"/>
    <w:rsid w:val="00FF0141"/>
    <w:rsid w:val="00FF1535"/>
    <w:rsid w:val="00FF309C"/>
    <w:rsid w:val="00FF5CDC"/>
    <w:rsid w:val="00FF6FAA"/>
    <w:rsid w:val="00FF771D"/>
    <w:rsid w:val="00FF77B0"/>
    <w:rsid w:val="01B74247"/>
    <w:rsid w:val="03EB6218"/>
    <w:rsid w:val="040A4C97"/>
    <w:rsid w:val="05236A4D"/>
    <w:rsid w:val="0633032B"/>
    <w:rsid w:val="071C1498"/>
    <w:rsid w:val="07BB1E3D"/>
    <w:rsid w:val="08C61E5E"/>
    <w:rsid w:val="0A9137F4"/>
    <w:rsid w:val="0BE865EB"/>
    <w:rsid w:val="0D093B48"/>
    <w:rsid w:val="0D797549"/>
    <w:rsid w:val="0D7D76B1"/>
    <w:rsid w:val="0DA73476"/>
    <w:rsid w:val="0DC862DA"/>
    <w:rsid w:val="12BD04E9"/>
    <w:rsid w:val="13BE2A7B"/>
    <w:rsid w:val="144E3671"/>
    <w:rsid w:val="14992136"/>
    <w:rsid w:val="158F3C47"/>
    <w:rsid w:val="15990AF5"/>
    <w:rsid w:val="165E4668"/>
    <w:rsid w:val="16765254"/>
    <w:rsid w:val="17E6566A"/>
    <w:rsid w:val="1A3270F6"/>
    <w:rsid w:val="1D0A17C6"/>
    <w:rsid w:val="1DD3548B"/>
    <w:rsid w:val="1DED21D8"/>
    <w:rsid w:val="1F0E3DA5"/>
    <w:rsid w:val="2013724B"/>
    <w:rsid w:val="20CE49AC"/>
    <w:rsid w:val="21A60AB3"/>
    <w:rsid w:val="22485891"/>
    <w:rsid w:val="226E0981"/>
    <w:rsid w:val="22AE57B8"/>
    <w:rsid w:val="22F75C0D"/>
    <w:rsid w:val="23BD78DC"/>
    <w:rsid w:val="24373FB4"/>
    <w:rsid w:val="25114177"/>
    <w:rsid w:val="25121988"/>
    <w:rsid w:val="254D24A6"/>
    <w:rsid w:val="27D10717"/>
    <w:rsid w:val="28E03E9F"/>
    <w:rsid w:val="290F7096"/>
    <w:rsid w:val="293F3663"/>
    <w:rsid w:val="2B730418"/>
    <w:rsid w:val="2D30316D"/>
    <w:rsid w:val="2D7E135F"/>
    <w:rsid w:val="2D7F18D2"/>
    <w:rsid w:val="2DA07FAF"/>
    <w:rsid w:val="2DA914F4"/>
    <w:rsid w:val="2DDB1E59"/>
    <w:rsid w:val="2DE71894"/>
    <w:rsid w:val="2F493287"/>
    <w:rsid w:val="2FB64E12"/>
    <w:rsid w:val="31FC5B28"/>
    <w:rsid w:val="32F73602"/>
    <w:rsid w:val="3371733A"/>
    <w:rsid w:val="340A1A1F"/>
    <w:rsid w:val="34B52A3E"/>
    <w:rsid w:val="35C91DF7"/>
    <w:rsid w:val="361B502B"/>
    <w:rsid w:val="378E0C66"/>
    <w:rsid w:val="385F083B"/>
    <w:rsid w:val="38832151"/>
    <w:rsid w:val="389E472B"/>
    <w:rsid w:val="38C26B8B"/>
    <w:rsid w:val="38EC092C"/>
    <w:rsid w:val="392E71D0"/>
    <w:rsid w:val="394761C6"/>
    <w:rsid w:val="3985526C"/>
    <w:rsid w:val="3A536DB6"/>
    <w:rsid w:val="3A76205D"/>
    <w:rsid w:val="3B4C08D3"/>
    <w:rsid w:val="3B8B231E"/>
    <w:rsid w:val="3BC26385"/>
    <w:rsid w:val="3C90089B"/>
    <w:rsid w:val="3CFD42E6"/>
    <w:rsid w:val="3D1B4BEC"/>
    <w:rsid w:val="3D8B2926"/>
    <w:rsid w:val="3DB03FCF"/>
    <w:rsid w:val="3E625A3B"/>
    <w:rsid w:val="40352134"/>
    <w:rsid w:val="41C97CC1"/>
    <w:rsid w:val="4289169E"/>
    <w:rsid w:val="436001A2"/>
    <w:rsid w:val="440C10B9"/>
    <w:rsid w:val="46974745"/>
    <w:rsid w:val="48824957"/>
    <w:rsid w:val="489006FE"/>
    <w:rsid w:val="48A62820"/>
    <w:rsid w:val="48BA6470"/>
    <w:rsid w:val="49C15E0E"/>
    <w:rsid w:val="4A8973E6"/>
    <w:rsid w:val="4C6F4A6E"/>
    <w:rsid w:val="4D572760"/>
    <w:rsid w:val="4DA43BE6"/>
    <w:rsid w:val="4DD71166"/>
    <w:rsid w:val="518A6447"/>
    <w:rsid w:val="52541582"/>
    <w:rsid w:val="53B55306"/>
    <w:rsid w:val="53FE3AE2"/>
    <w:rsid w:val="544E559D"/>
    <w:rsid w:val="55120D38"/>
    <w:rsid w:val="559E3471"/>
    <w:rsid w:val="55AD73E8"/>
    <w:rsid w:val="56071DAF"/>
    <w:rsid w:val="56142A11"/>
    <w:rsid w:val="57043B3D"/>
    <w:rsid w:val="571909A1"/>
    <w:rsid w:val="571E0555"/>
    <w:rsid w:val="58AC24BD"/>
    <w:rsid w:val="58DF4775"/>
    <w:rsid w:val="59B7632C"/>
    <w:rsid w:val="59DC25C4"/>
    <w:rsid w:val="59EA73B9"/>
    <w:rsid w:val="5B4E5304"/>
    <w:rsid w:val="5B503F15"/>
    <w:rsid w:val="5C37035F"/>
    <w:rsid w:val="5CDF1150"/>
    <w:rsid w:val="5CE7017E"/>
    <w:rsid w:val="5CE87041"/>
    <w:rsid w:val="5CEB5C8E"/>
    <w:rsid w:val="5E132B10"/>
    <w:rsid w:val="5ED209B4"/>
    <w:rsid w:val="60DA653A"/>
    <w:rsid w:val="616866A5"/>
    <w:rsid w:val="6235591B"/>
    <w:rsid w:val="623A00B1"/>
    <w:rsid w:val="62C23EA2"/>
    <w:rsid w:val="63A90D92"/>
    <w:rsid w:val="63E97EAF"/>
    <w:rsid w:val="64D12CD8"/>
    <w:rsid w:val="6562503C"/>
    <w:rsid w:val="65843B3B"/>
    <w:rsid w:val="672706C6"/>
    <w:rsid w:val="675A2C3E"/>
    <w:rsid w:val="67EB6D0A"/>
    <w:rsid w:val="683D2F0A"/>
    <w:rsid w:val="686E36A8"/>
    <w:rsid w:val="68A407B0"/>
    <w:rsid w:val="698D5249"/>
    <w:rsid w:val="699D13E5"/>
    <w:rsid w:val="6A86383B"/>
    <w:rsid w:val="6B695DBA"/>
    <w:rsid w:val="6BDB33B7"/>
    <w:rsid w:val="6C040369"/>
    <w:rsid w:val="6C6360DD"/>
    <w:rsid w:val="6CE2563C"/>
    <w:rsid w:val="6D233D90"/>
    <w:rsid w:val="6F7D7126"/>
    <w:rsid w:val="6FDA69B4"/>
    <w:rsid w:val="70FC4974"/>
    <w:rsid w:val="715558AE"/>
    <w:rsid w:val="728F62B6"/>
    <w:rsid w:val="756D102D"/>
    <w:rsid w:val="76085028"/>
    <w:rsid w:val="76D6065E"/>
    <w:rsid w:val="7A9056F2"/>
    <w:rsid w:val="7B154919"/>
    <w:rsid w:val="7BC83B8E"/>
    <w:rsid w:val="7C5424EB"/>
    <w:rsid w:val="7C5A2C63"/>
    <w:rsid w:val="7CB75703"/>
    <w:rsid w:val="7CC178FE"/>
    <w:rsid w:val="7CEB5AAD"/>
    <w:rsid w:val="7D9C4BE5"/>
    <w:rsid w:val="7DBB1885"/>
    <w:rsid w:val="7E163B6C"/>
    <w:rsid w:val="7E173D9F"/>
    <w:rsid w:val="7EAE0E45"/>
    <w:rsid w:val="7F9B5F0C"/>
    <w:rsid w:val="7FA85A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semiHidden="1" w:uiPriority="0"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uiPriority="0"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iPriority="0" w:qFormat="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uiPriority="0"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4"/>
    <w:qFormat/>
    <w:rsid w:val="003E621E"/>
    <w:pPr>
      <w:widowControl w:val="0"/>
      <w:jc w:val="both"/>
    </w:pPr>
    <w:rPr>
      <w:kern w:val="2"/>
      <w:sz w:val="21"/>
      <w:szCs w:val="24"/>
    </w:rPr>
  </w:style>
  <w:style w:type="paragraph" w:styleId="1">
    <w:name w:val="heading 1"/>
    <w:basedOn w:val="a"/>
    <w:next w:val="a"/>
    <w:link w:val="1Char"/>
    <w:qFormat/>
    <w:rsid w:val="003E621E"/>
    <w:pPr>
      <w:keepNext/>
      <w:jc w:val="center"/>
      <w:outlineLvl w:val="0"/>
    </w:pPr>
    <w:rPr>
      <w:b/>
      <w:bCs/>
      <w:sz w:val="24"/>
      <w:szCs w:val="20"/>
    </w:rPr>
  </w:style>
  <w:style w:type="paragraph" w:styleId="2">
    <w:name w:val="heading 2"/>
    <w:basedOn w:val="a"/>
    <w:next w:val="a"/>
    <w:link w:val="2Char"/>
    <w:qFormat/>
    <w:rsid w:val="003E621E"/>
    <w:pPr>
      <w:keepNext/>
      <w:keepLines/>
      <w:spacing w:line="360" w:lineRule="auto"/>
      <w:outlineLvl w:val="1"/>
    </w:pPr>
    <w:rPr>
      <w:rFonts w:ascii="Arial" w:hAnsi="Arial"/>
      <w:b/>
      <w:bCs/>
      <w:sz w:val="24"/>
      <w:szCs w:val="32"/>
    </w:rPr>
  </w:style>
  <w:style w:type="paragraph" w:styleId="3">
    <w:name w:val="heading 3"/>
    <w:basedOn w:val="a"/>
    <w:next w:val="a"/>
    <w:link w:val="3Char"/>
    <w:qFormat/>
    <w:rsid w:val="003E621E"/>
    <w:pPr>
      <w:keepNext/>
      <w:keepLines/>
      <w:spacing w:before="260" w:after="260" w:line="416" w:lineRule="auto"/>
      <w:outlineLvl w:val="2"/>
    </w:pPr>
    <w:rPr>
      <w:b/>
      <w:bCs/>
      <w:sz w:val="32"/>
      <w:szCs w:val="32"/>
    </w:rPr>
  </w:style>
  <w:style w:type="paragraph" w:styleId="4">
    <w:name w:val="heading 4"/>
    <w:basedOn w:val="a"/>
    <w:next w:val="a"/>
    <w:link w:val="4Char"/>
    <w:qFormat/>
    <w:rsid w:val="003E621E"/>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3E621E"/>
    <w:pPr>
      <w:keepNext/>
      <w:keepLines/>
      <w:adjustRightInd w:val="0"/>
      <w:spacing w:before="280" w:after="290" w:line="376" w:lineRule="atLeast"/>
      <w:jc w:val="left"/>
      <w:textAlignment w:val="baseline"/>
      <w:outlineLvl w:val="4"/>
    </w:pPr>
    <w:rPr>
      <w:b/>
      <w:bCs/>
      <w:kern w:val="0"/>
      <w:sz w:val="28"/>
      <w:szCs w:val="28"/>
    </w:rPr>
  </w:style>
  <w:style w:type="paragraph" w:styleId="6">
    <w:name w:val="heading 6"/>
    <w:basedOn w:val="a"/>
    <w:next w:val="a"/>
    <w:link w:val="6Char"/>
    <w:qFormat/>
    <w:rsid w:val="003E621E"/>
    <w:pPr>
      <w:keepNext/>
      <w:keepLines/>
      <w:adjustRightInd w:val="0"/>
      <w:spacing w:before="240" w:after="64" w:line="320" w:lineRule="atLeast"/>
      <w:jc w:val="left"/>
      <w:textAlignment w:val="baseline"/>
      <w:outlineLvl w:val="5"/>
    </w:pPr>
    <w:rPr>
      <w:rFonts w:ascii="Arial" w:eastAsia="黑体" w:hAnsi="Arial"/>
      <w:b/>
      <w:bCs/>
      <w:kern w:val="0"/>
      <w:sz w:val="24"/>
    </w:rPr>
  </w:style>
  <w:style w:type="paragraph" w:styleId="7">
    <w:name w:val="heading 7"/>
    <w:basedOn w:val="a"/>
    <w:next w:val="a"/>
    <w:link w:val="7Char"/>
    <w:qFormat/>
    <w:rsid w:val="003E621E"/>
    <w:pPr>
      <w:keepNext/>
      <w:keepLines/>
      <w:adjustRightInd w:val="0"/>
      <w:spacing w:before="240" w:after="64" w:line="320" w:lineRule="atLeast"/>
      <w:jc w:val="left"/>
      <w:textAlignment w:val="baseline"/>
      <w:outlineLvl w:val="6"/>
    </w:pPr>
    <w:rPr>
      <w:b/>
      <w:bCs/>
      <w:kern w:val="0"/>
      <w:sz w:val="24"/>
    </w:rPr>
  </w:style>
  <w:style w:type="paragraph" w:styleId="8">
    <w:name w:val="heading 8"/>
    <w:basedOn w:val="a"/>
    <w:next w:val="a"/>
    <w:link w:val="8Char"/>
    <w:qFormat/>
    <w:rsid w:val="003E621E"/>
    <w:pPr>
      <w:keepNext/>
      <w:keepLines/>
      <w:adjustRightInd w:val="0"/>
      <w:spacing w:before="240" w:after="64" w:line="320" w:lineRule="atLeast"/>
      <w:jc w:val="left"/>
      <w:textAlignment w:val="baseline"/>
      <w:outlineLvl w:val="7"/>
    </w:pPr>
    <w:rPr>
      <w:rFonts w:ascii="Arial" w:eastAsia="黑体" w:hAnsi="Arial"/>
      <w:kern w:val="0"/>
      <w:sz w:val="24"/>
    </w:rPr>
  </w:style>
  <w:style w:type="paragraph" w:styleId="9">
    <w:name w:val="heading 9"/>
    <w:basedOn w:val="a"/>
    <w:next w:val="a"/>
    <w:link w:val="9Char"/>
    <w:qFormat/>
    <w:rsid w:val="003E621E"/>
    <w:pPr>
      <w:keepNext/>
      <w:keepLines/>
      <w:adjustRightInd w:val="0"/>
      <w:spacing w:before="240" w:after="64" w:line="320" w:lineRule="atLeast"/>
      <w:jc w:val="left"/>
      <w:textAlignment w:val="baseline"/>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qFormat/>
    <w:rsid w:val="003E621E"/>
    <w:pPr>
      <w:ind w:leftChars="1200" w:left="2520"/>
    </w:pPr>
    <w:rPr>
      <w:rFonts w:asciiTheme="minorHAnsi" w:eastAsiaTheme="minorEastAsia" w:hAnsiTheme="minorHAnsi" w:cstheme="minorBidi"/>
      <w:szCs w:val="22"/>
    </w:rPr>
  </w:style>
  <w:style w:type="paragraph" w:styleId="a3">
    <w:name w:val="table of authorities"/>
    <w:basedOn w:val="a"/>
    <w:next w:val="a"/>
    <w:qFormat/>
    <w:rsid w:val="003E621E"/>
    <w:pPr>
      <w:ind w:leftChars="200" w:left="420"/>
    </w:pPr>
  </w:style>
  <w:style w:type="paragraph" w:styleId="a4">
    <w:name w:val="Normal Indent"/>
    <w:basedOn w:val="a"/>
    <w:qFormat/>
    <w:rsid w:val="003E621E"/>
    <w:pPr>
      <w:widowControl/>
      <w:ind w:firstLine="420"/>
      <w:jc w:val="left"/>
    </w:pPr>
    <w:rPr>
      <w:kern w:val="0"/>
      <w:sz w:val="20"/>
      <w:szCs w:val="20"/>
    </w:rPr>
  </w:style>
  <w:style w:type="paragraph" w:styleId="a5">
    <w:name w:val="Document Map"/>
    <w:basedOn w:val="a"/>
    <w:link w:val="Char"/>
    <w:semiHidden/>
    <w:qFormat/>
    <w:rsid w:val="003E621E"/>
    <w:pPr>
      <w:shd w:val="clear" w:color="auto" w:fill="000080"/>
    </w:pPr>
  </w:style>
  <w:style w:type="paragraph" w:styleId="a6">
    <w:name w:val="annotation text"/>
    <w:basedOn w:val="a"/>
    <w:link w:val="Char0"/>
    <w:semiHidden/>
    <w:qFormat/>
    <w:rsid w:val="003E621E"/>
    <w:pPr>
      <w:jc w:val="left"/>
    </w:pPr>
  </w:style>
  <w:style w:type="paragraph" w:styleId="a7">
    <w:name w:val="Salutation"/>
    <w:basedOn w:val="a"/>
    <w:next w:val="a"/>
    <w:link w:val="Char1"/>
    <w:qFormat/>
    <w:rsid w:val="003E621E"/>
    <w:rPr>
      <w:rFonts w:ascii="仿宋_GB2312" w:eastAsia="仿宋_GB2312"/>
      <w:sz w:val="24"/>
    </w:rPr>
  </w:style>
  <w:style w:type="paragraph" w:styleId="a8">
    <w:name w:val="Body Text"/>
    <w:basedOn w:val="a"/>
    <w:link w:val="Char2"/>
    <w:qFormat/>
    <w:rsid w:val="003E621E"/>
    <w:pPr>
      <w:spacing w:after="120"/>
    </w:pPr>
  </w:style>
  <w:style w:type="paragraph" w:styleId="a9">
    <w:name w:val="Body Text Indent"/>
    <w:basedOn w:val="a"/>
    <w:link w:val="Char3"/>
    <w:qFormat/>
    <w:rsid w:val="003E621E"/>
    <w:pPr>
      <w:spacing w:after="120"/>
      <w:ind w:leftChars="200" w:left="420"/>
    </w:pPr>
  </w:style>
  <w:style w:type="paragraph" w:styleId="aa">
    <w:name w:val="Block Text"/>
    <w:basedOn w:val="a"/>
    <w:qFormat/>
    <w:rsid w:val="003E621E"/>
    <w:pPr>
      <w:ind w:left="1171" w:right="91" w:hanging="1080"/>
    </w:pPr>
    <w:rPr>
      <w:rFonts w:eastAsia="楷体_GB2312"/>
      <w:szCs w:val="20"/>
    </w:rPr>
  </w:style>
  <w:style w:type="paragraph" w:styleId="50">
    <w:name w:val="toc 5"/>
    <w:basedOn w:val="a"/>
    <w:next w:val="a"/>
    <w:uiPriority w:val="39"/>
    <w:unhideWhenUsed/>
    <w:qFormat/>
    <w:rsid w:val="003E621E"/>
    <w:pPr>
      <w:ind w:leftChars="800" w:left="1680"/>
    </w:pPr>
    <w:rPr>
      <w:rFonts w:asciiTheme="minorHAnsi" w:eastAsiaTheme="minorEastAsia" w:hAnsiTheme="minorHAnsi" w:cstheme="minorBidi"/>
      <w:szCs w:val="22"/>
    </w:rPr>
  </w:style>
  <w:style w:type="paragraph" w:styleId="30">
    <w:name w:val="toc 3"/>
    <w:basedOn w:val="a"/>
    <w:next w:val="a"/>
    <w:uiPriority w:val="39"/>
    <w:unhideWhenUsed/>
    <w:qFormat/>
    <w:rsid w:val="003E621E"/>
    <w:pPr>
      <w:adjustRightInd w:val="0"/>
      <w:snapToGrid w:val="0"/>
      <w:spacing w:line="360" w:lineRule="auto"/>
      <w:ind w:leftChars="400" w:left="400"/>
    </w:pPr>
    <w:rPr>
      <w:rFonts w:eastAsiaTheme="minorEastAsia"/>
      <w:b/>
    </w:rPr>
  </w:style>
  <w:style w:type="paragraph" w:styleId="ab">
    <w:name w:val="Plain Text"/>
    <w:basedOn w:val="a"/>
    <w:link w:val="Char4"/>
    <w:qFormat/>
    <w:rsid w:val="003E621E"/>
    <w:rPr>
      <w:rFonts w:ascii="宋体" w:hAnsi="Courier New" w:cs="Courier New"/>
      <w:szCs w:val="21"/>
    </w:rPr>
  </w:style>
  <w:style w:type="paragraph" w:styleId="80">
    <w:name w:val="toc 8"/>
    <w:basedOn w:val="a"/>
    <w:next w:val="a"/>
    <w:uiPriority w:val="39"/>
    <w:unhideWhenUsed/>
    <w:qFormat/>
    <w:rsid w:val="003E621E"/>
    <w:pPr>
      <w:ind w:leftChars="1400" w:left="2940"/>
    </w:pPr>
    <w:rPr>
      <w:rFonts w:asciiTheme="minorHAnsi" w:eastAsiaTheme="minorEastAsia" w:hAnsiTheme="minorHAnsi" w:cstheme="minorBidi"/>
      <w:szCs w:val="22"/>
    </w:rPr>
  </w:style>
  <w:style w:type="paragraph" w:styleId="ac">
    <w:name w:val="Date"/>
    <w:basedOn w:val="a"/>
    <w:next w:val="a"/>
    <w:link w:val="Char5"/>
    <w:qFormat/>
    <w:rsid w:val="003E621E"/>
    <w:rPr>
      <w:sz w:val="24"/>
      <w:szCs w:val="20"/>
    </w:rPr>
  </w:style>
  <w:style w:type="paragraph" w:styleId="20">
    <w:name w:val="Body Text Indent 2"/>
    <w:basedOn w:val="a"/>
    <w:link w:val="2Char0"/>
    <w:qFormat/>
    <w:rsid w:val="003E621E"/>
    <w:pPr>
      <w:spacing w:after="120" w:line="480" w:lineRule="auto"/>
      <w:ind w:leftChars="200" w:left="420"/>
    </w:pPr>
  </w:style>
  <w:style w:type="paragraph" w:styleId="ad">
    <w:name w:val="Balloon Text"/>
    <w:basedOn w:val="a"/>
    <w:link w:val="Char6"/>
    <w:qFormat/>
    <w:rsid w:val="003E621E"/>
    <w:rPr>
      <w:sz w:val="18"/>
      <w:szCs w:val="18"/>
    </w:rPr>
  </w:style>
  <w:style w:type="paragraph" w:styleId="ae">
    <w:name w:val="footer"/>
    <w:basedOn w:val="a"/>
    <w:link w:val="Char7"/>
    <w:uiPriority w:val="99"/>
    <w:qFormat/>
    <w:rsid w:val="003E621E"/>
    <w:pPr>
      <w:tabs>
        <w:tab w:val="center" w:pos="4153"/>
        <w:tab w:val="right" w:pos="8306"/>
      </w:tabs>
      <w:snapToGrid w:val="0"/>
      <w:jc w:val="left"/>
    </w:pPr>
    <w:rPr>
      <w:sz w:val="18"/>
      <w:szCs w:val="18"/>
    </w:rPr>
  </w:style>
  <w:style w:type="paragraph" w:styleId="af">
    <w:name w:val="header"/>
    <w:basedOn w:val="a"/>
    <w:link w:val="Char8"/>
    <w:uiPriority w:val="99"/>
    <w:qFormat/>
    <w:rsid w:val="003E621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3E621E"/>
    <w:pPr>
      <w:spacing w:line="360" w:lineRule="auto"/>
    </w:pPr>
    <w:rPr>
      <w:rFonts w:asciiTheme="minorEastAsia" w:eastAsiaTheme="minorEastAsia" w:hAnsiTheme="minorEastAsia"/>
      <w:b/>
      <w:sz w:val="24"/>
      <w:szCs w:val="21"/>
    </w:rPr>
  </w:style>
  <w:style w:type="paragraph" w:styleId="40">
    <w:name w:val="toc 4"/>
    <w:basedOn w:val="a"/>
    <w:next w:val="a"/>
    <w:uiPriority w:val="39"/>
    <w:unhideWhenUsed/>
    <w:qFormat/>
    <w:rsid w:val="003E621E"/>
    <w:pPr>
      <w:adjustRightInd w:val="0"/>
      <w:snapToGrid w:val="0"/>
      <w:spacing w:line="360" w:lineRule="auto"/>
      <w:ind w:leftChars="600" w:left="600"/>
    </w:pPr>
    <w:rPr>
      <w:rFonts w:asciiTheme="minorHAnsi" w:eastAsiaTheme="minorEastAsia" w:hAnsiTheme="minorHAnsi" w:cstheme="minorBidi"/>
      <w:b/>
      <w:szCs w:val="22"/>
    </w:rPr>
  </w:style>
  <w:style w:type="paragraph" w:styleId="60">
    <w:name w:val="toc 6"/>
    <w:basedOn w:val="a"/>
    <w:next w:val="a"/>
    <w:uiPriority w:val="39"/>
    <w:qFormat/>
    <w:rsid w:val="003E621E"/>
    <w:pPr>
      <w:ind w:left="2100"/>
    </w:pPr>
    <w:rPr>
      <w:szCs w:val="20"/>
    </w:rPr>
  </w:style>
  <w:style w:type="paragraph" w:styleId="31">
    <w:name w:val="Body Text Indent 3"/>
    <w:basedOn w:val="a"/>
    <w:link w:val="3Char0"/>
    <w:qFormat/>
    <w:rsid w:val="003E621E"/>
    <w:pPr>
      <w:spacing w:after="120"/>
      <w:ind w:leftChars="200" w:left="420"/>
    </w:pPr>
    <w:rPr>
      <w:sz w:val="16"/>
      <w:szCs w:val="16"/>
    </w:rPr>
  </w:style>
  <w:style w:type="paragraph" w:styleId="21">
    <w:name w:val="toc 2"/>
    <w:basedOn w:val="a"/>
    <w:next w:val="a"/>
    <w:uiPriority w:val="39"/>
    <w:unhideWhenUsed/>
    <w:qFormat/>
    <w:rsid w:val="003E621E"/>
    <w:pPr>
      <w:spacing w:line="360" w:lineRule="auto"/>
      <w:ind w:leftChars="200" w:left="200"/>
    </w:pPr>
    <w:rPr>
      <w:rFonts w:eastAsiaTheme="majorEastAsia"/>
      <w:b/>
    </w:rPr>
  </w:style>
  <w:style w:type="paragraph" w:styleId="90">
    <w:name w:val="toc 9"/>
    <w:basedOn w:val="a"/>
    <w:next w:val="a"/>
    <w:uiPriority w:val="39"/>
    <w:unhideWhenUsed/>
    <w:qFormat/>
    <w:rsid w:val="003E621E"/>
    <w:pPr>
      <w:ind w:leftChars="1600" w:left="3360"/>
    </w:pPr>
    <w:rPr>
      <w:rFonts w:asciiTheme="minorHAnsi" w:eastAsiaTheme="minorEastAsia" w:hAnsiTheme="minorHAnsi" w:cstheme="minorBidi"/>
      <w:szCs w:val="22"/>
    </w:rPr>
  </w:style>
  <w:style w:type="paragraph" w:styleId="22">
    <w:name w:val="Body Text 2"/>
    <w:basedOn w:val="a"/>
    <w:link w:val="2Char1"/>
    <w:qFormat/>
    <w:rsid w:val="003E621E"/>
    <w:pPr>
      <w:spacing w:after="120" w:line="480" w:lineRule="auto"/>
    </w:pPr>
  </w:style>
  <w:style w:type="paragraph" w:styleId="af0">
    <w:name w:val="Message Header"/>
    <w:basedOn w:val="a"/>
    <w:qFormat/>
    <w:rsid w:val="003E621E"/>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HTML">
    <w:name w:val="HTML Preformatted"/>
    <w:basedOn w:val="a"/>
    <w:link w:val="HTMLChar"/>
    <w:qFormat/>
    <w:rsid w:val="003E621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1">
    <w:name w:val="Normal (Web)"/>
    <w:basedOn w:val="a"/>
    <w:uiPriority w:val="99"/>
    <w:qFormat/>
    <w:rsid w:val="003E621E"/>
    <w:pPr>
      <w:widowControl/>
      <w:spacing w:before="100" w:beforeAutospacing="1" w:after="100" w:afterAutospacing="1"/>
      <w:jc w:val="left"/>
    </w:pPr>
    <w:rPr>
      <w:rFonts w:ascii="宋体" w:hAnsi="宋体" w:cs="宋体"/>
      <w:kern w:val="0"/>
      <w:sz w:val="24"/>
    </w:rPr>
  </w:style>
  <w:style w:type="paragraph" w:styleId="11">
    <w:name w:val="index 1"/>
    <w:basedOn w:val="a"/>
    <w:next w:val="a"/>
    <w:qFormat/>
    <w:rsid w:val="003E621E"/>
    <w:pPr>
      <w:spacing w:line="220" w:lineRule="exact"/>
      <w:jc w:val="center"/>
    </w:pPr>
    <w:rPr>
      <w:rFonts w:ascii="仿宋_GB2312" w:eastAsia="仿宋_GB2312"/>
      <w:szCs w:val="20"/>
    </w:rPr>
  </w:style>
  <w:style w:type="paragraph" w:styleId="af2">
    <w:name w:val="Title"/>
    <w:basedOn w:val="a"/>
    <w:link w:val="Char9"/>
    <w:qFormat/>
    <w:rsid w:val="003E621E"/>
    <w:pPr>
      <w:jc w:val="center"/>
      <w:outlineLvl w:val="0"/>
    </w:pPr>
    <w:rPr>
      <w:rFonts w:asciiTheme="minorHAnsi" w:eastAsiaTheme="minorEastAsia" w:hAnsiTheme="minorHAnsi" w:cstheme="minorBidi"/>
      <w:b/>
      <w:sz w:val="32"/>
      <w:szCs w:val="22"/>
    </w:rPr>
  </w:style>
  <w:style w:type="paragraph" w:styleId="af3">
    <w:name w:val="annotation subject"/>
    <w:basedOn w:val="a6"/>
    <w:next w:val="a6"/>
    <w:link w:val="Chara"/>
    <w:qFormat/>
    <w:rsid w:val="003E621E"/>
    <w:rPr>
      <w:b/>
      <w:bCs/>
    </w:rPr>
  </w:style>
  <w:style w:type="paragraph" w:styleId="23">
    <w:name w:val="Body Text First Indent 2"/>
    <w:basedOn w:val="a9"/>
    <w:qFormat/>
    <w:rsid w:val="003E621E"/>
    <w:pPr>
      <w:ind w:firstLineChars="200" w:firstLine="420"/>
    </w:pPr>
  </w:style>
  <w:style w:type="table" w:styleId="af4">
    <w:name w:val="Table Grid"/>
    <w:basedOn w:val="a1"/>
    <w:uiPriority w:val="59"/>
    <w:qFormat/>
    <w:rsid w:val="003E621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qFormat/>
    <w:rsid w:val="003E621E"/>
    <w:rPr>
      <w:b/>
      <w:bCs/>
    </w:rPr>
  </w:style>
  <w:style w:type="character" w:styleId="af6">
    <w:name w:val="page number"/>
    <w:basedOn w:val="a0"/>
    <w:qFormat/>
    <w:rsid w:val="003E621E"/>
  </w:style>
  <w:style w:type="character" w:styleId="af7">
    <w:name w:val="FollowedHyperlink"/>
    <w:qFormat/>
    <w:rsid w:val="003E621E"/>
    <w:rPr>
      <w:color w:val="800080"/>
      <w:u w:val="single"/>
    </w:rPr>
  </w:style>
  <w:style w:type="character" w:styleId="af8">
    <w:name w:val="Hyperlink"/>
    <w:uiPriority w:val="99"/>
    <w:qFormat/>
    <w:rsid w:val="003E621E"/>
    <w:rPr>
      <w:color w:val="136EC2"/>
      <w:u w:val="single"/>
    </w:rPr>
  </w:style>
  <w:style w:type="character" w:styleId="af9">
    <w:name w:val="annotation reference"/>
    <w:qFormat/>
    <w:rsid w:val="003E621E"/>
    <w:rPr>
      <w:sz w:val="21"/>
      <w:szCs w:val="21"/>
    </w:rPr>
  </w:style>
  <w:style w:type="paragraph" w:customStyle="1" w:styleId="MessageHeader">
    <w:name w:val="MessageHeader"/>
    <w:basedOn w:val="a"/>
    <w:next w:val="a"/>
    <w:qFormat/>
    <w:rsid w:val="003E621E"/>
    <w:pPr>
      <w:pBdr>
        <w:top w:val="single" w:sz="6" w:space="1" w:color="000000"/>
        <w:left w:val="single" w:sz="6" w:space="1" w:color="000000"/>
        <w:bottom w:val="single" w:sz="6" w:space="1" w:color="000000"/>
        <w:right w:val="single" w:sz="6" w:space="1" w:color="000000"/>
      </w:pBdr>
      <w:ind w:leftChars="500" w:left="1080" w:hangingChars="500" w:hanging="1080"/>
      <w:textAlignment w:val="baseline"/>
    </w:pPr>
    <w:rPr>
      <w:rFonts w:ascii="Cambria" w:hAnsi="Cambria"/>
      <w:color w:val="000000"/>
      <w:sz w:val="24"/>
      <w:lang w:val="zh-CN"/>
    </w:rPr>
  </w:style>
  <w:style w:type="character" w:customStyle="1" w:styleId="1Char">
    <w:name w:val="标题 1 Char"/>
    <w:basedOn w:val="a0"/>
    <w:link w:val="1"/>
    <w:qFormat/>
    <w:rsid w:val="003E621E"/>
    <w:rPr>
      <w:rFonts w:ascii="Times New Roman" w:eastAsia="宋体" w:hAnsi="Times New Roman" w:cs="Times New Roman"/>
      <w:b/>
      <w:bCs/>
      <w:sz w:val="24"/>
      <w:szCs w:val="20"/>
    </w:rPr>
  </w:style>
  <w:style w:type="character" w:customStyle="1" w:styleId="2Char">
    <w:name w:val="标题 2 Char"/>
    <w:basedOn w:val="a0"/>
    <w:link w:val="2"/>
    <w:qFormat/>
    <w:rsid w:val="003E621E"/>
    <w:rPr>
      <w:rFonts w:ascii="Arial" w:eastAsia="宋体" w:hAnsi="Arial" w:cs="Times New Roman"/>
      <w:b/>
      <w:bCs/>
      <w:sz w:val="24"/>
      <w:szCs w:val="32"/>
    </w:rPr>
  </w:style>
  <w:style w:type="character" w:customStyle="1" w:styleId="3Char">
    <w:name w:val="标题 3 Char"/>
    <w:basedOn w:val="a0"/>
    <w:link w:val="3"/>
    <w:qFormat/>
    <w:rsid w:val="003E621E"/>
    <w:rPr>
      <w:rFonts w:ascii="Times New Roman" w:eastAsia="宋体" w:hAnsi="Times New Roman" w:cs="Times New Roman"/>
      <w:b/>
      <w:bCs/>
      <w:sz w:val="32"/>
      <w:szCs w:val="32"/>
    </w:rPr>
  </w:style>
  <w:style w:type="character" w:customStyle="1" w:styleId="4Char">
    <w:name w:val="标题 4 Char"/>
    <w:basedOn w:val="a0"/>
    <w:link w:val="4"/>
    <w:qFormat/>
    <w:rsid w:val="003E621E"/>
    <w:rPr>
      <w:rFonts w:ascii="Arial" w:eastAsia="黑体" w:hAnsi="Arial" w:cs="Times New Roman"/>
      <w:b/>
      <w:bCs/>
      <w:sz w:val="28"/>
      <w:szCs w:val="28"/>
    </w:rPr>
  </w:style>
  <w:style w:type="character" w:customStyle="1" w:styleId="5Char">
    <w:name w:val="标题 5 Char"/>
    <w:basedOn w:val="a0"/>
    <w:link w:val="5"/>
    <w:qFormat/>
    <w:rsid w:val="003E621E"/>
    <w:rPr>
      <w:rFonts w:ascii="Times New Roman" w:eastAsia="宋体" w:hAnsi="Times New Roman" w:cs="Times New Roman"/>
      <w:b/>
      <w:bCs/>
      <w:kern w:val="0"/>
      <w:sz w:val="28"/>
      <w:szCs w:val="28"/>
    </w:rPr>
  </w:style>
  <w:style w:type="character" w:customStyle="1" w:styleId="6Char">
    <w:name w:val="标题 6 Char"/>
    <w:basedOn w:val="a0"/>
    <w:link w:val="6"/>
    <w:qFormat/>
    <w:rsid w:val="003E621E"/>
    <w:rPr>
      <w:rFonts w:ascii="Arial" w:eastAsia="黑体" w:hAnsi="Arial" w:cs="Times New Roman"/>
      <w:b/>
      <w:bCs/>
      <w:kern w:val="0"/>
      <w:sz w:val="24"/>
      <w:szCs w:val="24"/>
    </w:rPr>
  </w:style>
  <w:style w:type="character" w:customStyle="1" w:styleId="7Char">
    <w:name w:val="标题 7 Char"/>
    <w:basedOn w:val="a0"/>
    <w:link w:val="7"/>
    <w:qFormat/>
    <w:rsid w:val="003E621E"/>
    <w:rPr>
      <w:rFonts w:ascii="Times New Roman" w:eastAsia="宋体" w:hAnsi="Times New Roman" w:cs="Times New Roman"/>
      <w:b/>
      <w:bCs/>
      <w:kern w:val="0"/>
      <w:sz w:val="24"/>
      <w:szCs w:val="24"/>
    </w:rPr>
  </w:style>
  <w:style w:type="character" w:customStyle="1" w:styleId="8Char">
    <w:name w:val="标题 8 Char"/>
    <w:basedOn w:val="a0"/>
    <w:link w:val="8"/>
    <w:qFormat/>
    <w:rsid w:val="003E621E"/>
    <w:rPr>
      <w:rFonts w:ascii="Arial" w:eastAsia="黑体" w:hAnsi="Arial" w:cs="Times New Roman"/>
      <w:kern w:val="0"/>
      <w:sz w:val="24"/>
      <w:szCs w:val="24"/>
    </w:rPr>
  </w:style>
  <w:style w:type="character" w:customStyle="1" w:styleId="9Char">
    <w:name w:val="标题 9 Char"/>
    <w:basedOn w:val="a0"/>
    <w:link w:val="9"/>
    <w:qFormat/>
    <w:rsid w:val="003E621E"/>
    <w:rPr>
      <w:rFonts w:ascii="Arial" w:eastAsia="黑体" w:hAnsi="Arial" w:cs="Times New Roman"/>
      <w:kern w:val="0"/>
      <w:szCs w:val="21"/>
    </w:rPr>
  </w:style>
  <w:style w:type="paragraph" w:customStyle="1" w:styleId="afa">
    <w:name w:val="表格内容"/>
    <w:basedOn w:val="a8"/>
    <w:qFormat/>
    <w:rsid w:val="003E621E"/>
    <w:pPr>
      <w:suppressLineNumbers/>
      <w:suppressAutoHyphens/>
      <w:jc w:val="left"/>
    </w:pPr>
    <w:rPr>
      <w:rFonts w:cs="Tahoma"/>
      <w:kern w:val="0"/>
      <w:sz w:val="24"/>
    </w:rPr>
  </w:style>
  <w:style w:type="character" w:customStyle="1" w:styleId="Char2">
    <w:name w:val="正文文本 Char"/>
    <w:basedOn w:val="a0"/>
    <w:link w:val="a8"/>
    <w:qFormat/>
    <w:rsid w:val="003E621E"/>
    <w:rPr>
      <w:rFonts w:ascii="Times New Roman" w:eastAsia="宋体" w:hAnsi="Times New Roman" w:cs="Times New Roman"/>
      <w:szCs w:val="24"/>
    </w:rPr>
  </w:style>
  <w:style w:type="character" w:customStyle="1" w:styleId="Char7">
    <w:name w:val="页脚 Char"/>
    <w:basedOn w:val="a0"/>
    <w:link w:val="ae"/>
    <w:uiPriority w:val="99"/>
    <w:qFormat/>
    <w:rsid w:val="003E621E"/>
    <w:rPr>
      <w:rFonts w:ascii="Times New Roman" w:eastAsia="宋体" w:hAnsi="Times New Roman" w:cs="Times New Roman"/>
      <w:sz w:val="18"/>
      <w:szCs w:val="18"/>
    </w:rPr>
  </w:style>
  <w:style w:type="character" w:customStyle="1" w:styleId="Char8">
    <w:name w:val="页眉 Char"/>
    <w:basedOn w:val="a0"/>
    <w:link w:val="af"/>
    <w:uiPriority w:val="99"/>
    <w:qFormat/>
    <w:rsid w:val="003E621E"/>
    <w:rPr>
      <w:rFonts w:ascii="Times New Roman" w:eastAsia="宋体" w:hAnsi="Times New Roman" w:cs="Times New Roman"/>
      <w:sz w:val="18"/>
      <w:szCs w:val="18"/>
    </w:rPr>
  </w:style>
  <w:style w:type="character" w:customStyle="1" w:styleId="Char3">
    <w:name w:val="正文文本缩进 Char"/>
    <w:basedOn w:val="a0"/>
    <w:link w:val="a9"/>
    <w:qFormat/>
    <w:rsid w:val="003E621E"/>
    <w:rPr>
      <w:rFonts w:ascii="Times New Roman" w:eastAsia="宋体" w:hAnsi="Times New Roman" w:cs="Times New Roman"/>
      <w:szCs w:val="24"/>
    </w:rPr>
  </w:style>
  <w:style w:type="paragraph" w:customStyle="1" w:styleId="CharCharCharCharCharCharChar">
    <w:name w:val="Char Char Char Char Char Char Char"/>
    <w:basedOn w:val="a"/>
    <w:qFormat/>
    <w:rsid w:val="003E621E"/>
    <w:pPr>
      <w:snapToGrid w:val="0"/>
      <w:spacing w:line="360" w:lineRule="auto"/>
      <w:ind w:firstLineChars="200" w:firstLine="200"/>
    </w:pPr>
    <w:rPr>
      <w:rFonts w:eastAsia="仿宋_GB2312"/>
      <w:sz w:val="24"/>
    </w:rPr>
  </w:style>
  <w:style w:type="character" w:customStyle="1" w:styleId="Char4">
    <w:name w:val="纯文本 Char"/>
    <w:basedOn w:val="a0"/>
    <w:link w:val="ab"/>
    <w:qFormat/>
    <w:rsid w:val="003E621E"/>
    <w:rPr>
      <w:rFonts w:ascii="宋体" w:eastAsia="宋体" w:hAnsi="Courier New" w:cs="Courier New"/>
      <w:szCs w:val="21"/>
    </w:rPr>
  </w:style>
  <w:style w:type="character" w:customStyle="1" w:styleId="Char0">
    <w:name w:val="批注文字 Char"/>
    <w:basedOn w:val="a0"/>
    <w:link w:val="a6"/>
    <w:semiHidden/>
    <w:qFormat/>
    <w:rsid w:val="003E621E"/>
    <w:rPr>
      <w:rFonts w:ascii="Times New Roman" w:eastAsia="宋体" w:hAnsi="Times New Roman" w:cs="Times New Roman"/>
      <w:szCs w:val="24"/>
    </w:rPr>
  </w:style>
  <w:style w:type="paragraph" w:customStyle="1" w:styleId="CharCharCharCharCharCharChar1">
    <w:name w:val="Char Char Char Char Char Char Char1"/>
    <w:basedOn w:val="a"/>
    <w:qFormat/>
    <w:rsid w:val="003E621E"/>
    <w:pPr>
      <w:snapToGrid w:val="0"/>
      <w:spacing w:line="360" w:lineRule="auto"/>
      <w:ind w:firstLineChars="200" w:firstLine="200"/>
    </w:pPr>
    <w:rPr>
      <w:rFonts w:eastAsia="仿宋_GB2312"/>
      <w:sz w:val="24"/>
    </w:rPr>
  </w:style>
  <w:style w:type="paragraph" w:customStyle="1" w:styleId="CharCharChar">
    <w:name w:val="Char Char Char"/>
    <w:basedOn w:val="a"/>
    <w:qFormat/>
    <w:rsid w:val="003E621E"/>
    <w:rPr>
      <w:rFonts w:ascii="宋体" w:hAnsi="宋体"/>
      <w:b/>
      <w:sz w:val="28"/>
      <w:szCs w:val="28"/>
    </w:rPr>
  </w:style>
  <w:style w:type="paragraph" w:customStyle="1" w:styleId="CharChar1CharCharCharCharCharCharCharCharCharCharCharCharCharCharChar">
    <w:name w:val="Char Char1 Char Char Char Char Char Char Char Char Char Char Char Char Char Char Char"/>
    <w:basedOn w:val="a"/>
    <w:qFormat/>
    <w:rsid w:val="003E621E"/>
    <w:pPr>
      <w:widowControl/>
      <w:spacing w:after="160" w:line="240" w:lineRule="exact"/>
      <w:jc w:val="left"/>
    </w:pPr>
    <w:rPr>
      <w:rFonts w:ascii="Verdana" w:hAnsi="Verdana"/>
      <w:kern w:val="0"/>
      <w:sz w:val="20"/>
      <w:szCs w:val="20"/>
      <w:lang w:eastAsia="en-US"/>
    </w:rPr>
  </w:style>
  <w:style w:type="character" w:customStyle="1" w:styleId="HTMLChar">
    <w:name w:val="HTML 预设格式 Char"/>
    <w:basedOn w:val="a0"/>
    <w:link w:val="HTML"/>
    <w:qFormat/>
    <w:rsid w:val="003E621E"/>
    <w:rPr>
      <w:rFonts w:ascii="Arial" w:eastAsia="宋体" w:hAnsi="Arial" w:cs="Arial"/>
      <w:kern w:val="0"/>
      <w:sz w:val="24"/>
      <w:szCs w:val="24"/>
    </w:rPr>
  </w:style>
  <w:style w:type="character" w:customStyle="1" w:styleId="Char1">
    <w:name w:val="称呼 Char"/>
    <w:basedOn w:val="a0"/>
    <w:link w:val="a7"/>
    <w:qFormat/>
    <w:rsid w:val="003E621E"/>
    <w:rPr>
      <w:rFonts w:ascii="仿宋_GB2312" w:eastAsia="仿宋_GB2312" w:hAnsi="Times New Roman" w:cs="Times New Roman"/>
      <w:sz w:val="24"/>
      <w:szCs w:val="24"/>
    </w:rPr>
  </w:style>
  <w:style w:type="character" w:customStyle="1" w:styleId="2Char1">
    <w:name w:val="正文文本 2 Char"/>
    <w:basedOn w:val="a0"/>
    <w:link w:val="22"/>
    <w:qFormat/>
    <w:rsid w:val="003E621E"/>
    <w:rPr>
      <w:rFonts w:ascii="Times New Roman" w:eastAsia="宋体" w:hAnsi="Times New Roman" w:cs="Times New Roman"/>
      <w:szCs w:val="24"/>
    </w:rPr>
  </w:style>
  <w:style w:type="character" w:customStyle="1" w:styleId="2Char0">
    <w:name w:val="正文文本缩进 2 Char"/>
    <w:basedOn w:val="a0"/>
    <w:link w:val="20"/>
    <w:qFormat/>
    <w:rsid w:val="003E621E"/>
    <w:rPr>
      <w:rFonts w:ascii="Times New Roman" w:eastAsia="宋体" w:hAnsi="Times New Roman" w:cs="Times New Roman"/>
      <w:szCs w:val="24"/>
    </w:rPr>
  </w:style>
  <w:style w:type="paragraph" w:customStyle="1" w:styleId="Charb">
    <w:name w:val="Char"/>
    <w:basedOn w:val="a"/>
    <w:qFormat/>
    <w:rsid w:val="003E621E"/>
    <w:pPr>
      <w:tabs>
        <w:tab w:val="left" w:pos="360"/>
      </w:tabs>
      <w:ind w:left="360" w:hangingChars="200" w:hanging="360"/>
    </w:pPr>
    <w:rPr>
      <w:sz w:val="24"/>
    </w:rPr>
  </w:style>
  <w:style w:type="character" w:customStyle="1" w:styleId="3Char0">
    <w:name w:val="正文文本缩进 3 Char"/>
    <w:basedOn w:val="a0"/>
    <w:link w:val="31"/>
    <w:qFormat/>
    <w:rsid w:val="003E621E"/>
    <w:rPr>
      <w:rFonts w:ascii="Times New Roman" w:eastAsia="宋体" w:hAnsi="Times New Roman" w:cs="Times New Roman"/>
      <w:sz w:val="16"/>
      <w:szCs w:val="16"/>
    </w:rPr>
  </w:style>
  <w:style w:type="character" w:customStyle="1" w:styleId="Char5">
    <w:name w:val="日期 Char"/>
    <w:basedOn w:val="a0"/>
    <w:link w:val="ac"/>
    <w:qFormat/>
    <w:rsid w:val="003E621E"/>
    <w:rPr>
      <w:rFonts w:ascii="Times New Roman" w:eastAsia="宋体" w:hAnsi="Times New Roman" w:cs="Times New Roman"/>
      <w:sz w:val="24"/>
      <w:szCs w:val="20"/>
    </w:rPr>
  </w:style>
  <w:style w:type="paragraph" w:customStyle="1" w:styleId="12">
    <w:name w:val="样式1"/>
    <w:basedOn w:val="a"/>
    <w:link w:val="1CharChar"/>
    <w:qFormat/>
    <w:rsid w:val="003E621E"/>
    <w:pPr>
      <w:tabs>
        <w:tab w:val="left" w:pos="360"/>
      </w:tabs>
      <w:adjustRightInd w:val="0"/>
      <w:ind w:left="360" w:hanging="360"/>
      <w:textAlignment w:val="baseline"/>
    </w:pPr>
    <w:rPr>
      <w:rFonts w:ascii="宋体" w:hAnsi="宋体"/>
      <w:kern w:val="0"/>
      <w:szCs w:val="21"/>
    </w:rPr>
  </w:style>
  <w:style w:type="character" w:customStyle="1" w:styleId="p0Char">
    <w:name w:val="p0 Char"/>
    <w:link w:val="p0"/>
    <w:qFormat/>
    <w:rsid w:val="003E621E"/>
    <w:rPr>
      <w:rFonts w:eastAsia="宋体"/>
      <w:szCs w:val="21"/>
    </w:rPr>
  </w:style>
  <w:style w:type="paragraph" w:customStyle="1" w:styleId="p0">
    <w:name w:val="p0"/>
    <w:basedOn w:val="a"/>
    <w:link w:val="p0Char"/>
    <w:qFormat/>
    <w:rsid w:val="003E621E"/>
    <w:pPr>
      <w:widowControl/>
    </w:pPr>
    <w:rPr>
      <w:rFonts w:asciiTheme="minorHAnsi" w:hAnsiTheme="minorHAnsi" w:cstheme="minorBidi"/>
      <w:szCs w:val="21"/>
    </w:rPr>
  </w:style>
  <w:style w:type="paragraph" w:customStyle="1" w:styleId="Char11">
    <w:name w:val="Char11"/>
    <w:basedOn w:val="a"/>
    <w:qFormat/>
    <w:rsid w:val="003E621E"/>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5"/>
    <w:qFormat/>
    <w:rsid w:val="003E621E"/>
    <w:rPr>
      <w:rFonts w:ascii="Tahoma" w:hAnsi="Tahoma"/>
    </w:rPr>
  </w:style>
  <w:style w:type="character" w:customStyle="1" w:styleId="Char">
    <w:name w:val="文档结构图 Char"/>
    <w:basedOn w:val="a0"/>
    <w:link w:val="a5"/>
    <w:semiHidden/>
    <w:qFormat/>
    <w:rsid w:val="003E621E"/>
    <w:rPr>
      <w:rFonts w:ascii="Times New Roman" w:eastAsia="宋体" w:hAnsi="Times New Roman" w:cs="Times New Roman"/>
      <w:szCs w:val="24"/>
      <w:shd w:val="clear" w:color="auto" w:fill="000080"/>
    </w:rPr>
  </w:style>
  <w:style w:type="paragraph" w:customStyle="1" w:styleId="260">
    <w:name w:val="样式 样式 样式 样式 标题 2 + 宋体 五号 非加粗 黑色 + 段前: 6 磅 段后: 0 磅 行距: 单倍行距 + 段前:..."/>
    <w:basedOn w:val="a"/>
    <w:qFormat/>
    <w:rsid w:val="003E621E"/>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Char10">
    <w:name w:val="Char1"/>
    <w:basedOn w:val="a"/>
    <w:qFormat/>
    <w:rsid w:val="003E621E"/>
    <w:pPr>
      <w:widowControl/>
      <w:spacing w:after="160" w:line="240" w:lineRule="exact"/>
      <w:jc w:val="left"/>
    </w:pPr>
    <w:rPr>
      <w:rFonts w:ascii="Verdana" w:hAnsi="Verdana"/>
      <w:kern w:val="0"/>
      <w:sz w:val="20"/>
      <w:szCs w:val="20"/>
      <w:lang w:eastAsia="en-US"/>
    </w:rPr>
  </w:style>
  <w:style w:type="paragraph" w:customStyle="1" w:styleId="Default">
    <w:name w:val="Default"/>
    <w:qFormat/>
    <w:rsid w:val="003E621E"/>
    <w:pPr>
      <w:widowControl w:val="0"/>
      <w:autoSpaceDE w:val="0"/>
      <w:autoSpaceDN w:val="0"/>
      <w:adjustRightInd w:val="0"/>
    </w:pPr>
    <w:rPr>
      <w:rFonts w:ascii="黑体" w:eastAsia="黑体"/>
    </w:rPr>
  </w:style>
  <w:style w:type="paragraph" w:customStyle="1" w:styleId="13">
    <w:name w:val="1"/>
    <w:basedOn w:val="a"/>
    <w:qFormat/>
    <w:rsid w:val="003E621E"/>
    <w:pPr>
      <w:spacing w:afterLines="50" w:line="360" w:lineRule="auto"/>
    </w:pPr>
    <w:rPr>
      <w:rFonts w:ascii="宋体" w:hAnsi="宋体"/>
      <w:b/>
      <w:sz w:val="30"/>
      <w:szCs w:val="21"/>
    </w:rPr>
  </w:style>
  <w:style w:type="paragraph" w:customStyle="1" w:styleId="24">
    <w:name w:val="样式 标题 2 + 宋体 五号 行距: 单倍行距"/>
    <w:basedOn w:val="2"/>
    <w:qFormat/>
    <w:rsid w:val="003E621E"/>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14">
    <w:name w:val="标题 1 +"/>
    <w:basedOn w:val="1"/>
    <w:next w:val="a"/>
    <w:qFormat/>
    <w:rsid w:val="003E621E"/>
    <w:pPr>
      <w:keepLines/>
      <w:spacing w:line="600" w:lineRule="auto"/>
    </w:pPr>
    <w:rPr>
      <w:rFonts w:eastAsia="黑体"/>
      <w:kern w:val="0"/>
      <w:sz w:val="32"/>
      <w:szCs w:val="32"/>
    </w:rPr>
  </w:style>
  <w:style w:type="character" w:customStyle="1" w:styleId="Chara">
    <w:name w:val="批注主题 Char"/>
    <w:basedOn w:val="Char0"/>
    <w:link w:val="af3"/>
    <w:qFormat/>
    <w:rsid w:val="003E621E"/>
    <w:rPr>
      <w:rFonts w:ascii="Times New Roman" w:eastAsia="宋体" w:hAnsi="Times New Roman" w:cs="Times New Roman"/>
      <w:b/>
      <w:bCs/>
      <w:szCs w:val="24"/>
    </w:rPr>
  </w:style>
  <w:style w:type="character" w:customStyle="1" w:styleId="Char6">
    <w:name w:val="批注框文本 Char"/>
    <w:basedOn w:val="a0"/>
    <w:link w:val="ad"/>
    <w:qFormat/>
    <w:rsid w:val="003E621E"/>
    <w:rPr>
      <w:rFonts w:ascii="Times New Roman" w:eastAsia="宋体" w:hAnsi="Times New Roman" w:cs="Times New Roman"/>
      <w:sz w:val="18"/>
      <w:szCs w:val="18"/>
    </w:rPr>
  </w:style>
  <w:style w:type="paragraph" w:customStyle="1" w:styleId="2TimesNewRoman5020">
    <w:name w:val="样式 标题 2 + Times New Roman 四号 非加粗 段前: 5 磅 段后: 0 磅 行距: 固定值 20..."/>
    <w:basedOn w:val="2"/>
    <w:qFormat/>
    <w:rsid w:val="003E621E"/>
    <w:pPr>
      <w:spacing w:before="100" w:line="400" w:lineRule="exact"/>
    </w:pPr>
    <w:rPr>
      <w:rFonts w:ascii="Times New Roman" w:eastAsia="黑体" w:hAnsi="Times New Roman"/>
      <w:b w:val="0"/>
      <w:bCs w:val="0"/>
      <w:sz w:val="28"/>
      <w:szCs w:val="20"/>
    </w:rPr>
  </w:style>
  <w:style w:type="paragraph" w:customStyle="1" w:styleId="p15">
    <w:name w:val="p15"/>
    <w:basedOn w:val="a"/>
    <w:qFormat/>
    <w:rsid w:val="003E621E"/>
    <w:pPr>
      <w:widowControl/>
      <w:spacing w:line="220" w:lineRule="atLeast"/>
      <w:jc w:val="center"/>
    </w:pPr>
    <w:rPr>
      <w:rFonts w:ascii="仿宋_GB2312" w:eastAsia="仿宋_GB2312" w:hAnsi="宋体" w:cs="宋体"/>
      <w:kern w:val="0"/>
      <w:szCs w:val="21"/>
    </w:rPr>
  </w:style>
  <w:style w:type="paragraph" w:customStyle="1" w:styleId="Char1CharCharCharCharCharCharChar1CharCharChar">
    <w:name w:val="Char1 Char Char Char 字元 Char Char 字元 Char 字元 Char1 Char Char Char"/>
    <w:basedOn w:val="a"/>
    <w:qFormat/>
    <w:rsid w:val="003E621E"/>
    <w:rPr>
      <w:szCs w:val="20"/>
    </w:rPr>
  </w:style>
  <w:style w:type="paragraph" w:customStyle="1" w:styleId="p16">
    <w:name w:val="p16"/>
    <w:basedOn w:val="a"/>
    <w:qFormat/>
    <w:rsid w:val="003E621E"/>
    <w:pPr>
      <w:widowControl/>
      <w:jc w:val="left"/>
    </w:pPr>
    <w:rPr>
      <w:kern w:val="0"/>
      <w:szCs w:val="21"/>
    </w:rPr>
  </w:style>
  <w:style w:type="paragraph" w:customStyle="1" w:styleId="xl31">
    <w:name w:val="xl31"/>
    <w:basedOn w:val="a"/>
    <w:qFormat/>
    <w:rsid w:val="003E621E"/>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Blockquote">
    <w:name w:val="Blockquote"/>
    <w:basedOn w:val="a"/>
    <w:qFormat/>
    <w:rsid w:val="003E621E"/>
    <w:pPr>
      <w:autoSpaceDE w:val="0"/>
      <w:autoSpaceDN w:val="0"/>
      <w:adjustRightInd w:val="0"/>
      <w:spacing w:before="100" w:after="100"/>
      <w:ind w:left="360" w:right="360"/>
      <w:jc w:val="left"/>
    </w:pPr>
    <w:rPr>
      <w:kern w:val="0"/>
      <w:sz w:val="24"/>
      <w:szCs w:val="20"/>
    </w:rPr>
  </w:style>
  <w:style w:type="paragraph" w:customStyle="1" w:styleId="CharChar">
    <w:name w:val="Char Char"/>
    <w:basedOn w:val="a"/>
    <w:qFormat/>
    <w:rsid w:val="003E621E"/>
    <w:pPr>
      <w:widowControl/>
      <w:spacing w:after="160" w:line="240" w:lineRule="exact"/>
      <w:jc w:val="left"/>
    </w:pPr>
    <w:rPr>
      <w:rFonts w:ascii="Verdana" w:eastAsia="仿宋_GB2312" w:hAnsi="Verdana"/>
      <w:kern w:val="0"/>
      <w:sz w:val="24"/>
      <w:szCs w:val="20"/>
      <w:lang w:eastAsia="en-US"/>
    </w:rPr>
  </w:style>
  <w:style w:type="paragraph" w:customStyle="1" w:styleId="xl25">
    <w:name w:val="xl25"/>
    <w:basedOn w:val="a"/>
    <w:qFormat/>
    <w:rsid w:val="003E621E"/>
    <w:pPr>
      <w:widowControl/>
      <w:pBdr>
        <w:left w:val="single" w:sz="4" w:space="0" w:color="auto"/>
        <w:bottom w:val="single" w:sz="4" w:space="0" w:color="auto"/>
        <w:right w:val="double" w:sz="6"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1Char">
    <w:name w:val="Char Char Char1 Char"/>
    <w:basedOn w:val="a"/>
    <w:qFormat/>
    <w:rsid w:val="003E621E"/>
    <w:pPr>
      <w:tabs>
        <w:tab w:val="left" w:pos="360"/>
      </w:tabs>
      <w:snapToGrid w:val="0"/>
      <w:spacing w:line="360" w:lineRule="auto"/>
    </w:pPr>
    <w:rPr>
      <w:rFonts w:eastAsia="仿宋_GB2312" w:cs="宋体"/>
      <w:sz w:val="24"/>
    </w:rPr>
  </w:style>
  <w:style w:type="paragraph" w:styleId="afb">
    <w:name w:val="List Paragraph"/>
    <w:basedOn w:val="a"/>
    <w:link w:val="Charc"/>
    <w:qFormat/>
    <w:rsid w:val="003E621E"/>
    <w:pPr>
      <w:ind w:firstLineChars="200" w:firstLine="420"/>
    </w:pPr>
  </w:style>
  <w:style w:type="character" w:customStyle="1" w:styleId="fontstyle01">
    <w:name w:val="fontstyle01"/>
    <w:basedOn w:val="a0"/>
    <w:qFormat/>
    <w:rsid w:val="003E621E"/>
    <w:rPr>
      <w:rFonts w:ascii="宋体" w:eastAsia="宋体" w:hAnsi="宋体" w:hint="eastAsia"/>
      <w:color w:val="000000"/>
      <w:sz w:val="24"/>
      <w:szCs w:val="24"/>
    </w:rPr>
  </w:style>
  <w:style w:type="character" w:customStyle="1" w:styleId="fontstyle11">
    <w:name w:val="fontstyle11"/>
    <w:basedOn w:val="a0"/>
    <w:qFormat/>
    <w:rsid w:val="003E621E"/>
    <w:rPr>
      <w:rFonts w:ascii="TimesNewRomanPSMT" w:hAnsi="TimesNewRomanPSMT" w:hint="default"/>
      <w:color w:val="000000"/>
      <w:sz w:val="24"/>
      <w:szCs w:val="24"/>
    </w:rPr>
  </w:style>
  <w:style w:type="paragraph" w:customStyle="1" w:styleId="TOC1">
    <w:name w:val="TOC 标题1"/>
    <w:basedOn w:val="1"/>
    <w:next w:val="a"/>
    <w:uiPriority w:val="39"/>
    <w:semiHidden/>
    <w:unhideWhenUsed/>
    <w:qFormat/>
    <w:rsid w:val="003E621E"/>
    <w:pPr>
      <w:keepLines/>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style21">
    <w:name w:val="fontstyle21"/>
    <w:basedOn w:val="a0"/>
    <w:qFormat/>
    <w:rsid w:val="003E621E"/>
    <w:rPr>
      <w:rFonts w:ascii="宋体" w:eastAsia="宋体" w:hAnsi="宋体" w:hint="eastAsia"/>
      <w:color w:val="993300"/>
      <w:sz w:val="24"/>
      <w:szCs w:val="24"/>
    </w:rPr>
  </w:style>
  <w:style w:type="character" w:customStyle="1" w:styleId="fontstyle31">
    <w:name w:val="fontstyle31"/>
    <w:basedOn w:val="a0"/>
    <w:qFormat/>
    <w:rsid w:val="003E621E"/>
    <w:rPr>
      <w:rFonts w:ascii="Arial" w:hAnsi="Arial" w:cs="Arial" w:hint="default"/>
      <w:color w:val="993300"/>
      <w:sz w:val="24"/>
      <w:szCs w:val="24"/>
    </w:rPr>
  </w:style>
  <w:style w:type="character" w:customStyle="1" w:styleId="Charc">
    <w:name w:val="列出段落 Char"/>
    <w:link w:val="afb"/>
    <w:qFormat/>
    <w:rsid w:val="003E621E"/>
    <w:rPr>
      <w:rFonts w:ascii="Times New Roman" w:eastAsia="宋体" w:hAnsi="Times New Roman" w:cs="Times New Roman"/>
      <w:szCs w:val="24"/>
    </w:rPr>
  </w:style>
  <w:style w:type="character" w:customStyle="1" w:styleId="Char9">
    <w:name w:val="标题 Char"/>
    <w:link w:val="af2"/>
    <w:qFormat/>
    <w:rsid w:val="003E621E"/>
    <w:rPr>
      <w:b/>
      <w:sz w:val="32"/>
    </w:rPr>
  </w:style>
  <w:style w:type="character" w:customStyle="1" w:styleId="Char12">
    <w:name w:val="标题 Char1"/>
    <w:basedOn w:val="a0"/>
    <w:uiPriority w:val="10"/>
    <w:qFormat/>
    <w:rsid w:val="003E621E"/>
    <w:rPr>
      <w:rFonts w:asciiTheme="majorHAnsi" w:eastAsia="宋体" w:hAnsiTheme="majorHAnsi" w:cstheme="majorBidi"/>
      <w:b/>
      <w:bCs/>
      <w:sz w:val="32"/>
      <w:szCs w:val="32"/>
    </w:rPr>
  </w:style>
  <w:style w:type="character" w:customStyle="1" w:styleId="1CharChar">
    <w:name w:val="样式1 Char Char"/>
    <w:link w:val="12"/>
    <w:qFormat/>
    <w:rsid w:val="003E621E"/>
    <w:rPr>
      <w:rFonts w:ascii="宋体" w:eastAsia="宋体" w:hAnsi="宋体" w:cs="Times New Roman"/>
      <w:kern w:val="0"/>
      <w:szCs w:val="21"/>
    </w:rPr>
  </w:style>
  <w:style w:type="character" w:customStyle="1" w:styleId="Char13">
    <w:name w:val="纯文本 Char1"/>
    <w:semiHidden/>
    <w:qFormat/>
    <w:locked/>
    <w:rsid w:val="003E621E"/>
    <w:rPr>
      <w:rFonts w:ascii="宋体" w:eastAsia="宋体" w:hAnsi="Courier New" w:cs="Courier New"/>
      <w:kern w:val="2"/>
      <w:sz w:val="21"/>
      <w:szCs w:val="21"/>
      <w:lang w:val="en-US" w:eastAsia="zh-CN" w:bidi="ar-SA"/>
    </w:rPr>
  </w:style>
  <w:style w:type="paragraph" w:customStyle="1" w:styleId="25">
    <w:name w:val="正文（首行缩进2字符）"/>
    <w:basedOn w:val="a"/>
    <w:qFormat/>
    <w:rsid w:val="003E621E"/>
    <w:pPr>
      <w:spacing w:line="360" w:lineRule="auto"/>
      <w:ind w:firstLineChars="200" w:firstLine="420"/>
    </w:pPr>
    <w:rPr>
      <w:szCs w:val="21"/>
    </w:rPr>
  </w:style>
  <w:style w:type="paragraph" w:customStyle="1" w:styleId="afc">
    <w:name w:val="正文格式"/>
    <w:basedOn w:val="a"/>
    <w:qFormat/>
    <w:rsid w:val="003E621E"/>
    <w:pPr>
      <w:widowControl/>
      <w:adjustRightInd w:val="0"/>
      <w:snapToGrid w:val="0"/>
      <w:spacing w:line="400" w:lineRule="atLeast"/>
      <w:ind w:firstLine="482"/>
      <w:textAlignment w:val="baseline"/>
    </w:pPr>
    <w:rPr>
      <w:kern w:val="0"/>
      <w:sz w:val="24"/>
    </w:rPr>
  </w:style>
  <w:style w:type="paragraph" w:customStyle="1" w:styleId="15">
    <w:name w:val="列出段落1"/>
    <w:basedOn w:val="a"/>
    <w:qFormat/>
    <w:rsid w:val="003E621E"/>
    <w:pPr>
      <w:ind w:firstLineChars="200" w:firstLine="420"/>
    </w:pPr>
    <w:rPr>
      <w:rFonts w:ascii="Calibri" w:hAnsi="Calibri"/>
    </w:rPr>
  </w:style>
  <w:style w:type="paragraph" w:customStyle="1" w:styleId="110">
    <w:name w:val="列表段落11"/>
    <w:basedOn w:val="a"/>
    <w:uiPriority w:val="34"/>
    <w:qFormat/>
    <w:rsid w:val="003E621E"/>
    <w:pPr>
      <w:ind w:firstLineChars="200" w:firstLine="420"/>
    </w:pPr>
    <w:rPr>
      <w:rFonts w:ascii="Calibri" w:hAnsi="Calibri"/>
      <w:szCs w:val="22"/>
    </w:rPr>
  </w:style>
  <w:style w:type="paragraph" w:customStyle="1" w:styleId="26">
    <w:name w:val="2"/>
    <w:basedOn w:val="a"/>
    <w:next w:val="15"/>
    <w:uiPriority w:val="34"/>
    <w:qFormat/>
    <w:rsid w:val="003E621E"/>
    <w:pPr>
      <w:ind w:firstLineChars="200" w:firstLine="420"/>
    </w:pPr>
    <w:rPr>
      <w:rFonts w:ascii="Calibri" w:hAnsi="Calibri"/>
      <w:szCs w:val="22"/>
    </w:rPr>
  </w:style>
  <w:style w:type="character" w:customStyle="1" w:styleId="file">
    <w:name w:val="file"/>
    <w:basedOn w:val="a0"/>
    <w:qFormat/>
    <w:rsid w:val="003E621E"/>
  </w:style>
  <w:style w:type="character" w:customStyle="1" w:styleId="folder">
    <w:name w:val="folder"/>
    <w:basedOn w:val="a0"/>
    <w:qFormat/>
    <w:rsid w:val="003E621E"/>
  </w:style>
  <w:style w:type="character" w:customStyle="1" w:styleId="l-open">
    <w:name w:val="l-open"/>
    <w:basedOn w:val="a0"/>
    <w:qFormat/>
    <w:rsid w:val="003E621E"/>
  </w:style>
  <w:style w:type="character" w:customStyle="1" w:styleId="font21">
    <w:name w:val="font21"/>
    <w:basedOn w:val="a0"/>
    <w:qFormat/>
    <w:rsid w:val="003E621E"/>
    <w:rPr>
      <w:rFonts w:ascii="仿宋" w:eastAsia="仿宋" w:hAnsi="仿宋" w:cs="仿宋" w:hint="eastAsia"/>
      <w:b/>
      <w:color w:val="000000"/>
      <w:sz w:val="22"/>
      <w:szCs w:val="22"/>
      <w:u w:val="none"/>
    </w:rPr>
  </w:style>
  <w:style w:type="character" w:customStyle="1" w:styleId="font51">
    <w:name w:val="font51"/>
    <w:basedOn w:val="a0"/>
    <w:qFormat/>
    <w:rsid w:val="003E621E"/>
    <w:rPr>
      <w:rFonts w:ascii="仿宋" w:eastAsia="仿宋" w:hAnsi="仿宋" w:cs="仿宋" w:hint="eastAsia"/>
      <w:b/>
      <w:color w:val="FF0000"/>
      <w:sz w:val="22"/>
      <w:szCs w:val="22"/>
      <w:u w:val="none"/>
    </w:rPr>
  </w:style>
  <w:style w:type="character" w:customStyle="1" w:styleId="font41">
    <w:name w:val="font41"/>
    <w:basedOn w:val="a0"/>
    <w:qFormat/>
    <w:rsid w:val="003E621E"/>
    <w:rPr>
      <w:rFonts w:ascii="BatangChe" w:eastAsia="BatangChe" w:hAnsi="BatangChe" w:cs="BatangChe"/>
      <w:b/>
      <w:color w:val="000000"/>
      <w:sz w:val="22"/>
      <w:szCs w:val="22"/>
      <w:u w:val="none"/>
    </w:rPr>
  </w:style>
  <w:style w:type="character" w:customStyle="1" w:styleId="font61">
    <w:name w:val="font61"/>
    <w:basedOn w:val="a0"/>
    <w:qFormat/>
    <w:rsid w:val="003E621E"/>
    <w:rPr>
      <w:rFonts w:ascii="Times New Roman" w:hAnsi="Times New Roman" w:cs="Times New Roman" w:hint="default"/>
      <w:b/>
      <w:color w:val="000000"/>
      <w:sz w:val="22"/>
      <w:szCs w:val="22"/>
      <w:u w:val="none"/>
    </w:rPr>
  </w:style>
  <w:style w:type="character" w:customStyle="1" w:styleId="font31">
    <w:name w:val="font31"/>
    <w:basedOn w:val="a0"/>
    <w:qFormat/>
    <w:rsid w:val="003E621E"/>
    <w:rPr>
      <w:rFonts w:ascii="宋体" w:eastAsia="宋体" w:hAnsi="宋体" w:cs="宋体" w:hint="eastAsia"/>
      <w:b/>
      <w:color w:val="000000"/>
      <w:sz w:val="22"/>
      <w:szCs w:val="22"/>
      <w:u w:val="none"/>
    </w:rPr>
  </w:style>
  <w:style w:type="character" w:customStyle="1" w:styleId="font71">
    <w:name w:val="font71"/>
    <w:qFormat/>
    <w:rsid w:val="003E621E"/>
    <w:rPr>
      <w:rFonts w:ascii="宋体" w:eastAsia="宋体" w:hAnsi="宋体" w:cs="宋体" w:hint="eastAsia"/>
      <w:color w:val="000000"/>
      <w:sz w:val="22"/>
      <w:szCs w:val="22"/>
      <w:u w:val="none"/>
      <w:vertAlign w:val="superscript"/>
    </w:rPr>
  </w:style>
  <w:style w:type="character" w:customStyle="1" w:styleId="font91">
    <w:name w:val="font91"/>
    <w:basedOn w:val="a0"/>
    <w:qFormat/>
    <w:rsid w:val="003E621E"/>
    <w:rPr>
      <w:rFonts w:ascii="仿宋" w:eastAsia="仿宋" w:hAnsi="仿宋" w:cs="仿宋" w:hint="eastAsia"/>
      <w:b/>
      <w:color w:val="000000"/>
      <w:sz w:val="20"/>
      <w:szCs w:val="20"/>
      <w:u w:val="none"/>
    </w:rPr>
  </w:style>
  <w:style w:type="character" w:customStyle="1" w:styleId="font131">
    <w:name w:val="font131"/>
    <w:basedOn w:val="a0"/>
    <w:qFormat/>
    <w:rsid w:val="003E621E"/>
    <w:rPr>
      <w:rFonts w:ascii="仿宋" w:eastAsia="仿宋" w:hAnsi="仿宋" w:cs="仿宋" w:hint="eastAsia"/>
      <w:color w:val="000000"/>
      <w:sz w:val="20"/>
      <w:szCs w:val="20"/>
      <w:u w:val="none"/>
    </w:rPr>
  </w:style>
  <w:style w:type="character" w:customStyle="1" w:styleId="font11">
    <w:name w:val="font11"/>
    <w:basedOn w:val="a0"/>
    <w:qFormat/>
    <w:rsid w:val="003E621E"/>
    <w:rPr>
      <w:rFonts w:ascii="仿宋" w:eastAsia="仿宋" w:hAnsi="仿宋" w:cs="仿宋" w:hint="eastAsia"/>
      <w:color w:val="FF0000"/>
      <w:sz w:val="20"/>
      <w:szCs w:val="20"/>
      <w:u w:val="none"/>
    </w:rPr>
  </w:style>
  <w:style w:type="character" w:customStyle="1" w:styleId="font81">
    <w:name w:val="font81"/>
    <w:basedOn w:val="a0"/>
    <w:qFormat/>
    <w:rsid w:val="003E621E"/>
    <w:rPr>
      <w:rFonts w:ascii="仿宋" w:eastAsia="仿宋" w:hAnsi="仿宋" w:cs="仿宋" w:hint="eastAsia"/>
      <w:color w:val="000000"/>
      <w:sz w:val="20"/>
      <w:szCs w:val="20"/>
      <w:u w:val="none"/>
      <w:vertAlign w:val="superscript"/>
    </w:rPr>
  </w:style>
  <w:style w:type="character" w:customStyle="1" w:styleId="font112">
    <w:name w:val="font112"/>
    <w:basedOn w:val="a0"/>
    <w:qFormat/>
    <w:rsid w:val="003E621E"/>
    <w:rPr>
      <w:rFonts w:ascii="Arial" w:hAnsi="Arial" w:cs="Arial"/>
      <w:color w:val="000000"/>
      <w:sz w:val="20"/>
      <w:szCs w:val="20"/>
      <w:u w:val="none"/>
    </w:rPr>
  </w:style>
  <w:style w:type="character" w:customStyle="1" w:styleId="font01">
    <w:name w:val="font01"/>
    <w:basedOn w:val="a0"/>
    <w:qFormat/>
    <w:rsid w:val="003E621E"/>
    <w:rPr>
      <w:rFonts w:ascii="Arial Unicode MS" w:eastAsia="Arial Unicode MS" w:hAnsi="Arial Unicode MS" w:cs="Arial Unicode MS"/>
      <w:color w:val="000000"/>
      <w:sz w:val="20"/>
      <w:szCs w:val="20"/>
      <w:u w:val="none"/>
    </w:rPr>
  </w:style>
  <w:style w:type="character" w:customStyle="1" w:styleId="font171">
    <w:name w:val="font171"/>
    <w:basedOn w:val="a0"/>
    <w:qFormat/>
    <w:rsid w:val="003E621E"/>
    <w:rPr>
      <w:rFonts w:ascii="宋体" w:eastAsia="宋体" w:hAnsi="宋体" w:cs="宋体" w:hint="eastAsia"/>
      <w:color w:val="000000"/>
      <w:sz w:val="20"/>
      <w:szCs w:val="20"/>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3" Type="http://schemas.openxmlformats.org/officeDocument/2006/relationships/numbering" Target="numbering.xml"/><Relationship Id="rId21" Type="http://schemas.openxmlformats.org/officeDocument/2006/relationships/header" Target="header8.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477B82-7456-449B-A404-E6368F15B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82</Pages>
  <Words>6658</Words>
  <Characters>37952</Characters>
  <Application>Microsoft Office Word</Application>
  <DocSecurity>0</DocSecurity>
  <Lines>316</Lines>
  <Paragraphs>89</Paragraphs>
  <ScaleCrop>false</ScaleCrop>
  <Company>user</Company>
  <LinksUpToDate>false</LinksUpToDate>
  <CharactersWithSpaces>44521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cp:lastPrinted>2021-02-05T03:26:00Z</cp:lastPrinted>
  <dcterms:created xsi:type="dcterms:W3CDTF">2022-06-02T02:01:00Z</dcterms:created>
  <dcterms:modified xsi:type="dcterms:W3CDTF">2022-06-02T02:01:00Z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9A0ED8B8F1DE4BAC8D07527787B8710A</vt:lpwstr>
  </property>
</Properties>
</file>